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A26E" w14:textId="77777777" w:rsidR="00434B7E" w:rsidRPr="008F4868" w:rsidRDefault="00434B7E" w:rsidP="00434B7E">
      <w:pPr>
        <w:jc w:val="center"/>
        <w:rPr>
          <w:b/>
        </w:rPr>
      </w:pPr>
      <w:bookmarkStart w:id="0" w:name="_GoBack"/>
      <w:bookmarkEnd w:id="0"/>
      <w:r w:rsidRPr="008F4868">
        <w:rPr>
          <w:b/>
        </w:rPr>
        <w:t>Thematic Paper: Leadership and Meaningful Participation</w:t>
      </w:r>
    </w:p>
    <w:p w14:paraId="60633591" w14:textId="77777777" w:rsidR="00434B7E" w:rsidRPr="00C0037D" w:rsidRDefault="00434B7E" w:rsidP="00434B7E">
      <w:pPr>
        <w:jc w:val="both"/>
        <w:rPr>
          <w:color w:val="FF0000"/>
          <w:sz w:val="22"/>
          <w:szCs w:val="22"/>
        </w:rPr>
      </w:pPr>
    </w:p>
    <w:p w14:paraId="3CFC1608" w14:textId="1D74F058" w:rsidR="00332CB3" w:rsidRDefault="00332CB3" w:rsidP="00434B7E">
      <w:pPr>
        <w:jc w:val="both"/>
        <w:rPr>
          <w:sz w:val="22"/>
          <w:szCs w:val="22"/>
        </w:rPr>
      </w:pPr>
      <w:r w:rsidRPr="00552E35">
        <w:rPr>
          <w:sz w:val="22"/>
          <w:szCs w:val="22"/>
        </w:rPr>
        <w:t>In o</w:t>
      </w:r>
      <w:r w:rsidR="00914BC6">
        <w:rPr>
          <w:sz w:val="22"/>
          <w:szCs w:val="22"/>
        </w:rPr>
        <w:t xml:space="preserve">rder to respond to the needs </w:t>
      </w:r>
      <w:r>
        <w:rPr>
          <w:sz w:val="22"/>
          <w:szCs w:val="22"/>
        </w:rPr>
        <w:t>of young people, and to guarantee</w:t>
      </w:r>
      <w:r w:rsidRPr="00552E35">
        <w:rPr>
          <w:sz w:val="22"/>
          <w:szCs w:val="22"/>
        </w:rPr>
        <w:t xml:space="preserve"> that their </w:t>
      </w:r>
      <w:r w:rsidR="00DE1EDD">
        <w:rPr>
          <w:sz w:val="22"/>
          <w:szCs w:val="22"/>
        </w:rPr>
        <w:t xml:space="preserve">basic </w:t>
      </w:r>
      <w:r w:rsidRPr="00552E35">
        <w:rPr>
          <w:sz w:val="22"/>
          <w:szCs w:val="22"/>
        </w:rPr>
        <w:t>human rights</w:t>
      </w:r>
      <w:r>
        <w:rPr>
          <w:sz w:val="22"/>
          <w:szCs w:val="22"/>
        </w:rPr>
        <w:t xml:space="preserve"> are </w:t>
      </w:r>
      <w:r w:rsidRPr="00552E35">
        <w:rPr>
          <w:sz w:val="22"/>
          <w:szCs w:val="22"/>
        </w:rPr>
        <w:t>recognized</w:t>
      </w:r>
      <w:r w:rsidR="008C5CEA">
        <w:rPr>
          <w:sz w:val="22"/>
          <w:szCs w:val="22"/>
        </w:rPr>
        <w:t xml:space="preserve"> and enforced</w:t>
      </w:r>
      <w:r w:rsidRPr="00552E35">
        <w:rPr>
          <w:sz w:val="22"/>
          <w:szCs w:val="22"/>
        </w:rPr>
        <w:t>, young people’s active and meaningful participation in their societies will be of crucial importance</w:t>
      </w:r>
      <w:r w:rsidRPr="00552E35">
        <w:rPr>
          <w:sz w:val="22"/>
          <w:szCs w:val="22"/>
          <w:lang w:val="en-GB"/>
        </w:rPr>
        <w:t>.</w:t>
      </w:r>
      <w:r w:rsidRPr="00552E35">
        <w:rPr>
          <w:rStyle w:val="EndnoteReference"/>
          <w:sz w:val="22"/>
          <w:szCs w:val="22"/>
          <w:lang w:val="en-GB"/>
        </w:rPr>
        <w:endnoteReference w:id="1"/>
      </w:r>
      <w:r w:rsidRPr="00552E35">
        <w:rPr>
          <w:sz w:val="22"/>
          <w:szCs w:val="22"/>
          <w:lang w:val="en-GB"/>
        </w:rPr>
        <w:t xml:space="preserve"> </w:t>
      </w:r>
      <w:r w:rsidR="00203556" w:rsidRPr="00552E35">
        <w:rPr>
          <w:sz w:val="22"/>
          <w:szCs w:val="22"/>
          <w:lang w:val="en-GB"/>
        </w:rPr>
        <w:t xml:space="preserve">Meaningful youth participation </w:t>
      </w:r>
      <w:r w:rsidR="00421C79">
        <w:rPr>
          <w:sz w:val="22"/>
          <w:szCs w:val="22"/>
          <w:lang w:val="en-GB"/>
        </w:rPr>
        <w:t xml:space="preserve">and leadership </w:t>
      </w:r>
      <w:r w:rsidR="004A1611">
        <w:rPr>
          <w:sz w:val="22"/>
          <w:szCs w:val="22"/>
          <w:lang w:val="en-GB"/>
        </w:rPr>
        <w:t>require</w:t>
      </w:r>
      <w:r w:rsidR="00203556" w:rsidRPr="00552E35">
        <w:rPr>
          <w:sz w:val="22"/>
          <w:szCs w:val="22"/>
          <w:lang w:val="en-GB"/>
        </w:rPr>
        <w:t xml:space="preserve"> that young people</w:t>
      </w:r>
      <w:r w:rsidR="00F8046A">
        <w:rPr>
          <w:sz w:val="22"/>
          <w:szCs w:val="22"/>
          <w:lang w:val="en-GB"/>
        </w:rPr>
        <w:t xml:space="preserve"> from various </w:t>
      </w:r>
      <w:r w:rsidR="00BF20B1">
        <w:rPr>
          <w:sz w:val="22"/>
          <w:szCs w:val="22"/>
          <w:lang w:val="en-GB"/>
        </w:rPr>
        <w:t xml:space="preserve">social </w:t>
      </w:r>
      <w:r w:rsidR="00F8046A">
        <w:rPr>
          <w:sz w:val="22"/>
          <w:szCs w:val="22"/>
          <w:lang w:val="en-GB"/>
        </w:rPr>
        <w:t>backgrounds and with various need</w:t>
      </w:r>
      <w:r w:rsidR="00203556" w:rsidRPr="00552E35">
        <w:rPr>
          <w:sz w:val="22"/>
          <w:szCs w:val="22"/>
          <w:lang w:val="en-GB"/>
        </w:rPr>
        <w:t xml:space="preserve"> </w:t>
      </w:r>
      <w:r w:rsidR="00203556">
        <w:rPr>
          <w:sz w:val="22"/>
          <w:szCs w:val="22"/>
          <w:lang w:val="en-GB"/>
        </w:rPr>
        <w:t xml:space="preserve">have the opportunity </w:t>
      </w:r>
      <w:r w:rsidR="00BA6E10">
        <w:rPr>
          <w:sz w:val="22"/>
          <w:szCs w:val="22"/>
          <w:lang w:val="en-GB"/>
        </w:rPr>
        <w:t xml:space="preserve">and capacity </w:t>
      </w:r>
      <w:r w:rsidR="00203556">
        <w:rPr>
          <w:sz w:val="22"/>
          <w:szCs w:val="22"/>
          <w:lang w:val="en-GB"/>
        </w:rPr>
        <w:t xml:space="preserve">to get </w:t>
      </w:r>
      <w:r w:rsidR="00203556" w:rsidRPr="00552E35">
        <w:rPr>
          <w:sz w:val="22"/>
          <w:szCs w:val="22"/>
          <w:lang w:val="en-GB"/>
        </w:rPr>
        <w:t xml:space="preserve">involved in all aspects of their own development and that of their communities.  They must be empowered to contribute to </w:t>
      </w:r>
      <w:r w:rsidR="00203556">
        <w:rPr>
          <w:sz w:val="22"/>
          <w:szCs w:val="22"/>
          <w:lang w:val="en-GB"/>
        </w:rPr>
        <w:t xml:space="preserve">informed </w:t>
      </w:r>
      <w:r w:rsidR="00203556" w:rsidRPr="00552E35">
        <w:rPr>
          <w:sz w:val="22"/>
          <w:szCs w:val="22"/>
          <w:lang w:val="en-GB"/>
        </w:rPr>
        <w:t>decisions about their personal, family, social, economic</w:t>
      </w:r>
      <w:r w:rsidR="00203556">
        <w:rPr>
          <w:sz w:val="22"/>
          <w:szCs w:val="22"/>
          <w:lang w:val="en-GB"/>
        </w:rPr>
        <w:t>, environmental</w:t>
      </w:r>
      <w:r w:rsidR="00203556" w:rsidRPr="00552E35">
        <w:rPr>
          <w:sz w:val="22"/>
          <w:szCs w:val="22"/>
          <w:lang w:val="en-GB"/>
        </w:rPr>
        <w:t xml:space="preserve"> and political development</w:t>
      </w:r>
      <w:r w:rsidR="00B74066">
        <w:rPr>
          <w:sz w:val="22"/>
          <w:szCs w:val="22"/>
          <w:lang w:val="en-GB"/>
        </w:rPr>
        <w:t>.</w:t>
      </w:r>
      <w:r w:rsidR="00203556">
        <w:rPr>
          <w:rStyle w:val="EndnoteReference"/>
          <w:sz w:val="22"/>
          <w:szCs w:val="22"/>
          <w:lang w:val="en-GB"/>
        </w:rPr>
        <w:endnoteReference w:id="2"/>
      </w:r>
      <w:r w:rsidR="00B74066">
        <w:rPr>
          <w:sz w:val="22"/>
          <w:szCs w:val="22"/>
          <w:lang w:val="en-GB"/>
        </w:rPr>
        <w:t xml:space="preserve"> </w:t>
      </w:r>
      <w:r w:rsidR="00203556">
        <w:rPr>
          <w:sz w:val="22"/>
          <w:szCs w:val="22"/>
          <w:lang w:val="en-GB"/>
        </w:rPr>
        <w:t xml:space="preserve">It further requires that young people </w:t>
      </w:r>
      <w:r w:rsidR="00F54A88">
        <w:rPr>
          <w:sz w:val="22"/>
          <w:szCs w:val="22"/>
          <w:lang w:val="en-GB"/>
        </w:rPr>
        <w:t>have the possibility to work</w:t>
      </w:r>
      <w:r w:rsidR="0046043F">
        <w:rPr>
          <w:sz w:val="22"/>
          <w:szCs w:val="22"/>
          <w:lang w:val="en-GB"/>
        </w:rPr>
        <w:t xml:space="preserve"> together </w:t>
      </w:r>
      <w:r w:rsidR="00F54A88">
        <w:rPr>
          <w:sz w:val="22"/>
          <w:szCs w:val="22"/>
          <w:lang w:val="en-GB"/>
        </w:rPr>
        <w:t>with adults</w:t>
      </w:r>
      <w:r w:rsidR="0068100C">
        <w:rPr>
          <w:sz w:val="22"/>
          <w:szCs w:val="22"/>
          <w:lang w:val="en-GB"/>
        </w:rPr>
        <w:t>,</w:t>
      </w:r>
      <w:r w:rsidR="00F54A88">
        <w:rPr>
          <w:sz w:val="22"/>
          <w:szCs w:val="22"/>
          <w:lang w:val="en-GB"/>
        </w:rPr>
        <w:t xml:space="preserve"> </w:t>
      </w:r>
      <w:r w:rsidR="0046043F">
        <w:rPr>
          <w:sz w:val="22"/>
          <w:szCs w:val="22"/>
          <w:lang w:val="en-GB"/>
        </w:rPr>
        <w:t>as equal partners</w:t>
      </w:r>
      <w:r w:rsidR="00BF0186">
        <w:rPr>
          <w:sz w:val="22"/>
          <w:szCs w:val="22"/>
          <w:lang w:val="en-GB"/>
        </w:rPr>
        <w:t xml:space="preserve"> and on a sustainable basis</w:t>
      </w:r>
      <w:r w:rsidR="0068100C">
        <w:rPr>
          <w:sz w:val="22"/>
          <w:szCs w:val="22"/>
          <w:lang w:val="en-GB"/>
        </w:rPr>
        <w:t>, in matters related to them</w:t>
      </w:r>
      <w:r w:rsidR="0046043F">
        <w:rPr>
          <w:sz w:val="22"/>
          <w:szCs w:val="22"/>
          <w:lang w:val="en-GB"/>
        </w:rPr>
        <w:t>.</w:t>
      </w:r>
      <w:r w:rsidR="0046043F">
        <w:rPr>
          <w:rStyle w:val="EndnoteReference"/>
          <w:sz w:val="22"/>
          <w:szCs w:val="22"/>
          <w:lang w:val="en-GB"/>
        </w:rPr>
        <w:endnoteReference w:id="3"/>
      </w:r>
      <w:r w:rsidR="0046043F">
        <w:rPr>
          <w:sz w:val="22"/>
          <w:szCs w:val="22"/>
          <w:lang w:val="en-GB"/>
        </w:rPr>
        <w:t xml:space="preserve"> </w:t>
      </w:r>
      <w:r w:rsidR="00216125" w:rsidRPr="00552E35">
        <w:rPr>
          <w:sz w:val="22"/>
          <w:szCs w:val="22"/>
          <w:lang w:val="en-GB"/>
        </w:rPr>
        <w:t xml:space="preserve">Realizing young people’s right to participation will be particularly vital </w:t>
      </w:r>
      <w:r w:rsidR="00216125" w:rsidRPr="00552E35">
        <w:rPr>
          <w:sz w:val="22"/>
          <w:szCs w:val="22"/>
        </w:rPr>
        <w:t xml:space="preserve">to ensure the achievement of internationally agreed development goals, such as the </w:t>
      </w:r>
      <w:r w:rsidR="00216125">
        <w:rPr>
          <w:sz w:val="22"/>
          <w:szCs w:val="22"/>
        </w:rPr>
        <w:t xml:space="preserve">International Conference on Population Development </w:t>
      </w:r>
      <w:r w:rsidR="00832179">
        <w:rPr>
          <w:sz w:val="22"/>
          <w:szCs w:val="22"/>
        </w:rPr>
        <w:t>(</w:t>
      </w:r>
      <w:r w:rsidR="00216125" w:rsidRPr="00552E35">
        <w:rPr>
          <w:sz w:val="22"/>
          <w:szCs w:val="22"/>
        </w:rPr>
        <w:t>ICPD</w:t>
      </w:r>
      <w:r w:rsidR="00832179">
        <w:rPr>
          <w:sz w:val="22"/>
          <w:szCs w:val="22"/>
        </w:rPr>
        <w:t>)</w:t>
      </w:r>
      <w:r w:rsidR="00216125" w:rsidRPr="00552E35">
        <w:rPr>
          <w:sz w:val="22"/>
          <w:szCs w:val="22"/>
        </w:rPr>
        <w:t xml:space="preserve"> Programme of Action and the Millennium Development Goals (MDGs).</w:t>
      </w:r>
      <w:r w:rsidR="00216125">
        <w:rPr>
          <w:rStyle w:val="EndnoteReference"/>
          <w:sz w:val="22"/>
          <w:szCs w:val="22"/>
        </w:rPr>
        <w:endnoteReference w:id="4"/>
      </w:r>
      <w:r w:rsidR="00216125" w:rsidRPr="00552E35">
        <w:rPr>
          <w:sz w:val="22"/>
          <w:szCs w:val="22"/>
        </w:rPr>
        <w:t xml:space="preserve"> </w:t>
      </w:r>
      <w:r w:rsidR="000D2582">
        <w:rPr>
          <w:sz w:val="22"/>
          <w:szCs w:val="22"/>
        </w:rPr>
        <w:t>T</w:t>
      </w:r>
      <w:r>
        <w:rPr>
          <w:sz w:val="22"/>
          <w:szCs w:val="22"/>
        </w:rPr>
        <w:t>he</w:t>
      </w:r>
      <w:r w:rsidRPr="00446348">
        <w:rPr>
          <w:sz w:val="22"/>
          <w:szCs w:val="22"/>
        </w:rPr>
        <w:t xml:space="preserve"> aim of this paper is to outline the current situation </w:t>
      </w:r>
      <w:r>
        <w:rPr>
          <w:sz w:val="22"/>
          <w:szCs w:val="22"/>
        </w:rPr>
        <w:t xml:space="preserve">of youth </w:t>
      </w:r>
      <w:r w:rsidRPr="00446348">
        <w:rPr>
          <w:sz w:val="22"/>
          <w:szCs w:val="22"/>
        </w:rPr>
        <w:t xml:space="preserve">and </w:t>
      </w:r>
      <w:r w:rsidR="00D5317B">
        <w:rPr>
          <w:sz w:val="22"/>
          <w:szCs w:val="22"/>
        </w:rPr>
        <w:t>existing political priorities</w:t>
      </w:r>
      <w:r w:rsidRPr="00446348">
        <w:rPr>
          <w:sz w:val="22"/>
          <w:szCs w:val="22"/>
        </w:rPr>
        <w:t xml:space="preserve"> to improve </w:t>
      </w:r>
      <w:r>
        <w:rPr>
          <w:sz w:val="22"/>
          <w:szCs w:val="22"/>
        </w:rPr>
        <w:t>their opportunities for</w:t>
      </w:r>
      <w:r w:rsidRPr="00446348">
        <w:rPr>
          <w:sz w:val="22"/>
          <w:szCs w:val="22"/>
        </w:rPr>
        <w:t xml:space="preserve"> leadership and meaningful participation in development initiatives. It will </w:t>
      </w:r>
      <w:r>
        <w:rPr>
          <w:sz w:val="22"/>
          <w:szCs w:val="22"/>
        </w:rPr>
        <w:t>look at</w:t>
      </w:r>
      <w:r w:rsidRPr="00446348">
        <w:rPr>
          <w:sz w:val="22"/>
          <w:szCs w:val="22"/>
        </w:rPr>
        <w:t xml:space="preserve"> progress </w:t>
      </w:r>
      <w:r>
        <w:rPr>
          <w:sz w:val="22"/>
          <w:szCs w:val="22"/>
        </w:rPr>
        <w:t>achieved up</w:t>
      </w:r>
      <w:r w:rsidRPr="00446348">
        <w:rPr>
          <w:sz w:val="22"/>
          <w:szCs w:val="22"/>
        </w:rPr>
        <w:t xml:space="preserve"> t</w:t>
      </w:r>
      <w:r>
        <w:rPr>
          <w:sz w:val="22"/>
          <w:szCs w:val="22"/>
        </w:rPr>
        <w:t>o date and what the current challenges</w:t>
      </w:r>
      <w:r w:rsidRPr="00446348">
        <w:rPr>
          <w:sz w:val="22"/>
          <w:szCs w:val="22"/>
        </w:rPr>
        <w:t xml:space="preserve"> are in realizing young people</w:t>
      </w:r>
      <w:r>
        <w:rPr>
          <w:sz w:val="22"/>
          <w:szCs w:val="22"/>
        </w:rPr>
        <w:t>’s right</w:t>
      </w:r>
      <w:r w:rsidRPr="00446348">
        <w:rPr>
          <w:sz w:val="22"/>
          <w:szCs w:val="22"/>
        </w:rPr>
        <w:t xml:space="preserve"> to participation</w:t>
      </w:r>
      <w:r>
        <w:rPr>
          <w:sz w:val="22"/>
          <w:szCs w:val="22"/>
        </w:rPr>
        <w:t>.</w:t>
      </w:r>
      <w:r w:rsidRPr="00446348">
        <w:rPr>
          <w:sz w:val="22"/>
          <w:szCs w:val="22"/>
        </w:rPr>
        <w:t xml:space="preserve"> </w:t>
      </w:r>
      <w:r>
        <w:rPr>
          <w:sz w:val="22"/>
          <w:szCs w:val="22"/>
        </w:rPr>
        <w:t>The conclusion will highlight</w:t>
      </w:r>
      <w:r w:rsidRPr="00446348">
        <w:rPr>
          <w:sz w:val="22"/>
          <w:szCs w:val="22"/>
        </w:rPr>
        <w:t xml:space="preserve"> </w:t>
      </w:r>
      <w:r>
        <w:rPr>
          <w:sz w:val="22"/>
          <w:szCs w:val="22"/>
        </w:rPr>
        <w:t xml:space="preserve">how we can build upon existing efforts </w:t>
      </w:r>
      <w:r w:rsidR="00FD39AE">
        <w:rPr>
          <w:sz w:val="22"/>
          <w:szCs w:val="22"/>
        </w:rPr>
        <w:t xml:space="preserve">and challenges </w:t>
      </w:r>
      <w:r>
        <w:rPr>
          <w:sz w:val="22"/>
          <w:szCs w:val="22"/>
        </w:rPr>
        <w:t>to</w:t>
      </w:r>
      <w:r w:rsidRPr="00446348">
        <w:rPr>
          <w:sz w:val="22"/>
          <w:szCs w:val="22"/>
        </w:rPr>
        <w:t xml:space="preserve"> </w:t>
      </w:r>
      <w:r>
        <w:rPr>
          <w:sz w:val="22"/>
          <w:szCs w:val="22"/>
        </w:rPr>
        <w:t>enhance</w:t>
      </w:r>
      <w:r w:rsidRPr="00446348">
        <w:rPr>
          <w:sz w:val="22"/>
          <w:szCs w:val="22"/>
        </w:rPr>
        <w:t xml:space="preserve"> young people</w:t>
      </w:r>
      <w:r>
        <w:rPr>
          <w:sz w:val="22"/>
          <w:szCs w:val="22"/>
        </w:rPr>
        <w:t>’s leadership and meaningful participation</w:t>
      </w:r>
      <w:r w:rsidRPr="00446348">
        <w:rPr>
          <w:sz w:val="22"/>
          <w:szCs w:val="22"/>
        </w:rPr>
        <w:t xml:space="preserve"> </w:t>
      </w:r>
      <w:r>
        <w:rPr>
          <w:sz w:val="22"/>
          <w:szCs w:val="22"/>
        </w:rPr>
        <w:t>in order to ensure they</w:t>
      </w:r>
      <w:r w:rsidRPr="00446348">
        <w:rPr>
          <w:sz w:val="22"/>
          <w:szCs w:val="22"/>
        </w:rPr>
        <w:t xml:space="preserve"> become an integral part of the ICPD Beyond 2014 and the Post-2015 Development Agenda.</w:t>
      </w:r>
      <w:r>
        <w:rPr>
          <w:sz w:val="22"/>
          <w:szCs w:val="22"/>
        </w:rPr>
        <w:t xml:space="preserve"> </w:t>
      </w:r>
    </w:p>
    <w:p w14:paraId="6EB841BA" w14:textId="77777777" w:rsidR="00332CB3" w:rsidRDefault="00332CB3" w:rsidP="00434B7E">
      <w:pPr>
        <w:jc w:val="both"/>
        <w:rPr>
          <w:sz w:val="22"/>
          <w:szCs w:val="22"/>
        </w:rPr>
      </w:pPr>
    </w:p>
    <w:p w14:paraId="0C02D7C7" w14:textId="06F913D7" w:rsidR="009D426D" w:rsidRPr="00410A6D" w:rsidRDefault="007E2A5E" w:rsidP="00434B7E">
      <w:pPr>
        <w:jc w:val="both"/>
        <w:rPr>
          <w:b/>
        </w:rPr>
      </w:pPr>
      <w:r w:rsidRPr="00410A6D">
        <w:rPr>
          <w:b/>
        </w:rPr>
        <w:t xml:space="preserve">1. </w:t>
      </w:r>
      <w:r w:rsidR="009D426D" w:rsidRPr="00410A6D">
        <w:rPr>
          <w:b/>
        </w:rPr>
        <w:t>Current situation</w:t>
      </w:r>
    </w:p>
    <w:p w14:paraId="0E2EEDEE" w14:textId="77777777" w:rsidR="007C5143" w:rsidRDefault="007C5143" w:rsidP="00434B7E">
      <w:pPr>
        <w:jc w:val="both"/>
        <w:rPr>
          <w:b/>
          <w:sz w:val="22"/>
          <w:szCs w:val="22"/>
        </w:rPr>
      </w:pPr>
    </w:p>
    <w:p w14:paraId="3B6A83DD" w14:textId="72F9C99F" w:rsidR="007C5143" w:rsidRPr="009D426D" w:rsidRDefault="00EF03A5" w:rsidP="00434B7E">
      <w:pPr>
        <w:jc w:val="both"/>
        <w:rPr>
          <w:b/>
          <w:sz w:val="22"/>
          <w:szCs w:val="22"/>
        </w:rPr>
      </w:pPr>
      <w:r>
        <w:rPr>
          <w:b/>
          <w:sz w:val="22"/>
          <w:szCs w:val="22"/>
        </w:rPr>
        <w:t xml:space="preserve">1.1 </w:t>
      </w:r>
      <w:r w:rsidR="007C5143">
        <w:rPr>
          <w:b/>
          <w:sz w:val="22"/>
          <w:szCs w:val="22"/>
        </w:rPr>
        <w:t xml:space="preserve">The global situation of youth </w:t>
      </w:r>
    </w:p>
    <w:p w14:paraId="1EA0A1C5" w14:textId="434A1FEC" w:rsidR="005C07DF" w:rsidRDefault="00434B7E" w:rsidP="00434B7E">
      <w:pPr>
        <w:jc w:val="both"/>
        <w:rPr>
          <w:sz w:val="22"/>
          <w:szCs w:val="22"/>
        </w:rPr>
      </w:pPr>
      <w:r w:rsidRPr="00552E35">
        <w:rPr>
          <w:sz w:val="22"/>
          <w:szCs w:val="22"/>
        </w:rPr>
        <w:t>Today, young people</w:t>
      </w:r>
      <w:r w:rsidR="005A1FCA">
        <w:rPr>
          <w:sz w:val="22"/>
          <w:szCs w:val="22"/>
        </w:rPr>
        <w:t xml:space="preserve"> aged 10</w:t>
      </w:r>
      <w:r>
        <w:rPr>
          <w:sz w:val="22"/>
          <w:szCs w:val="22"/>
        </w:rPr>
        <w:t>-24</w:t>
      </w:r>
      <w:r w:rsidR="00367580">
        <w:rPr>
          <w:rStyle w:val="EndnoteReference"/>
          <w:sz w:val="22"/>
          <w:szCs w:val="22"/>
        </w:rPr>
        <w:endnoteReference w:id="5"/>
      </w:r>
      <w:r>
        <w:rPr>
          <w:sz w:val="22"/>
          <w:szCs w:val="22"/>
        </w:rPr>
        <w:t xml:space="preserve"> </w:t>
      </w:r>
      <w:r w:rsidRPr="00552E35">
        <w:rPr>
          <w:sz w:val="22"/>
          <w:szCs w:val="22"/>
        </w:rPr>
        <w:t>represent the largest generation in history</w:t>
      </w:r>
      <w:r>
        <w:rPr>
          <w:sz w:val="22"/>
          <w:szCs w:val="22"/>
        </w:rPr>
        <w:t>, 1.8 billion,</w:t>
      </w:r>
      <w:r w:rsidRPr="00552E35">
        <w:rPr>
          <w:sz w:val="22"/>
          <w:szCs w:val="22"/>
        </w:rPr>
        <w:t xml:space="preserve"> and</w:t>
      </w:r>
      <w:r w:rsidR="0087778D">
        <w:rPr>
          <w:sz w:val="22"/>
          <w:szCs w:val="22"/>
        </w:rPr>
        <w:t xml:space="preserve"> represent a divers group with different needs and aspirations</w:t>
      </w:r>
      <w:r w:rsidR="00BD044E">
        <w:rPr>
          <w:sz w:val="22"/>
          <w:szCs w:val="22"/>
        </w:rPr>
        <w:t xml:space="preserve"> that var</w:t>
      </w:r>
      <w:r w:rsidR="007E21BC">
        <w:rPr>
          <w:sz w:val="22"/>
          <w:szCs w:val="22"/>
        </w:rPr>
        <w:t>ies across and within regions</w:t>
      </w:r>
      <w:r w:rsidRPr="00552E35">
        <w:rPr>
          <w:sz w:val="22"/>
          <w:szCs w:val="22"/>
        </w:rPr>
        <w:t>.</w:t>
      </w:r>
      <w:r w:rsidR="005C07DF">
        <w:rPr>
          <w:rStyle w:val="EndnoteReference"/>
          <w:sz w:val="22"/>
          <w:szCs w:val="22"/>
        </w:rPr>
        <w:endnoteReference w:id="6"/>
      </w:r>
      <w:r w:rsidR="005C07DF" w:rsidRPr="00552E35">
        <w:rPr>
          <w:sz w:val="22"/>
          <w:szCs w:val="22"/>
        </w:rPr>
        <w:t xml:space="preserve"> </w:t>
      </w:r>
      <w:r w:rsidR="005C07DF">
        <w:rPr>
          <w:sz w:val="22"/>
          <w:szCs w:val="22"/>
        </w:rPr>
        <w:t>Young people</w:t>
      </w:r>
      <w:r w:rsidR="00873AA3">
        <w:rPr>
          <w:sz w:val="22"/>
          <w:szCs w:val="22"/>
        </w:rPr>
        <w:t>, and especially young women and yout</w:t>
      </w:r>
      <w:r w:rsidR="00DE2723">
        <w:rPr>
          <w:sz w:val="22"/>
          <w:szCs w:val="22"/>
        </w:rPr>
        <w:t>h from marginalized background</w:t>
      </w:r>
      <w:r w:rsidR="00876148">
        <w:rPr>
          <w:sz w:val="22"/>
          <w:szCs w:val="22"/>
        </w:rPr>
        <w:t>s</w:t>
      </w:r>
      <w:r w:rsidR="00DE2723">
        <w:rPr>
          <w:sz w:val="22"/>
          <w:szCs w:val="22"/>
        </w:rPr>
        <w:t xml:space="preserve">, </w:t>
      </w:r>
      <w:r w:rsidR="005C07DF">
        <w:rPr>
          <w:sz w:val="22"/>
          <w:szCs w:val="22"/>
        </w:rPr>
        <w:t>are historically a socially</w:t>
      </w:r>
      <w:r w:rsidR="000C086C">
        <w:rPr>
          <w:sz w:val="22"/>
          <w:szCs w:val="22"/>
        </w:rPr>
        <w:t>, economically, politically and environmentally</w:t>
      </w:r>
      <w:r w:rsidR="005C07DF">
        <w:rPr>
          <w:sz w:val="22"/>
          <w:szCs w:val="22"/>
        </w:rPr>
        <w:t xml:space="preserve"> disadvantaged</w:t>
      </w:r>
      <w:r w:rsidR="00DA4B37">
        <w:rPr>
          <w:sz w:val="22"/>
          <w:szCs w:val="22"/>
        </w:rPr>
        <w:t xml:space="preserve"> and vulnerable</w:t>
      </w:r>
      <w:r w:rsidR="00DE2723">
        <w:rPr>
          <w:sz w:val="22"/>
          <w:szCs w:val="22"/>
        </w:rPr>
        <w:t xml:space="preserve"> group. Many young people are e</w:t>
      </w:r>
      <w:r w:rsidR="005C07DF">
        <w:rPr>
          <w:sz w:val="22"/>
          <w:szCs w:val="22"/>
        </w:rPr>
        <w:t xml:space="preserve">xperiencing challenges with finding </w:t>
      </w:r>
      <w:r w:rsidR="000C086C">
        <w:rPr>
          <w:sz w:val="22"/>
          <w:szCs w:val="22"/>
        </w:rPr>
        <w:t xml:space="preserve">decent and sustainable </w:t>
      </w:r>
      <w:r w:rsidR="005C07DF">
        <w:rPr>
          <w:sz w:val="22"/>
          <w:szCs w:val="22"/>
        </w:rPr>
        <w:t>employment, receiving information and access to issues related to health, education, poverty and inequality.</w:t>
      </w:r>
      <w:r w:rsidR="005C07DF">
        <w:rPr>
          <w:rStyle w:val="EndnoteReference"/>
          <w:sz w:val="22"/>
          <w:szCs w:val="22"/>
        </w:rPr>
        <w:endnoteReference w:id="7"/>
      </w:r>
      <w:r w:rsidR="005C07DF">
        <w:rPr>
          <w:sz w:val="22"/>
          <w:szCs w:val="22"/>
        </w:rPr>
        <w:t xml:space="preserve"> </w:t>
      </w:r>
      <w:r w:rsidR="008C5CEA">
        <w:rPr>
          <w:sz w:val="22"/>
          <w:szCs w:val="22"/>
        </w:rPr>
        <w:t>To make matters worse,</w:t>
      </w:r>
      <w:r w:rsidR="008C5CEA" w:rsidRPr="00552E35">
        <w:rPr>
          <w:sz w:val="22"/>
          <w:szCs w:val="22"/>
        </w:rPr>
        <w:t xml:space="preserve"> the current situation in the global economy and </w:t>
      </w:r>
      <w:r w:rsidR="008C5CEA">
        <w:rPr>
          <w:sz w:val="22"/>
          <w:szCs w:val="22"/>
        </w:rPr>
        <w:t xml:space="preserve">its impact on </w:t>
      </w:r>
      <w:r w:rsidR="008C5CEA" w:rsidRPr="00552E35">
        <w:rPr>
          <w:sz w:val="22"/>
          <w:szCs w:val="22"/>
        </w:rPr>
        <w:t xml:space="preserve">social and political institutions has </w:t>
      </w:r>
      <w:r w:rsidR="008C5CEA">
        <w:rPr>
          <w:sz w:val="22"/>
          <w:szCs w:val="22"/>
        </w:rPr>
        <w:t xml:space="preserve">further </w:t>
      </w:r>
      <w:r w:rsidR="008C5CEA" w:rsidRPr="00552E35">
        <w:rPr>
          <w:sz w:val="22"/>
          <w:szCs w:val="22"/>
        </w:rPr>
        <w:t>decreased the opportunities for youth participation in formal processes.</w:t>
      </w:r>
      <w:r w:rsidR="008C5CEA" w:rsidRPr="00552E35">
        <w:rPr>
          <w:rStyle w:val="EndnoteReference"/>
          <w:sz w:val="22"/>
          <w:szCs w:val="22"/>
        </w:rPr>
        <w:endnoteReference w:id="8"/>
      </w:r>
      <w:r w:rsidR="00DD3D2A">
        <w:rPr>
          <w:sz w:val="22"/>
          <w:szCs w:val="22"/>
        </w:rPr>
        <w:t xml:space="preserve"> </w:t>
      </w:r>
      <w:r w:rsidR="00FA7496">
        <w:rPr>
          <w:sz w:val="22"/>
          <w:szCs w:val="22"/>
        </w:rPr>
        <w:t xml:space="preserve">Not only has the crisis </w:t>
      </w:r>
      <w:r w:rsidR="001C0BD2">
        <w:rPr>
          <w:sz w:val="22"/>
          <w:szCs w:val="22"/>
        </w:rPr>
        <w:t>had widespread negative social effects in are</w:t>
      </w:r>
      <w:r w:rsidR="00FA7496">
        <w:rPr>
          <w:sz w:val="22"/>
          <w:szCs w:val="22"/>
        </w:rPr>
        <w:t>as such as e</w:t>
      </w:r>
      <w:r w:rsidR="00F40199">
        <w:rPr>
          <w:sz w:val="22"/>
          <w:szCs w:val="22"/>
        </w:rPr>
        <w:t xml:space="preserve">ducation and health, but also </w:t>
      </w:r>
      <w:r w:rsidR="007332ED">
        <w:rPr>
          <w:sz w:val="22"/>
          <w:szCs w:val="22"/>
        </w:rPr>
        <w:t>when it comes to</w:t>
      </w:r>
      <w:r w:rsidR="00FA7496">
        <w:rPr>
          <w:sz w:val="22"/>
          <w:szCs w:val="22"/>
        </w:rPr>
        <w:t xml:space="preserve"> </w:t>
      </w:r>
      <w:r w:rsidR="00FC762F">
        <w:rPr>
          <w:sz w:val="22"/>
          <w:szCs w:val="22"/>
        </w:rPr>
        <w:t>young people’s participation in the job market</w:t>
      </w:r>
      <w:r w:rsidR="00FA7496">
        <w:rPr>
          <w:sz w:val="22"/>
          <w:szCs w:val="22"/>
        </w:rPr>
        <w:t>. Y</w:t>
      </w:r>
      <w:r w:rsidR="00DD3D2A">
        <w:rPr>
          <w:sz w:val="22"/>
          <w:szCs w:val="22"/>
        </w:rPr>
        <w:t>oung people</w:t>
      </w:r>
      <w:r w:rsidR="00052DA7">
        <w:rPr>
          <w:sz w:val="22"/>
          <w:szCs w:val="22"/>
        </w:rPr>
        <w:t>, and especially young women,</w:t>
      </w:r>
      <w:r w:rsidR="00DD3D2A">
        <w:rPr>
          <w:sz w:val="22"/>
          <w:szCs w:val="22"/>
        </w:rPr>
        <w:t xml:space="preserve"> are many times the last to be hired and </w:t>
      </w:r>
      <w:r w:rsidR="0035650D">
        <w:rPr>
          <w:sz w:val="22"/>
          <w:szCs w:val="22"/>
        </w:rPr>
        <w:t xml:space="preserve">the </w:t>
      </w:r>
      <w:r w:rsidR="00DD3D2A">
        <w:rPr>
          <w:sz w:val="22"/>
          <w:szCs w:val="22"/>
        </w:rPr>
        <w:t>first to be d</w:t>
      </w:r>
      <w:r w:rsidR="0035650D">
        <w:rPr>
          <w:sz w:val="22"/>
          <w:szCs w:val="22"/>
        </w:rPr>
        <w:t>ismissed on the job market</w:t>
      </w:r>
      <w:r w:rsidR="00052DA7">
        <w:rPr>
          <w:sz w:val="22"/>
          <w:szCs w:val="22"/>
        </w:rPr>
        <w:t>,</w:t>
      </w:r>
      <w:r w:rsidR="00431E49">
        <w:rPr>
          <w:sz w:val="22"/>
          <w:szCs w:val="22"/>
        </w:rPr>
        <w:t xml:space="preserve"> and </w:t>
      </w:r>
      <w:r w:rsidR="00052DA7">
        <w:rPr>
          <w:sz w:val="22"/>
          <w:szCs w:val="22"/>
        </w:rPr>
        <w:t>the youth unemployment rate</w:t>
      </w:r>
      <w:r w:rsidR="00431E49">
        <w:rPr>
          <w:sz w:val="22"/>
          <w:szCs w:val="22"/>
        </w:rPr>
        <w:t xml:space="preserve"> </w:t>
      </w:r>
      <w:r w:rsidR="00FC762F">
        <w:rPr>
          <w:sz w:val="22"/>
          <w:szCs w:val="22"/>
        </w:rPr>
        <w:t>is</w:t>
      </w:r>
      <w:r w:rsidR="00431E49">
        <w:rPr>
          <w:sz w:val="22"/>
          <w:szCs w:val="22"/>
        </w:rPr>
        <w:t xml:space="preserve"> </w:t>
      </w:r>
      <w:r w:rsidR="00052DA7">
        <w:rPr>
          <w:sz w:val="22"/>
          <w:szCs w:val="22"/>
        </w:rPr>
        <w:t xml:space="preserve">today </w:t>
      </w:r>
      <w:r w:rsidR="00DA4B37">
        <w:rPr>
          <w:sz w:val="22"/>
          <w:szCs w:val="22"/>
        </w:rPr>
        <w:t>the highest in history</w:t>
      </w:r>
      <w:r w:rsidR="0035650D">
        <w:rPr>
          <w:sz w:val="22"/>
          <w:szCs w:val="22"/>
        </w:rPr>
        <w:t>.</w:t>
      </w:r>
      <w:r w:rsidR="00431E49">
        <w:rPr>
          <w:rStyle w:val="EndnoteReference"/>
          <w:sz w:val="22"/>
          <w:szCs w:val="22"/>
        </w:rPr>
        <w:endnoteReference w:id="9"/>
      </w:r>
      <w:r w:rsidR="00544A59">
        <w:rPr>
          <w:sz w:val="22"/>
          <w:szCs w:val="22"/>
        </w:rPr>
        <w:t xml:space="preserve"> </w:t>
      </w:r>
    </w:p>
    <w:p w14:paraId="42DB4265" w14:textId="77777777" w:rsidR="005C07DF" w:rsidRPr="00552E35" w:rsidRDefault="005C07DF" w:rsidP="00434B7E">
      <w:pPr>
        <w:jc w:val="both"/>
        <w:rPr>
          <w:sz w:val="22"/>
          <w:szCs w:val="22"/>
        </w:rPr>
      </w:pPr>
    </w:p>
    <w:p w14:paraId="063E423A" w14:textId="785D04F1" w:rsidR="00753A62" w:rsidRDefault="005C07DF" w:rsidP="00434B7E">
      <w:pPr>
        <w:jc w:val="both"/>
        <w:rPr>
          <w:sz w:val="22"/>
          <w:szCs w:val="22"/>
        </w:rPr>
      </w:pPr>
      <w:r>
        <w:rPr>
          <w:sz w:val="22"/>
          <w:szCs w:val="22"/>
        </w:rPr>
        <w:t>Young people’s</w:t>
      </w:r>
      <w:r w:rsidRPr="00552E35">
        <w:rPr>
          <w:sz w:val="22"/>
          <w:szCs w:val="22"/>
        </w:rPr>
        <w:t xml:space="preserve"> </w:t>
      </w:r>
      <w:r w:rsidR="00A860B5">
        <w:rPr>
          <w:sz w:val="22"/>
          <w:szCs w:val="22"/>
        </w:rPr>
        <w:t>right to</w:t>
      </w:r>
      <w:r w:rsidRPr="00552E35">
        <w:rPr>
          <w:sz w:val="22"/>
          <w:szCs w:val="22"/>
        </w:rPr>
        <w:t xml:space="preserve"> participation in formal decision-making processes</w:t>
      </w:r>
      <w:r>
        <w:rPr>
          <w:sz w:val="22"/>
          <w:szCs w:val="22"/>
        </w:rPr>
        <w:t xml:space="preserve"> and in social, economic</w:t>
      </w:r>
      <w:r w:rsidR="00E71C68">
        <w:rPr>
          <w:sz w:val="22"/>
          <w:szCs w:val="22"/>
        </w:rPr>
        <w:t>, environmental</w:t>
      </w:r>
      <w:r>
        <w:rPr>
          <w:sz w:val="22"/>
          <w:szCs w:val="22"/>
        </w:rPr>
        <w:t xml:space="preserve"> and political institutions</w:t>
      </w:r>
      <w:r w:rsidRPr="00552E35">
        <w:rPr>
          <w:sz w:val="22"/>
          <w:szCs w:val="22"/>
        </w:rPr>
        <w:t xml:space="preserve"> remains limited and their potential, as a valuable resource to </w:t>
      </w:r>
      <w:r>
        <w:rPr>
          <w:sz w:val="22"/>
          <w:szCs w:val="22"/>
        </w:rPr>
        <w:t xml:space="preserve">sustainable </w:t>
      </w:r>
      <w:r w:rsidRPr="00552E35">
        <w:rPr>
          <w:sz w:val="22"/>
          <w:szCs w:val="22"/>
        </w:rPr>
        <w:t>development</w:t>
      </w:r>
      <w:r>
        <w:rPr>
          <w:sz w:val="22"/>
          <w:szCs w:val="22"/>
        </w:rPr>
        <w:t>,</w:t>
      </w:r>
      <w:r w:rsidRPr="00552E35">
        <w:rPr>
          <w:sz w:val="22"/>
          <w:szCs w:val="22"/>
        </w:rPr>
        <w:t xml:space="preserve"> is often not recognized.</w:t>
      </w:r>
      <w:r w:rsidRPr="00552E35">
        <w:rPr>
          <w:rStyle w:val="EndnoteReference"/>
          <w:sz w:val="22"/>
          <w:szCs w:val="22"/>
        </w:rPr>
        <w:endnoteReference w:id="10"/>
      </w:r>
      <w:r w:rsidRPr="00552E35">
        <w:rPr>
          <w:sz w:val="22"/>
          <w:szCs w:val="22"/>
        </w:rPr>
        <w:t xml:space="preserve"> </w:t>
      </w:r>
      <w:r w:rsidR="00865556">
        <w:rPr>
          <w:sz w:val="22"/>
          <w:szCs w:val="22"/>
        </w:rPr>
        <w:t xml:space="preserve">In a survey conducted </w:t>
      </w:r>
      <w:r w:rsidR="00F72977">
        <w:rPr>
          <w:sz w:val="22"/>
          <w:szCs w:val="22"/>
        </w:rPr>
        <w:t>by the United Nations Inter-Agency Network on Youth Development</w:t>
      </w:r>
      <w:r w:rsidR="001E1065">
        <w:rPr>
          <w:sz w:val="22"/>
          <w:szCs w:val="22"/>
        </w:rPr>
        <w:t xml:space="preserve"> in July/August 2012</w:t>
      </w:r>
      <w:r w:rsidR="002403BE">
        <w:rPr>
          <w:rStyle w:val="EndnoteReference"/>
          <w:sz w:val="22"/>
          <w:szCs w:val="22"/>
        </w:rPr>
        <w:endnoteReference w:id="11"/>
      </w:r>
      <w:r w:rsidR="00F72977">
        <w:rPr>
          <w:sz w:val="22"/>
          <w:szCs w:val="22"/>
        </w:rPr>
        <w:t>, a majority of the 13,000 respondents</w:t>
      </w:r>
      <w:r w:rsidR="00607363">
        <w:rPr>
          <w:sz w:val="22"/>
          <w:szCs w:val="22"/>
        </w:rPr>
        <w:t xml:space="preserve"> representing 186 countries</w:t>
      </w:r>
      <w:r w:rsidR="00E71C68">
        <w:rPr>
          <w:sz w:val="22"/>
          <w:szCs w:val="22"/>
        </w:rPr>
        <w:t xml:space="preserve"> from all regions in the world</w:t>
      </w:r>
      <w:r w:rsidR="009D426D">
        <w:rPr>
          <w:sz w:val="22"/>
          <w:szCs w:val="22"/>
        </w:rPr>
        <w:t>,</w:t>
      </w:r>
      <w:r w:rsidR="00F72977">
        <w:rPr>
          <w:sz w:val="22"/>
          <w:szCs w:val="22"/>
        </w:rPr>
        <w:t xml:space="preserve"> noted that the m</w:t>
      </w:r>
      <w:r w:rsidR="00A860B5">
        <w:rPr>
          <w:sz w:val="22"/>
          <w:szCs w:val="22"/>
        </w:rPr>
        <w:t xml:space="preserve">ain challenges for young people’s </w:t>
      </w:r>
      <w:r w:rsidR="00F72977">
        <w:rPr>
          <w:sz w:val="22"/>
          <w:szCs w:val="22"/>
        </w:rPr>
        <w:t>citizenship are limited opportunities for effective participati</w:t>
      </w:r>
      <w:r w:rsidR="00336AE0">
        <w:rPr>
          <w:sz w:val="22"/>
          <w:szCs w:val="22"/>
        </w:rPr>
        <w:t>on in decision-making processes;</w:t>
      </w:r>
      <w:r w:rsidR="00631069">
        <w:rPr>
          <w:sz w:val="22"/>
          <w:szCs w:val="22"/>
        </w:rPr>
        <w:t xml:space="preserve"> the lack of participatory</w:t>
      </w:r>
      <w:r w:rsidR="00F72977">
        <w:rPr>
          <w:sz w:val="22"/>
          <w:szCs w:val="22"/>
        </w:rPr>
        <w:t xml:space="preserve"> structures for young people at </w:t>
      </w:r>
      <w:r w:rsidR="00E338BB">
        <w:rPr>
          <w:sz w:val="22"/>
          <w:szCs w:val="22"/>
        </w:rPr>
        <w:t xml:space="preserve">the </w:t>
      </w:r>
      <w:r w:rsidR="00336AE0">
        <w:rPr>
          <w:sz w:val="22"/>
          <w:szCs w:val="22"/>
        </w:rPr>
        <w:t>community and national level;</w:t>
      </w:r>
      <w:r w:rsidR="00F72977">
        <w:rPr>
          <w:sz w:val="22"/>
          <w:szCs w:val="22"/>
        </w:rPr>
        <w:t xml:space="preserve"> lack of trust between youth and government institutions and political parties</w:t>
      </w:r>
      <w:r w:rsidR="0025727D">
        <w:rPr>
          <w:sz w:val="22"/>
          <w:szCs w:val="22"/>
        </w:rPr>
        <w:t xml:space="preserve"> and the lack of capacity development</w:t>
      </w:r>
      <w:r w:rsidR="007906BC">
        <w:rPr>
          <w:sz w:val="22"/>
          <w:szCs w:val="22"/>
        </w:rPr>
        <w:t xml:space="preserve"> for youth and youth organizations</w:t>
      </w:r>
      <w:r w:rsidR="0025727D">
        <w:rPr>
          <w:sz w:val="22"/>
          <w:szCs w:val="22"/>
        </w:rPr>
        <w:t>. In sub-Saharan Africa, a stunning</w:t>
      </w:r>
      <w:r w:rsidR="009D1F5E">
        <w:rPr>
          <w:sz w:val="22"/>
          <w:szCs w:val="22"/>
        </w:rPr>
        <w:t xml:space="preserve"> </w:t>
      </w:r>
      <w:r w:rsidR="005B73DD">
        <w:rPr>
          <w:sz w:val="22"/>
          <w:szCs w:val="22"/>
        </w:rPr>
        <w:t>80</w:t>
      </w:r>
      <w:r w:rsidR="009D1F5E">
        <w:rPr>
          <w:sz w:val="22"/>
          <w:szCs w:val="22"/>
        </w:rPr>
        <w:t xml:space="preserve"> per cent</w:t>
      </w:r>
      <w:r w:rsidR="00601A27">
        <w:rPr>
          <w:sz w:val="22"/>
          <w:szCs w:val="22"/>
        </w:rPr>
        <w:t xml:space="preserve"> of the respondents</w:t>
      </w:r>
      <w:r w:rsidR="009D1F5E">
        <w:rPr>
          <w:sz w:val="22"/>
          <w:szCs w:val="22"/>
        </w:rPr>
        <w:t xml:space="preserve"> pointed to </w:t>
      </w:r>
      <w:r w:rsidR="0025727D">
        <w:rPr>
          <w:sz w:val="22"/>
          <w:szCs w:val="22"/>
        </w:rPr>
        <w:t>limited opportunities for participation in de</w:t>
      </w:r>
      <w:r w:rsidR="009D1F5E">
        <w:rPr>
          <w:sz w:val="22"/>
          <w:szCs w:val="22"/>
        </w:rPr>
        <w:t>cision-</w:t>
      </w:r>
      <w:r w:rsidR="009D1F5E">
        <w:rPr>
          <w:sz w:val="22"/>
          <w:szCs w:val="22"/>
        </w:rPr>
        <w:lastRenderedPageBreak/>
        <w:t xml:space="preserve">making processes and </w:t>
      </w:r>
      <w:r w:rsidR="0025727D">
        <w:rPr>
          <w:sz w:val="22"/>
          <w:szCs w:val="22"/>
        </w:rPr>
        <w:t>limited structures for young people’s participa</w:t>
      </w:r>
      <w:r w:rsidR="009D1F5E">
        <w:rPr>
          <w:sz w:val="22"/>
          <w:szCs w:val="22"/>
        </w:rPr>
        <w:t>tion in their communities. I</w:t>
      </w:r>
      <w:r w:rsidR="0025727D">
        <w:rPr>
          <w:sz w:val="22"/>
          <w:szCs w:val="22"/>
        </w:rPr>
        <w:t xml:space="preserve">n the Middle East </w:t>
      </w:r>
      <w:r w:rsidR="009D1F5E">
        <w:rPr>
          <w:sz w:val="22"/>
          <w:szCs w:val="22"/>
        </w:rPr>
        <w:t>and North Africa</w:t>
      </w:r>
      <w:r w:rsidR="009F2FC8">
        <w:rPr>
          <w:sz w:val="22"/>
          <w:szCs w:val="22"/>
        </w:rPr>
        <w:t xml:space="preserve"> (MENA) region,</w:t>
      </w:r>
      <w:r w:rsidR="009D1F5E">
        <w:rPr>
          <w:sz w:val="22"/>
          <w:szCs w:val="22"/>
        </w:rPr>
        <w:t xml:space="preserve"> around </w:t>
      </w:r>
      <w:r w:rsidR="005B73DD">
        <w:rPr>
          <w:sz w:val="22"/>
          <w:szCs w:val="22"/>
        </w:rPr>
        <w:t>77</w:t>
      </w:r>
      <w:r w:rsidR="0025727D">
        <w:rPr>
          <w:sz w:val="22"/>
          <w:szCs w:val="22"/>
        </w:rPr>
        <w:t xml:space="preserve"> per cent</w:t>
      </w:r>
      <w:r w:rsidR="00601A27">
        <w:rPr>
          <w:sz w:val="22"/>
          <w:szCs w:val="22"/>
        </w:rPr>
        <w:t xml:space="preserve"> of the respondents</w:t>
      </w:r>
      <w:r w:rsidR="0025727D">
        <w:rPr>
          <w:sz w:val="22"/>
          <w:szCs w:val="22"/>
        </w:rPr>
        <w:t xml:space="preserve"> </w:t>
      </w:r>
      <w:r w:rsidR="009D1F5E">
        <w:rPr>
          <w:sz w:val="22"/>
          <w:szCs w:val="22"/>
        </w:rPr>
        <w:t>highlighted</w:t>
      </w:r>
      <w:r w:rsidR="0025727D">
        <w:rPr>
          <w:sz w:val="22"/>
          <w:szCs w:val="22"/>
        </w:rPr>
        <w:t xml:space="preserve"> </w:t>
      </w:r>
      <w:r w:rsidR="009F2FC8">
        <w:rPr>
          <w:sz w:val="22"/>
          <w:szCs w:val="22"/>
        </w:rPr>
        <w:t xml:space="preserve">their </w:t>
      </w:r>
      <w:r w:rsidR="0025727D">
        <w:rPr>
          <w:sz w:val="22"/>
          <w:szCs w:val="22"/>
        </w:rPr>
        <w:t>lack of trust between youth and governmental in</w:t>
      </w:r>
      <w:r w:rsidR="00E338BB">
        <w:rPr>
          <w:sz w:val="22"/>
          <w:szCs w:val="22"/>
        </w:rPr>
        <w:t>stitutions and political parties</w:t>
      </w:r>
      <w:r w:rsidR="0025727D">
        <w:rPr>
          <w:sz w:val="22"/>
          <w:szCs w:val="22"/>
        </w:rPr>
        <w:t xml:space="preserve">. </w:t>
      </w:r>
      <w:r w:rsidR="00E338BB">
        <w:rPr>
          <w:sz w:val="22"/>
          <w:szCs w:val="22"/>
        </w:rPr>
        <w:t xml:space="preserve">The findings of the survey further </w:t>
      </w:r>
      <w:r w:rsidR="009B4F28">
        <w:rPr>
          <w:sz w:val="22"/>
          <w:szCs w:val="22"/>
        </w:rPr>
        <w:t>noted</w:t>
      </w:r>
      <w:r w:rsidR="00E338BB">
        <w:rPr>
          <w:sz w:val="22"/>
          <w:szCs w:val="22"/>
        </w:rPr>
        <w:t xml:space="preserve"> limited support </w:t>
      </w:r>
      <w:r w:rsidR="008E01E1">
        <w:rPr>
          <w:sz w:val="22"/>
          <w:szCs w:val="22"/>
        </w:rPr>
        <w:t>and commitment to</w:t>
      </w:r>
      <w:r w:rsidR="00E338BB">
        <w:rPr>
          <w:sz w:val="22"/>
          <w:szCs w:val="22"/>
        </w:rPr>
        <w:t xml:space="preserve"> youth</w:t>
      </w:r>
      <w:r w:rsidR="008E01E1">
        <w:rPr>
          <w:sz w:val="22"/>
          <w:szCs w:val="22"/>
        </w:rPr>
        <w:t xml:space="preserve"> and youth branches of political organizations,</w:t>
      </w:r>
      <w:r w:rsidR="00E338BB">
        <w:rPr>
          <w:sz w:val="22"/>
          <w:szCs w:val="22"/>
        </w:rPr>
        <w:t xml:space="preserve"> </w:t>
      </w:r>
      <w:r w:rsidR="008E01E1">
        <w:rPr>
          <w:sz w:val="22"/>
          <w:szCs w:val="22"/>
        </w:rPr>
        <w:t xml:space="preserve">ignorance and indifference of people in positions of authority and weak structures of existing political institutions due to lack of transparency and merit in accessing political participation. </w:t>
      </w:r>
      <w:r w:rsidR="0008277F">
        <w:rPr>
          <w:sz w:val="22"/>
          <w:szCs w:val="22"/>
        </w:rPr>
        <w:t>Additional</w:t>
      </w:r>
      <w:r w:rsidR="00EA132F">
        <w:rPr>
          <w:sz w:val="22"/>
          <w:szCs w:val="22"/>
        </w:rPr>
        <w:t xml:space="preserve"> challenges </w:t>
      </w:r>
      <w:r w:rsidR="009B4F28">
        <w:rPr>
          <w:sz w:val="22"/>
          <w:szCs w:val="22"/>
        </w:rPr>
        <w:t>stressed</w:t>
      </w:r>
      <w:r w:rsidR="00EA132F">
        <w:rPr>
          <w:sz w:val="22"/>
          <w:szCs w:val="22"/>
        </w:rPr>
        <w:t xml:space="preserve"> in the survey was the</w:t>
      </w:r>
      <w:r w:rsidR="00601A27">
        <w:rPr>
          <w:sz w:val="22"/>
          <w:szCs w:val="22"/>
        </w:rPr>
        <w:t xml:space="preserve"> lack of</w:t>
      </w:r>
      <w:r w:rsidR="00A860B5">
        <w:rPr>
          <w:sz w:val="22"/>
          <w:szCs w:val="22"/>
        </w:rPr>
        <w:t xml:space="preserve"> awareness about</w:t>
      </w:r>
      <w:r w:rsidR="00601A27">
        <w:rPr>
          <w:sz w:val="22"/>
          <w:szCs w:val="22"/>
        </w:rPr>
        <w:t xml:space="preserve"> human rights, lack of mechanisms and legal frameworks that promote and protect human rights and human right violations, violence towards and among young people, including gender-based violence</w:t>
      </w:r>
      <w:r w:rsidR="0008277F">
        <w:rPr>
          <w:sz w:val="22"/>
          <w:szCs w:val="22"/>
        </w:rPr>
        <w:t>,</w:t>
      </w:r>
      <w:r w:rsidR="00601A27">
        <w:rPr>
          <w:sz w:val="22"/>
          <w:szCs w:val="22"/>
        </w:rPr>
        <w:t xml:space="preserve"> and poverty. </w:t>
      </w:r>
      <w:r w:rsidR="00753A62">
        <w:rPr>
          <w:sz w:val="22"/>
          <w:szCs w:val="22"/>
        </w:rPr>
        <w:t>The survey results hence demonstrate that</w:t>
      </w:r>
      <w:r w:rsidR="009D426D">
        <w:rPr>
          <w:sz w:val="22"/>
          <w:szCs w:val="22"/>
        </w:rPr>
        <w:t xml:space="preserve"> </w:t>
      </w:r>
      <w:r w:rsidR="00631069">
        <w:rPr>
          <w:sz w:val="22"/>
          <w:szCs w:val="22"/>
        </w:rPr>
        <w:t>great challenges for young people’s</w:t>
      </w:r>
      <w:r w:rsidR="004971B4">
        <w:rPr>
          <w:sz w:val="22"/>
          <w:szCs w:val="22"/>
        </w:rPr>
        <w:t xml:space="preserve"> </w:t>
      </w:r>
      <w:r w:rsidR="000C086C">
        <w:rPr>
          <w:sz w:val="22"/>
          <w:szCs w:val="22"/>
        </w:rPr>
        <w:t xml:space="preserve">right to </w:t>
      </w:r>
      <w:r w:rsidR="004971B4">
        <w:rPr>
          <w:sz w:val="22"/>
          <w:szCs w:val="22"/>
        </w:rPr>
        <w:t xml:space="preserve">meaningful participation in society persist and </w:t>
      </w:r>
      <w:r w:rsidR="000C086C">
        <w:rPr>
          <w:sz w:val="22"/>
          <w:szCs w:val="22"/>
        </w:rPr>
        <w:t>opportunities for young people’s capacity development remain</w:t>
      </w:r>
      <w:r w:rsidR="004971B4">
        <w:rPr>
          <w:sz w:val="22"/>
          <w:szCs w:val="22"/>
        </w:rPr>
        <w:t xml:space="preserve"> </w:t>
      </w:r>
      <w:r w:rsidR="00BF6FF7">
        <w:rPr>
          <w:sz w:val="22"/>
          <w:szCs w:val="22"/>
        </w:rPr>
        <w:t xml:space="preserve">strictly </w:t>
      </w:r>
      <w:r w:rsidR="004971B4">
        <w:rPr>
          <w:sz w:val="22"/>
          <w:szCs w:val="22"/>
        </w:rPr>
        <w:t xml:space="preserve">limited in many regions of the world. </w:t>
      </w:r>
    </w:p>
    <w:p w14:paraId="62CD0728" w14:textId="77777777" w:rsidR="00C65AC1" w:rsidRDefault="00C65AC1" w:rsidP="00434B7E">
      <w:pPr>
        <w:jc w:val="both"/>
        <w:rPr>
          <w:sz w:val="22"/>
          <w:szCs w:val="22"/>
        </w:rPr>
      </w:pPr>
    </w:p>
    <w:p w14:paraId="708EEF7C" w14:textId="0F40DF61" w:rsidR="005C07DF" w:rsidRDefault="005C07DF" w:rsidP="00434B7E">
      <w:pPr>
        <w:jc w:val="both"/>
        <w:rPr>
          <w:sz w:val="22"/>
          <w:szCs w:val="22"/>
        </w:rPr>
      </w:pPr>
      <w:r w:rsidRPr="00552E35">
        <w:rPr>
          <w:sz w:val="22"/>
          <w:szCs w:val="22"/>
        </w:rPr>
        <w:t>With limited opportunities to meaningfully participa</w:t>
      </w:r>
      <w:r>
        <w:rPr>
          <w:sz w:val="22"/>
          <w:szCs w:val="22"/>
        </w:rPr>
        <w:t>te in decision-making processes</w:t>
      </w:r>
      <w:r w:rsidRPr="00552E35">
        <w:rPr>
          <w:sz w:val="22"/>
          <w:szCs w:val="22"/>
        </w:rPr>
        <w:t xml:space="preserve"> </w:t>
      </w:r>
      <w:r>
        <w:rPr>
          <w:sz w:val="22"/>
          <w:szCs w:val="22"/>
        </w:rPr>
        <w:t xml:space="preserve">and limited access to </w:t>
      </w:r>
      <w:r w:rsidR="00216125">
        <w:rPr>
          <w:sz w:val="22"/>
          <w:szCs w:val="22"/>
        </w:rPr>
        <w:t xml:space="preserve">social, economical, environmental and political </w:t>
      </w:r>
      <w:r>
        <w:rPr>
          <w:sz w:val="22"/>
          <w:szCs w:val="22"/>
        </w:rPr>
        <w:t>institutions in their societies</w:t>
      </w:r>
      <w:r w:rsidR="00873AA3">
        <w:rPr>
          <w:sz w:val="22"/>
          <w:szCs w:val="22"/>
        </w:rPr>
        <w:t>,</w:t>
      </w:r>
      <w:r>
        <w:rPr>
          <w:sz w:val="22"/>
          <w:szCs w:val="22"/>
        </w:rPr>
        <w:t xml:space="preserve"> young people feel excluded and marginalized</w:t>
      </w:r>
      <w:r w:rsidR="00876148">
        <w:rPr>
          <w:sz w:val="22"/>
          <w:szCs w:val="22"/>
        </w:rPr>
        <w:t xml:space="preserve"> in their society</w:t>
      </w:r>
      <w:r>
        <w:rPr>
          <w:sz w:val="22"/>
          <w:szCs w:val="22"/>
        </w:rPr>
        <w:t>. Th</w:t>
      </w:r>
      <w:r w:rsidR="00873AA3">
        <w:rPr>
          <w:sz w:val="22"/>
          <w:szCs w:val="22"/>
        </w:rPr>
        <w:t>e social exclusion of young people</w:t>
      </w:r>
      <w:r>
        <w:rPr>
          <w:sz w:val="22"/>
          <w:szCs w:val="22"/>
        </w:rPr>
        <w:t xml:space="preserve"> is not only a lost resource for the betterment of society, but also presents the risk of young people engaging in negative behavior,</w:t>
      </w:r>
      <w:r>
        <w:rPr>
          <w:rStyle w:val="EndnoteReference"/>
          <w:sz w:val="22"/>
          <w:szCs w:val="22"/>
        </w:rPr>
        <w:endnoteReference w:id="12"/>
      </w:r>
      <w:r w:rsidR="006F314E">
        <w:rPr>
          <w:sz w:val="22"/>
          <w:szCs w:val="22"/>
        </w:rPr>
        <w:t xml:space="preserve"> making their transition to adulthood more difficult</w:t>
      </w:r>
      <w:r>
        <w:rPr>
          <w:sz w:val="22"/>
          <w:szCs w:val="22"/>
        </w:rPr>
        <w:t xml:space="preserve">. </w:t>
      </w:r>
    </w:p>
    <w:p w14:paraId="0A58C518" w14:textId="77777777" w:rsidR="00C635B7" w:rsidRDefault="00C635B7" w:rsidP="00434B7E">
      <w:pPr>
        <w:jc w:val="both"/>
        <w:rPr>
          <w:sz w:val="22"/>
          <w:szCs w:val="22"/>
        </w:rPr>
      </w:pPr>
    </w:p>
    <w:p w14:paraId="5496F036" w14:textId="41522BE3" w:rsidR="00E71C68" w:rsidRPr="00876148" w:rsidRDefault="00C635B7" w:rsidP="00434B7E">
      <w:pPr>
        <w:jc w:val="both"/>
        <w:rPr>
          <w:sz w:val="22"/>
          <w:szCs w:val="22"/>
          <w:lang w:val="en-GB"/>
        </w:rPr>
      </w:pPr>
      <w:r w:rsidRPr="00552E35">
        <w:rPr>
          <w:sz w:val="22"/>
          <w:szCs w:val="22"/>
          <w:lang w:val="en-GB"/>
        </w:rPr>
        <w:t>T</w:t>
      </w:r>
      <w:r w:rsidR="00B6495E">
        <w:rPr>
          <w:sz w:val="22"/>
          <w:szCs w:val="22"/>
          <w:lang w:val="en-GB"/>
        </w:rPr>
        <w:t>o realize</w:t>
      </w:r>
      <w:r w:rsidR="000978A1">
        <w:rPr>
          <w:sz w:val="22"/>
          <w:szCs w:val="22"/>
          <w:lang w:val="en-GB"/>
        </w:rPr>
        <w:t xml:space="preserve"> young people’s meaningful participation and leadership, young people</w:t>
      </w:r>
      <w:r w:rsidR="00522531">
        <w:rPr>
          <w:sz w:val="22"/>
          <w:szCs w:val="22"/>
          <w:lang w:val="en-GB"/>
        </w:rPr>
        <w:t>, and especially marginalized young people such as young women,</w:t>
      </w:r>
      <w:r w:rsidR="000978A1">
        <w:rPr>
          <w:sz w:val="22"/>
          <w:szCs w:val="22"/>
          <w:lang w:val="en-GB"/>
        </w:rPr>
        <w:t xml:space="preserve"> need to be empowered</w:t>
      </w:r>
      <w:r w:rsidRPr="00552E35">
        <w:rPr>
          <w:sz w:val="22"/>
          <w:szCs w:val="22"/>
          <w:lang w:val="en-GB"/>
        </w:rPr>
        <w:t xml:space="preserve"> </w:t>
      </w:r>
      <w:r w:rsidR="000978A1">
        <w:rPr>
          <w:sz w:val="22"/>
          <w:szCs w:val="22"/>
          <w:lang w:val="en-GB"/>
        </w:rPr>
        <w:t>through</w:t>
      </w:r>
      <w:r w:rsidR="00216125">
        <w:rPr>
          <w:sz w:val="22"/>
          <w:szCs w:val="22"/>
          <w:lang w:val="en-GB"/>
        </w:rPr>
        <w:t xml:space="preserve"> capacity development</w:t>
      </w:r>
      <w:r w:rsidR="00876148">
        <w:rPr>
          <w:sz w:val="22"/>
          <w:szCs w:val="22"/>
          <w:lang w:val="en-GB"/>
        </w:rPr>
        <w:t>, skill</w:t>
      </w:r>
      <w:r w:rsidRPr="00552E35">
        <w:rPr>
          <w:sz w:val="22"/>
          <w:szCs w:val="22"/>
          <w:lang w:val="en-GB"/>
        </w:rPr>
        <w:t xml:space="preserve"> development, and greater access to their </w:t>
      </w:r>
      <w:r w:rsidR="00BA6E10">
        <w:rPr>
          <w:sz w:val="22"/>
          <w:szCs w:val="22"/>
          <w:lang w:val="en-GB"/>
        </w:rPr>
        <w:t xml:space="preserve">basic </w:t>
      </w:r>
      <w:r w:rsidRPr="00552E35">
        <w:rPr>
          <w:sz w:val="22"/>
          <w:szCs w:val="22"/>
          <w:lang w:val="en-GB"/>
        </w:rPr>
        <w:t xml:space="preserve">human rights, such as </w:t>
      </w:r>
      <w:r w:rsidR="00522531">
        <w:rPr>
          <w:sz w:val="22"/>
          <w:szCs w:val="22"/>
          <w:lang w:val="en-GB"/>
        </w:rPr>
        <w:t xml:space="preserve">quality </w:t>
      </w:r>
      <w:r w:rsidRPr="00552E35">
        <w:rPr>
          <w:sz w:val="22"/>
          <w:szCs w:val="22"/>
          <w:lang w:val="en-GB"/>
        </w:rPr>
        <w:t xml:space="preserve">education, </w:t>
      </w:r>
      <w:r w:rsidR="00873AA3">
        <w:rPr>
          <w:sz w:val="22"/>
          <w:szCs w:val="22"/>
          <w:lang w:val="en-GB"/>
        </w:rPr>
        <w:t>youth-friendly</w:t>
      </w:r>
      <w:r w:rsidR="00522531">
        <w:rPr>
          <w:sz w:val="22"/>
          <w:szCs w:val="22"/>
          <w:lang w:val="en-GB"/>
        </w:rPr>
        <w:t xml:space="preserve"> and gender sensitive</w:t>
      </w:r>
      <w:r w:rsidR="00873AA3">
        <w:rPr>
          <w:sz w:val="22"/>
          <w:szCs w:val="22"/>
          <w:lang w:val="en-GB"/>
        </w:rPr>
        <w:t xml:space="preserve"> </w:t>
      </w:r>
      <w:r w:rsidRPr="00552E35">
        <w:rPr>
          <w:sz w:val="22"/>
          <w:szCs w:val="22"/>
          <w:lang w:val="en-GB"/>
        </w:rPr>
        <w:t>healthcare, poverty alleviation and productive and decent employment.</w:t>
      </w:r>
      <w:r w:rsidRPr="00552E35">
        <w:rPr>
          <w:rStyle w:val="EndnoteReference"/>
          <w:sz w:val="22"/>
          <w:szCs w:val="22"/>
          <w:lang w:val="en-GB"/>
        </w:rPr>
        <w:endnoteReference w:id="13"/>
      </w:r>
      <w:r w:rsidRPr="00552E35">
        <w:rPr>
          <w:sz w:val="22"/>
          <w:szCs w:val="22"/>
          <w:lang w:val="en-GB"/>
        </w:rPr>
        <w:t xml:space="preserve"> </w:t>
      </w:r>
      <w:r w:rsidR="00522531">
        <w:rPr>
          <w:sz w:val="22"/>
          <w:szCs w:val="22"/>
          <w:lang w:val="en-GB"/>
        </w:rPr>
        <w:t>Efforts to create a supportive</w:t>
      </w:r>
      <w:r>
        <w:rPr>
          <w:sz w:val="22"/>
          <w:szCs w:val="22"/>
          <w:lang w:val="en-GB"/>
        </w:rPr>
        <w:t xml:space="preserve"> environment for participation, engagement and volunteering for young people</w:t>
      </w:r>
      <w:r w:rsidR="0087778D">
        <w:rPr>
          <w:sz w:val="22"/>
          <w:szCs w:val="22"/>
          <w:lang w:val="en-GB"/>
        </w:rPr>
        <w:t>, including through youth-led organizations,</w:t>
      </w:r>
      <w:r>
        <w:rPr>
          <w:sz w:val="22"/>
          <w:szCs w:val="22"/>
          <w:lang w:val="en-GB"/>
        </w:rPr>
        <w:t xml:space="preserve"> need to be multiplied in order to allow them to contribute to their own livelihoods, and should aim to build their capacities and increase their employability. Efforts will also require the development of sustainable programmes that focus on long-term institutionalization of meaningful youth participation.</w:t>
      </w:r>
      <w:r>
        <w:rPr>
          <w:rStyle w:val="EndnoteReference"/>
          <w:sz w:val="22"/>
          <w:szCs w:val="22"/>
          <w:lang w:val="en-GB"/>
        </w:rPr>
        <w:endnoteReference w:id="14"/>
      </w:r>
      <w:r>
        <w:rPr>
          <w:sz w:val="22"/>
          <w:szCs w:val="22"/>
          <w:lang w:val="en-GB"/>
        </w:rPr>
        <w:t xml:space="preserve"> In addition, </w:t>
      </w:r>
      <w:r w:rsidR="009C7811">
        <w:rPr>
          <w:sz w:val="22"/>
          <w:szCs w:val="22"/>
          <w:lang w:val="en-GB"/>
        </w:rPr>
        <w:t>existing social, political, environmental and economical institutions need to</w:t>
      </w:r>
      <w:r w:rsidR="00697208">
        <w:rPr>
          <w:sz w:val="22"/>
          <w:szCs w:val="22"/>
          <w:lang w:val="en-GB"/>
        </w:rPr>
        <w:t xml:space="preserve"> increase their efforts of preparing to work together with </w:t>
      </w:r>
      <w:r w:rsidR="001E19D8">
        <w:rPr>
          <w:sz w:val="22"/>
          <w:szCs w:val="22"/>
          <w:lang w:val="en-GB"/>
        </w:rPr>
        <w:t xml:space="preserve">youth and </w:t>
      </w:r>
      <w:r w:rsidR="00697208">
        <w:rPr>
          <w:sz w:val="22"/>
          <w:szCs w:val="22"/>
          <w:lang w:val="en-GB"/>
        </w:rPr>
        <w:t>youth-led organizations</w:t>
      </w:r>
      <w:r w:rsidR="00B6495E">
        <w:rPr>
          <w:sz w:val="22"/>
          <w:szCs w:val="22"/>
          <w:lang w:val="en-GB"/>
        </w:rPr>
        <w:t xml:space="preserve"> through sustainable partnerships</w:t>
      </w:r>
      <w:r w:rsidR="00424C93">
        <w:rPr>
          <w:sz w:val="22"/>
          <w:szCs w:val="22"/>
          <w:lang w:val="en-GB"/>
        </w:rPr>
        <w:t xml:space="preserve">. </w:t>
      </w:r>
    </w:p>
    <w:p w14:paraId="63D9DEA5" w14:textId="77777777" w:rsidR="00A5798D" w:rsidRDefault="00A5798D" w:rsidP="00434B7E">
      <w:pPr>
        <w:jc w:val="both"/>
        <w:rPr>
          <w:sz w:val="22"/>
          <w:szCs w:val="22"/>
        </w:rPr>
      </w:pPr>
    </w:p>
    <w:p w14:paraId="73B013BE" w14:textId="73B8C661" w:rsidR="00631069" w:rsidRPr="004663C6" w:rsidRDefault="00EF03A5" w:rsidP="00434B7E">
      <w:pPr>
        <w:jc w:val="both"/>
        <w:rPr>
          <w:b/>
          <w:sz w:val="22"/>
          <w:szCs w:val="22"/>
        </w:rPr>
      </w:pPr>
      <w:r>
        <w:rPr>
          <w:b/>
          <w:sz w:val="22"/>
          <w:szCs w:val="22"/>
        </w:rPr>
        <w:t xml:space="preserve">1.2 </w:t>
      </w:r>
      <w:r w:rsidR="00D5317B">
        <w:rPr>
          <w:b/>
          <w:sz w:val="22"/>
          <w:szCs w:val="22"/>
        </w:rPr>
        <w:t>Political pri</w:t>
      </w:r>
      <w:r w:rsidR="00323E7A">
        <w:rPr>
          <w:b/>
          <w:sz w:val="22"/>
          <w:szCs w:val="22"/>
        </w:rPr>
        <w:t>orities</w:t>
      </w:r>
      <w:r w:rsidR="004663C6" w:rsidRPr="004663C6">
        <w:rPr>
          <w:b/>
          <w:sz w:val="22"/>
          <w:szCs w:val="22"/>
        </w:rPr>
        <w:t xml:space="preserve"> to improve young people’s leadership and meaningful participation</w:t>
      </w:r>
    </w:p>
    <w:p w14:paraId="4EEA702B" w14:textId="6A2EA859" w:rsidR="00C635B7" w:rsidRPr="005617B0" w:rsidRDefault="00C635B7" w:rsidP="00C635B7">
      <w:pPr>
        <w:jc w:val="both"/>
        <w:rPr>
          <w:sz w:val="22"/>
          <w:szCs w:val="22"/>
        </w:rPr>
      </w:pPr>
      <w:r w:rsidRPr="00552E35">
        <w:rPr>
          <w:sz w:val="22"/>
          <w:szCs w:val="22"/>
        </w:rPr>
        <w:t>Participation is one of the guiding principles of the Universal Declaration of Human Rights and young people’s right to participation ha</w:t>
      </w:r>
      <w:r>
        <w:rPr>
          <w:sz w:val="22"/>
          <w:szCs w:val="22"/>
        </w:rPr>
        <w:t xml:space="preserve">s </w:t>
      </w:r>
      <w:r w:rsidRPr="00552E35">
        <w:rPr>
          <w:sz w:val="22"/>
          <w:szCs w:val="22"/>
        </w:rPr>
        <w:t>been deemed important in numerous international agreements.</w:t>
      </w:r>
      <w:r>
        <w:rPr>
          <w:rStyle w:val="EndnoteReference"/>
          <w:sz w:val="22"/>
          <w:szCs w:val="22"/>
        </w:rPr>
        <w:endnoteReference w:id="15"/>
      </w:r>
      <w:r w:rsidRPr="00552E35">
        <w:rPr>
          <w:sz w:val="22"/>
          <w:szCs w:val="22"/>
        </w:rPr>
        <w:t xml:space="preserve"> In 1994, 179 countries recognized the importance of ensuring young people’s “</w:t>
      </w:r>
      <w:r w:rsidRPr="00552E35">
        <w:rPr>
          <w:sz w:val="22"/>
          <w:szCs w:val="22"/>
          <w:lang w:val="en-GB"/>
        </w:rPr>
        <w:t>integration and participation in all spheres of society, including participation in the political process and in preparation for leadership roles”,</w:t>
      </w:r>
      <w:r w:rsidRPr="00552E35">
        <w:rPr>
          <w:rStyle w:val="EndnoteReference"/>
          <w:sz w:val="22"/>
          <w:szCs w:val="22"/>
          <w:lang w:val="en-GB"/>
        </w:rPr>
        <w:endnoteReference w:id="16"/>
      </w:r>
      <w:r w:rsidRPr="00552E35">
        <w:rPr>
          <w:sz w:val="22"/>
          <w:szCs w:val="22"/>
          <w:lang w:val="en-GB"/>
        </w:rPr>
        <w:t xml:space="preserve"> by</w:t>
      </w:r>
      <w:r w:rsidRPr="00552E35">
        <w:rPr>
          <w:sz w:val="22"/>
          <w:szCs w:val="22"/>
        </w:rPr>
        <w:t xml:space="preserve"> adopting the Programme of Action</w:t>
      </w:r>
      <w:r w:rsidR="00832179">
        <w:rPr>
          <w:sz w:val="22"/>
          <w:szCs w:val="22"/>
        </w:rPr>
        <w:t xml:space="preserve"> at the ICPD</w:t>
      </w:r>
      <w:r>
        <w:rPr>
          <w:sz w:val="22"/>
          <w:szCs w:val="22"/>
        </w:rPr>
        <w:t xml:space="preserve"> and later its </w:t>
      </w:r>
      <w:r w:rsidRPr="00D147E1">
        <w:rPr>
          <w:sz w:val="22"/>
          <w:szCs w:val="22"/>
          <w:lang w:val="sv-SE"/>
        </w:rPr>
        <w:t xml:space="preserve">Key Actions </w:t>
      </w:r>
      <w:r w:rsidRPr="00D147E1">
        <w:rPr>
          <w:sz w:val="22"/>
          <w:szCs w:val="22"/>
          <w:lang w:val="en-GB"/>
        </w:rPr>
        <w:t xml:space="preserve">for the Further Implementation of the Programme of Action of the </w:t>
      </w:r>
      <w:r w:rsidR="003C73D0">
        <w:rPr>
          <w:sz w:val="22"/>
          <w:szCs w:val="22"/>
          <w:lang w:val="en-GB"/>
        </w:rPr>
        <w:t>ICPD.</w:t>
      </w:r>
    </w:p>
    <w:p w14:paraId="12DDF7A4" w14:textId="77777777" w:rsidR="00C635B7" w:rsidRDefault="00C635B7" w:rsidP="00C635B7">
      <w:pPr>
        <w:jc w:val="both"/>
        <w:rPr>
          <w:sz w:val="22"/>
          <w:szCs w:val="22"/>
          <w:lang w:val="en-GB"/>
        </w:rPr>
      </w:pPr>
    </w:p>
    <w:p w14:paraId="43055A90" w14:textId="2F3AD44F" w:rsidR="00C635B7" w:rsidRDefault="00C635B7" w:rsidP="00C635B7">
      <w:pPr>
        <w:jc w:val="both"/>
        <w:rPr>
          <w:sz w:val="22"/>
          <w:szCs w:val="22"/>
          <w:lang w:val="en-GB"/>
        </w:rPr>
      </w:pPr>
      <w:r w:rsidRPr="00552E35">
        <w:rPr>
          <w:sz w:val="22"/>
          <w:szCs w:val="22"/>
          <w:lang w:val="en-GB"/>
        </w:rPr>
        <w:t>In 1995, the United Nations General Assembly strengthened its commitment to youth development by adopting the World Programme of Action for Youth (WPAY) as a framework to guide the United Nations youth agenda.  The WPAY places youth participation at the centre of its fifteen priority areas</w:t>
      </w:r>
      <w:r w:rsidRPr="00552E35">
        <w:rPr>
          <w:rStyle w:val="EndnoteReference"/>
          <w:sz w:val="22"/>
          <w:szCs w:val="22"/>
          <w:lang w:val="en-GB"/>
        </w:rPr>
        <w:endnoteReference w:id="17"/>
      </w:r>
      <w:r w:rsidRPr="00552E35">
        <w:rPr>
          <w:sz w:val="22"/>
          <w:szCs w:val="22"/>
          <w:lang w:val="en-GB"/>
        </w:rPr>
        <w:t xml:space="preserve">, recognizing that young people’s economic, social and political participation in their societies </w:t>
      </w:r>
      <w:r>
        <w:rPr>
          <w:sz w:val="22"/>
          <w:szCs w:val="22"/>
          <w:lang w:val="en-GB"/>
        </w:rPr>
        <w:t>is</w:t>
      </w:r>
      <w:r w:rsidRPr="00552E35">
        <w:rPr>
          <w:sz w:val="22"/>
          <w:szCs w:val="22"/>
          <w:lang w:val="en-GB"/>
        </w:rPr>
        <w:t xml:space="preserve"> of critical importance</w:t>
      </w:r>
      <w:r>
        <w:rPr>
          <w:sz w:val="22"/>
          <w:szCs w:val="22"/>
          <w:lang w:val="en-GB"/>
        </w:rPr>
        <w:t xml:space="preserve"> in development</w:t>
      </w:r>
      <w:r w:rsidRPr="00552E35">
        <w:rPr>
          <w:sz w:val="22"/>
          <w:szCs w:val="22"/>
          <w:lang w:val="en-GB"/>
        </w:rPr>
        <w:t>.</w:t>
      </w:r>
      <w:r w:rsidRPr="00552E35">
        <w:rPr>
          <w:rStyle w:val="EndnoteReference"/>
          <w:sz w:val="22"/>
          <w:szCs w:val="22"/>
          <w:lang w:val="en-GB"/>
        </w:rPr>
        <w:endnoteReference w:id="18"/>
      </w:r>
      <w:r>
        <w:rPr>
          <w:sz w:val="22"/>
          <w:szCs w:val="22"/>
          <w:lang w:val="en-GB"/>
        </w:rPr>
        <w:t xml:space="preserve"> The </w:t>
      </w:r>
      <w:r w:rsidRPr="00552E35">
        <w:rPr>
          <w:sz w:val="22"/>
          <w:szCs w:val="22"/>
          <w:lang w:val="en-GB"/>
        </w:rPr>
        <w:lastRenderedPageBreak/>
        <w:t xml:space="preserve">General Assembly has since reaffirmed its commitment </w:t>
      </w:r>
      <w:r>
        <w:rPr>
          <w:sz w:val="22"/>
          <w:szCs w:val="22"/>
          <w:lang w:val="en-GB"/>
        </w:rPr>
        <w:t>and sees</w:t>
      </w:r>
      <w:r w:rsidRPr="00552E35">
        <w:rPr>
          <w:sz w:val="22"/>
          <w:szCs w:val="22"/>
          <w:lang w:val="en-GB"/>
        </w:rPr>
        <w:t xml:space="preserve"> youth participation as a crucial mechanism to eradicate poverty, noting that youth participation is interrelated and crucial to achieving full employment, social integration and sustainable social </w:t>
      </w:r>
      <w:r>
        <w:rPr>
          <w:sz w:val="22"/>
          <w:szCs w:val="22"/>
          <w:lang w:val="en-GB"/>
        </w:rPr>
        <w:t>a</w:t>
      </w:r>
      <w:r w:rsidRPr="00552E35">
        <w:rPr>
          <w:sz w:val="22"/>
          <w:szCs w:val="22"/>
          <w:lang w:val="en-GB"/>
        </w:rPr>
        <w:t>nd economic development.</w:t>
      </w:r>
      <w:r w:rsidRPr="00552E35">
        <w:rPr>
          <w:rStyle w:val="EndnoteReference"/>
          <w:sz w:val="22"/>
          <w:szCs w:val="22"/>
          <w:lang w:val="en-GB"/>
        </w:rPr>
        <w:endnoteReference w:id="19"/>
      </w:r>
      <w:r>
        <w:rPr>
          <w:sz w:val="22"/>
          <w:szCs w:val="22"/>
          <w:lang w:val="en-GB"/>
        </w:rPr>
        <w:t xml:space="preserve"> </w:t>
      </w:r>
      <w:r w:rsidRPr="00552E35">
        <w:rPr>
          <w:sz w:val="22"/>
          <w:szCs w:val="22"/>
          <w:lang w:val="en-GB"/>
        </w:rPr>
        <w:t>It has recognized young men and women as important actors in conflict prevention, peace</w:t>
      </w:r>
      <w:r>
        <w:rPr>
          <w:sz w:val="22"/>
          <w:szCs w:val="22"/>
          <w:lang w:val="en-GB"/>
        </w:rPr>
        <w:t>-</w:t>
      </w:r>
      <w:r w:rsidRPr="00552E35">
        <w:rPr>
          <w:sz w:val="22"/>
          <w:szCs w:val="22"/>
          <w:lang w:val="en-GB"/>
        </w:rPr>
        <w:t>building and post-conflict processes, in the protection, preservation and improvement of environment and their important role in the HIV/AIDS response.</w:t>
      </w:r>
      <w:r w:rsidRPr="00552E35">
        <w:rPr>
          <w:rStyle w:val="EndnoteReference"/>
          <w:sz w:val="22"/>
          <w:szCs w:val="22"/>
          <w:lang w:val="en-GB"/>
        </w:rPr>
        <w:endnoteReference w:id="20"/>
      </w:r>
      <w:r>
        <w:rPr>
          <w:sz w:val="22"/>
          <w:szCs w:val="22"/>
          <w:lang w:val="en-GB"/>
        </w:rPr>
        <w:t xml:space="preserve"> The General Assembly has further</w:t>
      </w:r>
      <w:r w:rsidRPr="00552E35">
        <w:rPr>
          <w:sz w:val="22"/>
          <w:szCs w:val="22"/>
          <w:lang w:val="en-GB"/>
        </w:rPr>
        <w:t xml:space="preserve"> encouraged Member States to establish national youth delegate programmes and include youth representatives in their delegations to relevant meetings and conferences at the United Nations to ensure young people’s participation in intergovernmental processes.</w:t>
      </w:r>
      <w:r w:rsidRPr="00552E35">
        <w:rPr>
          <w:rStyle w:val="EndnoteReference"/>
          <w:sz w:val="22"/>
          <w:szCs w:val="22"/>
          <w:lang w:val="en-GB"/>
        </w:rPr>
        <w:endnoteReference w:id="21"/>
      </w:r>
    </w:p>
    <w:p w14:paraId="3F702C4A" w14:textId="77777777" w:rsidR="00C635B7" w:rsidRDefault="00C635B7" w:rsidP="00C635B7">
      <w:pPr>
        <w:jc w:val="both"/>
        <w:rPr>
          <w:sz w:val="22"/>
          <w:szCs w:val="22"/>
          <w:lang w:val="en-GB"/>
        </w:rPr>
      </w:pPr>
    </w:p>
    <w:p w14:paraId="28F789A8" w14:textId="36D4AD08" w:rsidR="001E1065" w:rsidRDefault="001E1065" w:rsidP="009D426D">
      <w:pPr>
        <w:jc w:val="both"/>
        <w:rPr>
          <w:sz w:val="22"/>
          <w:szCs w:val="22"/>
        </w:rPr>
      </w:pPr>
      <w:r>
        <w:rPr>
          <w:sz w:val="22"/>
          <w:szCs w:val="22"/>
        </w:rPr>
        <w:t xml:space="preserve">The existing challenges facing young people have </w:t>
      </w:r>
      <w:r w:rsidR="00EE4B46">
        <w:rPr>
          <w:sz w:val="22"/>
          <w:szCs w:val="22"/>
        </w:rPr>
        <w:t>further caught the attention of</w:t>
      </w:r>
      <w:r>
        <w:rPr>
          <w:sz w:val="22"/>
          <w:szCs w:val="22"/>
        </w:rPr>
        <w:t xml:space="preserve"> the United Nations Secretary-General, </w:t>
      </w:r>
      <w:r w:rsidR="00EE4B46">
        <w:rPr>
          <w:sz w:val="22"/>
          <w:szCs w:val="22"/>
        </w:rPr>
        <w:t>who in his five-year Action Plan announced</w:t>
      </w:r>
      <w:r>
        <w:rPr>
          <w:sz w:val="22"/>
          <w:szCs w:val="22"/>
        </w:rPr>
        <w:t xml:space="preserve"> that he </w:t>
      </w:r>
      <w:r w:rsidR="006725F2">
        <w:rPr>
          <w:sz w:val="22"/>
          <w:szCs w:val="22"/>
        </w:rPr>
        <w:t>would</w:t>
      </w:r>
      <w:r>
        <w:rPr>
          <w:sz w:val="22"/>
          <w:szCs w:val="22"/>
        </w:rPr>
        <w:t xml:space="preserve"> make youth one of his main priorities</w:t>
      </w:r>
      <w:r w:rsidR="00423D0C">
        <w:rPr>
          <w:sz w:val="22"/>
          <w:szCs w:val="22"/>
        </w:rPr>
        <w:t xml:space="preserve"> by working with and for youth</w:t>
      </w:r>
      <w:r>
        <w:rPr>
          <w:sz w:val="22"/>
          <w:szCs w:val="22"/>
        </w:rPr>
        <w:t>. He made a commitment to deepen the focus of existing programmes by developing a system-wide Action Plan on Youth under the areas of employment, entrepreneurship, political inclusion and citizenship. Other issues of great importance that will be addressed are the protection of rights and education, including education on sexual and reproductive health. In addition, to meet these commitments, the Secretary-General has called for the creation of a youth volunteer programme</w:t>
      </w:r>
      <w:r w:rsidR="00EE4B46">
        <w:rPr>
          <w:sz w:val="22"/>
          <w:szCs w:val="22"/>
        </w:rPr>
        <w:t>.</w:t>
      </w:r>
      <w:r>
        <w:rPr>
          <w:rStyle w:val="EndnoteReference"/>
          <w:sz w:val="22"/>
          <w:szCs w:val="22"/>
        </w:rPr>
        <w:endnoteReference w:id="22"/>
      </w:r>
    </w:p>
    <w:p w14:paraId="38FE39C3" w14:textId="77777777" w:rsidR="001E1065" w:rsidRDefault="001E1065" w:rsidP="009D426D">
      <w:pPr>
        <w:jc w:val="both"/>
        <w:rPr>
          <w:sz w:val="22"/>
          <w:szCs w:val="22"/>
        </w:rPr>
      </w:pPr>
    </w:p>
    <w:p w14:paraId="58E1DC4A" w14:textId="7E0BE470" w:rsidR="002B69BF" w:rsidRPr="001E1065" w:rsidRDefault="00C635B7" w:rsidP="009D426D">
      <w:pPr>
        <w:jc w:val="both"/>
        <w:rPr>
          <w:sz w:val="22"/>
          <w:szCs w:val="22"/>
        </w:rPr>
      </w:pPr>
      <w:r>
        <w:rPr>
          <w:sz w:val="22"/>
          <w:szCs w:val="22"/>
          <w:lang w:val="en-GB"/>
        </w:rPr>
        <w:t xml:space="preserve">To enable young people to better participate in their societies, </w:t>
      </w:r>
      <w:r w:rsidR="00A5798D">
        <w:rPr>
          <w:sz w:val="22"/>
          <w:szCs w:val="22"/>
          <w:lang w:val="en-GB"/>
        </w:rPr>
        <w:t>the international community has</w:t>
      </w:r>
      <w:r>
        <w:rPr>
          <w:sz w:val="22"/>
          <w:szCs w:val="22"/>
          <w:lang w:val="en-GB"/>
        </w:rPr>
        <w:t xml:space="preserve"> progressively underlined the need of empowering young people through increased efforts of capacity development, including the development of young people’s leadership skills. </w:t>
      </w:r>
      <w:r>
        <w:rPr>
          <w:sz w:val="22"/>
          <w:szCs w:val="22"/>
        </w:rPr>
        <w:t>As an example, t</w:t>
      </w:r>
      <w:r w:rsidRPr="00552E35">
        <w:rPr>
          <w:sz w:val="22"/>
          <w:szCs w:val="22"/>
        </w:rPr>
        <w:t>he African Youth Charter</w:t>
      </w:r>
      <w:r>
        <w:rPr>
          <w:sz w:val="22"/>
          <w:szCs w:val="22"/>
        </w:rPr>
        <w:t xml:space="preserve"> and the EU Strategy for Youth both highlighted the necessity for increased information and capacity development to ensure that young people have knowledge and skills to become aware of their rights and responsibilities and to empower them to become active citizens and leaders in their communities.</w:t>
      </w:r>
      <w:r>
        <w:rPr>
          <w:rStyle w:val="EndnoteReference"/>
          <w:sz w:val="22"/>
          <w:szCs w:val="22"/>
        </w:rPr>
        <w:endnoteReference w:id="23"/>
      </w:r>
      <w:r>
        <w:rPr>
          <w:sz w:val="22"/>
          <w:szCs w:val="22"/>
        </w:rPr>
        <w:t xml:space="preserve"> They have further linked it with the necessity to </w:t>
      </w:r>
      <w:r w:rsidRPr="00552E35">
        <w:rPr>
          <w:sz w:val="22"/>
          <w:szCs w:val="22"/>
        </w:rPr>
        <w:t xml:space="preserve">develop policies and programmes </w:t>
      </w:r>
      <w:r>
        <w:rPr>
          <w:sz w:val="22"/>
          <w:szCs w:val="22"/>
        </w:rPr>
        <w:t>that enable</w:t>
      </w:r>
      <w:r w:rsidRPr="00552E35">
        <w:rPr>
          <w:sz w:val="22"/>
          <w:szCs w:val="22"/>
        </w:rPr>
        <w:t xml:space="preserve"> youth volunteerism as a crucial form of youth participation and peer-to-peer training to empower young peop</w:t>
      </w:r>
      <w:r>
        <w:rPr>
          <w:sz w:val="22"/>
          <w:szCs w:val="22"/>
        </w:rPr>
        <w:t xml:space="preserve">le. </w:t>
      </w:r>
    </w:p>
    <w:p w14:paraId="5CB26187" w14:textId="77777777" w:rsidR="00FD39AE" w:rsidRPr="00552E35" w:rsidRDefault="00FD39AE" w:rsidP="00FD39AE">
      <w:pPr>
        <w:jc w:val="both"/>
        <w:rPr>
          <w:sz w:val="22"/>
          <w:szCs w:val="22"/>
        </w:rPr>
      </w:pPr>
    </w:p>
    <w:p w14:paraId="0CCB1629" w14:textId="295BD6FA" w:rsidR="00FD39AE" w:rsidRDefault="00FD39AE" w:rsidP="00434B7E">
      <w:pPr>
        <w:jc w:val="both"/>
        <w:rPr>
          <w:sz w:val="22"/>
          <w:szCs w:val="22"/>
        </w:rPr>
      </w:pPr>
      <w:r>
        <w:rPr>
          <w:sz w:val="22"/>
          <w:szCs w:val="22"/>
        </w:rPr>
        <w:t xml:space="preserve">As </w:t>
      </w:r>
      <w:r w:rsidR="00DE2DB5">
        <w:rPr>
          <w:sz w:val="22"/>
          <w:szCs w:val="22"/>
        </w:rPr>
        <w:t>can be seen</w:t>
      </w:r>
      <w:r>
        <w:rPr>
          <w:sz w:val="22"/>
          <w:szCs w:val="22"/>
        </w:rPr>
        <w:t>, commitment</w:t>
      </w:r>
      <w:r w:rsidR="00B6495E">
        <w:rPr>
          <w:sz w:val="22"/>
          <w:szCs w:val="22"/>
        </w:rPr>
        <w:t>s realizing</w:t>
      </w:r>
      <w:r w:rsidR="001B1097">
        <w:rPr>
          <w:sz w:val="22"/>
          <w:szCs w:val="22"/>
        </w:rPr>
        <w:t xml:space="preserve"> young people’s right</w:t>
      </w:r>
      <w:r>
        <w:rPr>
          <w:sz w:val="22"/>
          <w:szCs w:val="22"/>
        </w:rPr>
        <w:t xml:space="preserve"> to participation have been reiterated in agreements and declarations both at the international and regional levels around the world. However, </w:t>
      </w:r>
      <w:r w:rsidR="00BC21A7">
        <w:rPr>
          <w:sz w:val="22"/>
          <w:szCs w:val="22"/>
        </w:rPr>
        <w:t xml:space="preserve">much remain to be done </w:t>
      </w:r>
      <w:r w:rsidR="00A13512">
        <w:rPr>
          <w:sz w:val="22"/>
          <w:szCs w:val="22"/>
        </w:rPr>
        <w:t>when comparing existing agreements and commitments with the</w:t>
      </w:r>
      <w:r w:rsidR="00BC21A7">
        <w:rPr>
          <w:sz w:val="22"/>
          <w:szCs w:val="22"/>
        </w:rPr>
        <w:t xml:space="preserve"> current </w:t>
      </w:r>
      <w:r w:rsidR="00B6495E">
        <w:rPr>
          <w:sz w:val="22"/>
          <w:szCs w:val="22"/>
        </w:rPr>
        <w:t>reality of</w:t>
      </w:r>
      <w:r w:rsidR="006902FE">
        <w:rPr>
          <w:sz w:val="22"/>
          <w:szCs w:val="22"/>
        </w:rPr>
        <w:t xml:space="preserve"> young people</w:t>
      </w:r>
      <w:r w:rsidR="00A13512">
        <w:rPr>
          <w:sz w:val="22"/>
          <w:szCs w:val="22"/>
        </w:rPr>
        <w:t>.</w:t>
      </w:r>
      <w:r w:rsidR="006725F2">
        <w:rPr>
          <w:sz w:val="22"/>
          <w:szCs w:val="22"/>
        </w:rPr>
        <w:t xml:space="preserve"> Young people are a divers group with different needs and realities</w:t>
      </w:r>
      <w:r w:rsidR="00505162">
        <w:rPr>
          <w:sz w:val="22"/>
          <w:szCs w:val="22"/>
        </w:rPr>
        <w:t xml:space="preserve">, and concrete actions to meet those needs and realities </w:t>
      </w:r>
      <w:r w:rsidR="006725F2">
        <w:rPr>
          <w:sz w:val="22"/>
          <w:szCs w:val="22"/>
        </w:rPr>
        <w:t>should be reflected more in existing commitments.</w:t>
      </w:r>
      <w:r w:rsidR="00A13512">
        <w:rPr>
          <w:sz w:val="22"/>
          <w:szCs w:val="22"/>
        </w:rPr>
        <w:t xml:space="preserve"> </w:t>
      </w:r>
      <w:r w:rsidR="000C421B">
        <w:rPr>
          <w:sz w:val="22"/>
          <w:szCs w:val="22"/>
        </w:rPr>
        <w:t>In particular</w:t>
      </w:r>
      <w:r w:rsidR="00116DA1">
        <w:rPr>
          <w:sz w:val="22"/>
          <w:szCs w:val="22"/>
        </w:rPr>
        <w:t>, commitments regarding targeted efforts for empowering marginalized groups of youth, such as young women, indigenous youth, young migrants, youth in rural areas etc</w:t>
      </w:r>
      <w:r w:rsidR="00CD3DC0">
        <w:rPr>
          <w:sz w:val="22"/>
          <w:szCs w:val="22"/>
        </w:rPr>
        <w:t>. is currently lacking</w:t>
      </w:r>
      <w:r w:rsidR="00116DA1">
        <w:rPr>
          <w:sz w:val="22"/>
          <w:szCs w:val="22"/>
        </w:rPr>
        <w:t xml:space="preserve">. </w:t>
      </w:r>
      <w:r w:rsidR="00A13512">
        <w:rPr>
          <w:sz w:val="22"/>
          <w:szCs w:val="22"/>
        </w:rPr>
        <w:t>F</w:t>
      </w:r>
      <w:r>
        <w:rPr>
          <w:sz w:val="22"/>
          <w:szCs w:val="22"/>
        </w:rPr>
        <w:t xml:space="preserve">ew agreements </w:t>
      </w:r>
      <w:r w:rsidR="00A13512">
        <w:rPr>
          <w:sz w:val="22"/>
          <w:szCs w:val="22"/>
        </w:rPr>
        <w:t>state</w:t>
      </w:r>
      <w:r>
        <w:rPr>
          <w:sz w:val="22"/>
          <w:szCs w:val="22"/>
        </w:rPr>
        <w:t xml:space="preserve"> what </w:t>
      </w:r>
      <w:r w:rsidR="00BC3148">
        <w:rPr>
          <w:sz w:val="22"/>
          <w:szCs w:val="22"/>
        </w:rPr>
        <w:t>kind</w:t>
      </w:r>
      <w:r>
        <w:rPr>
          <w:sz w:val="22"/>
          <w:szCs w:val="22"/>
        </w:rPr>
        <w:t xml:space="preserve"> of channels should be</w:t>
      </w:r>
      <w:r w:rsidR="009F720F">
        <w:rPr>
          <w:sz w:val="22"/>
          <w:szCs w:val="22"/>
        </w:rPr>
        <w:t xml:space="preserve"> created in order to include meaningful</w:t>
      </w:r>
      <w:r>
        <w:rPr>
          <w:sz w:val="22"/>
          <w:szCs w:val="22"/>
        </w:rPr>
        <w:t xml:space="preserve"> participation of </w:t>
      </w:r>
      <w:r w:rsidR="00B6495E">
        <w:rPr>
          <w:sz w:val="22"/>
          <w:szCs w:val="22"/>
        </w:rPr>
        <w:t>youth and</w:t>
      </w:r>
      <w:r w:rsidR="006902FE">
        <w:rPr>
          <w:sz w:val="22"/>
          <w:szCs w:val="22"/>
        </w:rPr>
        <w:t xml:space="preserve"> youth-led organizations</w:t>
      </w:r>
      <w:r>
        <w:rPr>
          <w:sz w:val="22"/>
          <w:szCs w:val="22"/>
        </w:rPr>
        <w:t xml:space="preserve">, and </w:t>
      </w:r>
      <w:r w:rsidR="00A13512">
        <w:rPr>
          <w:sz w:val="22"/>
          <w:szCs w:val="22"/>
        </w:rPr>
        <w:t>limited commitments</w:t>
      </w:r>
      <w:r>
        <w:rPr>
          <w:sz w:val="22"/>
          <w:szCs w:val="22"/>
        </w:rPr>
        <w:t xml:space="preserve"> outline how existing social, economic</w:t>
      </w:r>
      <w:r w:rsidR="00216125">
        <w:rPr>
          <w:sz w:val="22"/>
          <w:szCs w:val="22"/>
        </w:rPr>
        <w:t>, environmental</w:t>
      </w:r>
      <w:r>
        <w:rPr>
          <w:sz w:val="22"/>
          <w:szCs w:val="22"/>
        </w:rPr>
        <w:t xml:space="preserve"> and political institutions should engaged</w:t>
      </w:r>
      <w:r w:rsidR="0035394C">
        <w:rPr>
          <w:sz w:val="22"/>
          <w:szCs w:val="22"/>
        </w:rPr>
        <w:t xml:space="preserve">, </w:t>
      </w:r>
      <w:r>
        <w:rPr>
          <w:sz w:val="22"/>
          <w:szCs w:val="22"/>
        </w:rPr>
        <w:t xml:space="preserve">include </w:t>
      </w:r>
      <w:r w:rsidR="00E358D2">
        <w:rPr>
          <w:sz w:val="22"/>
          <w:szCs w:val="22"/>
        </w:rPr>
        <w:t xml:space="preserve">and partner with </w:t>
      </w:r>
      <w:r w:rsidR="00294FE2">
        <w:rPr>
          <w:sz w:val="22"/>
          <w:szCs w:val="22"/>
        </w:rPr>
        <w:t>youth</w:t>
      </w:r>
      <w:r>
        <w:rPr>
          <w:sz w:val="22"/>
          <w:szCs w:val="22"/>
        </w:rPr>
        <w:t xml:space="preserve"> and </w:t>
      </w:r>
      <w:r w:rsidR="006725F2">
        <w:rPr>
          <w:sz w:val="22"/>
          <w:szCs w:val="22"/>
        </w:rPr>
        <w:t xml:space="preserve">youth-led </w:t>
      </w:r>
      <w:r>
        <w:rPr>
          <w:sz w:val="22"/>
          <w:szCs w:val="22"/>
        </w:rPr>
        <w:t>organizati</w:t>
      </w:r>
      <w:r w:rsidR="00505162">
        <w:rPr>
          <w:sz w:val="22"/>
          <w:szCs w:val="22"/>
        </w:rPr>
        <w:t>ons</w:t>
      </w:r>
      <w:r>
        <w:rPr>
          <w:sz w:val="22"/>
          <w:szCs w:val="22"/>
        </w:rPr>
        <w:t xml:space="preserve">. </w:t>
      </w:r>
      <w:r w:rsidR="006902FE">
        <w:rPr>
          <w:sz w:val="22"/>
          <w:szCs w:val="22"/>
        </w:rPr>
        <w:t xml:space="preserve">In </w:t>
      </w:r>
      <w:r>
        <w:rPr>
          <w:sz w:val="22"/>
          <w:szCs w:val="22"/>
        </w:rPr>
        <w:t>addition, few concrete goals regarding youth participa</w:t>
      </w:r>
      <w:r w:rsidR="00BC3148">
        <w:rPr>
          <w:sz w:val="22"/>
          <w:szCs w:val="22"/>
        </w:rPr>
        <w:t>tion have been formulated</w:t>
      </w:r>
      <w:r w:rsidR="00A13512">
        <w:rPr>
          <w:sz w:val="22"/>
          <w:szCs w:val="22"/>
        </w:rPr>
        <w:t xml:space="preserve"> to date</w:t>
      </w:r>
      <w:r w:rsidR="00BA6E10">
        <w:rPr>
          <w:sz w:val="22"/>
          <w:szCs w:val="22"/>
        </w:rPr>
        <w:t>, with the implication that any progress made, or lack thereof</w:t>
      </w:r>
      <w:r w:rsidR="006725F2">
        <w:rPr>
          <w:sz w:val="22"/>
          <w:szCs w:val="22"/>
        </w:rPr>
        <w:t>,</w:t>
      </w:r>
      <w:r w:rsidR="00BA6E10">
        <w:rPr>
          <w:sz w:val="22"/>
          <w:szCs w:val="22"/>
        </w:rPr>
        <w:t xml:space="preserve"> </w:t>
      </w:r>
      <w:r w:rsidR="000101BE">
        <w:rPr>
          <w:sz w:val="22"/>
          <w:szCs w:val="22"/>
        </w:rPr>
        <w:t xml:space="preserve">lacks accountability and transparency and </w:t>
      </w:r>
      <w:r w:rsidR="00BD6846">
        <w:rPr>
          <w:sz w:val="22"/>
          <w:szCs w:val="22"/>
        </w:rPr>
        <w:t>is</w:t>
      </w:r>
      <w:r w:rsidR="00BA6E10">
        <w:rPr>
          <w:sz w:val="22"/>
          <w:szCs w:val="22"/>
        </w:rPr>
        <w:t xml:space="preserve"> difficult to </w:t>
      </w:r>
      <w:r w:rsidR="00F02902">
        <w:rPr>
          <w:sz w:val="22"/>
          <w:szCs w:val="22"/>
        </w:rPr>
        <w:t xml:space="preserve">measure and </w:t>
      </w:r>
      <w:r w:rsidR="00BA6E10">
        <w:rPr>
          <w:sz w:val="22"/>
          <w:szCs w:val="22"/>
        </w:rPr>
        <w:t>evaluate</w:t>
      </w:r>
      <w:r w:rsidR="00BC3148">
        <w:rPr>
          <w:sz w:val="22"/>
          <w:szCs w:val="22"/>
        </w:rPr>
        <w:t xml:space="preserve">. </w:t>
      </w:r>
    </w:p>
    <w:p w14:paraId="4690252E" w14:textId="01DBED74" w:rsidR="00D147E1" w:rsidRPr="00552E35" w:rsidRDefault="005C07DF" w:rsidP="00434B7E">
      <w:pPr>
        <w:jc w:val="both"/>
        <w:rPr>
          <w:sz w:val="22"/>
          <w:szCs w:val="22"/>
        </w:rPr>
      </w:pPr>
      <w:r>
        <w:rPr>
          <w:sz w:val="22"/>
          <w:szCs w:val="22"/>
        </w:rPr>
        <w:t xml:space="preserve"> </w:t>
      </w:r>
    </w:p>
    <w:p w14:paraId="55E227E7" w14:textId="1C7ADDAC" w:rsidR="000223B7" w:rsidRDefault="007E2A5E" w:rsidP="00434B7E">
      <w:pPr>
        <w:rPr>
          <w:b/>
        </w:rPr>
      </w:pPr>
      <w:r>
        <w:rPr>
          <w:b/>
        </w:rPr>
        <w:t xml:space="preserve">2. </w:t>
      </w:r>
      <w:r w:rsidR="000223B7">
        <w:rPr>
          <w:b/>
        </w:rPr>
        <w:t>Progress made</w:t>
      </w:r>
    </w:p>
    <w:p w14:paraId="04768946" w14:textId="77777777" w:rsidR="000223B7" w:rsidRDefault="000223B7" w:rsidP="00434B7E">
      <w:pPr>
        <w:rPr>
          <w:b/>
        </w:rPr>
      </w:pPr>
    </w:p>
    <w:p w14:paraId="592C461B" w14:textId="0795C001" w:rsidR="005C07DF" w:rsidRPr="00043570" w:rsidRDefault="003F0233" w:rsidP="00434B7E">
      <w:pPr>
        <w:rPr>
          <w:b/>
          <w:sz w:val="22"/>
          <w:szCs w:val="22"/>
        </w:rPr>
      </w:pPr>
      <w:r>
        <w:rPr>
          <w:b/>
          <w:sz w:val="22"/>
          <w:szCs w:val="22"/>
        </w:rPr>
        <w:lastRenderedPageBreak/>
        <w:t xml:space="preserve">2.1 </w:t>
      </w:r>
      <w:r w:rsidR="000223B7" w:rsidRPr="00043570">
        <w:rPr>
          <w:b/>
          <w:sz w:val="22"/>
          <w:szCs w:val="22"/>
        </w:rPr>
        <w:t xml:space="preserve">Past and ongoing initiatives to improve young people’s leadership and </w:t>
      </w:r>
      <w:r w:rsidR="00BF6FF7" w:rsidRPr="00043570">
        <w:rPr>
          <w:b/>
          <w:sz w:val="22"/>
          <w:szCs w:val="22"/>
        </w:rPr>
        <w:t xml:space="preserve">meaningful </w:t>
      </w:r>
      <w:r w:rsidR="000223B7" w:rsidRPr="00043570">
        <w:rPr>
          <w:b/>
          <w:sz w:val="22"/>
          <w:szCs w:val="22"/>
        </w:rPr>
        <w:t>participation</w:t>
      </w:r>
    </w:p>
    <w:p w14:paraId="5E1AD08E" w14:textId="58D6F637" w:rsidR="00876148" w:rsidRPr="00026FD5" w:rsidRDefault="005C07DF" w:rsidP="00434B7E">
      <w:pPr>
        <w:jc w:val="both"/>
        <w:rPr>
          <w:sz w:val="22"/>
          <w:szCs w:val="22"/>
          <w:lang w:val="en-GB"/>
        </w:rPr>
      </w:pPr>
      <w:r w:rsidRPr="00552E35">
        <w:rPr>
          <w:sz w:val="22"/>
          <w:szCs w:val="22"/>
        </w:rPr>
        <w:t>The international community’s commitments and efforts in recognizing the importance of young people’s participation in the area of youth development have never been stronger, and youth</w:t>
      </w:r>
      <w:r w:rsidR="00E51139">
        <w:rPr>
          <w:sz w:val="22"/>
          <w:szCs w:val="22"/>
        </w:rPr>
        <w:t>-led</w:t>
      </w:r>
      <w:r w:rsidRPr="00552E35">
        <w:rPr>
          <w:sz w:val="22"/>
          <w:szCs w:val="22"/>
        </w:rPr>
        <w:t xml:space="preserve"> organizations </w:t>
      </w:r>
      <w:r>
        <w:rPr>
          <w:sz w:val="22"/>
          <w:szCs w:val="22"/>
        </w:rPr>
        <w:t>along with</w:t>
      </w:r>
      <w:r w:rsidRPr="00552E35">
        <w:rPr>
          <w:sz w:val="22"/>
          <w:szCs w:val="22"/>
        </w:rPr>
        <w:t xml:space="preserve"> other civil society organizations are increasingly gaining recognition, support and opportunities for partnership with relevant stakeholders.</w:t>
      </w:r>
      <w:r w:rsidRPr="00552E35">
        <w:rPr>
          <w:rStyle w:val="EndnoteReference"/>
          <w:sz w:val="22"/>
          <w:szCs w:val="22"/>
        </w:rPr>
        <w:endnoteReference w:id="24"/>
      </w:r>
      <w:r w:rsidRPr="00552E35">
        <w:rPr>
          <w:sz w:val="22"/>
          <w:szCs w:val="22"/>
        </w:rPr>
        <w:t xml:space="preserve"> </w:t>
      </w:r>
      <w:r w:rsidR="00E51139" w:rsidRPr="00552E35">
        <w:rPr>
          <w:sz w:val="22"/>
          <w:szCs w:val="22"/>
        </w:rPr>
        <w:t>During the recently commemorated International Year of Youth, civil society organizations were the main contributors to its success</w:t>
      </w:r>
      <w:r w:rsidR="00E51139" w:rsidRPr="00552E35">
        <w:rPr>
          <w:rStyle w:val="EndnoteReference"/>
          <w:sz w:val="22"/>
          <w:szCs w:val="22"/>
        </w:rPr>
        <w:endnoteReference w:id="25"/>
      </w:r>
      <w:r w:rsidR="00E51139" w:rsidRPr="00552E35">
        <w:rPr>
          <w:sz w:val="22"/>
          <w:szCs w:val="22"/>
        </w:rPr>
        <w:t xml:space="preserve">, </w:t>
      </w:r>
      <w:r w:rsidR="00E51139">
        <w:rPr>
          <w:sz w:val="22"/>
          <w:szCs w:val="22"/>
        </w:rPr>
        <w:t>and</w:t>
      </w:r>
      <w:r w:rsidR="00E51139" w:rsidRPr="00552E35">
        <w:rPr>
          <w:sz w:val="22"/>
          <w:szCs w:val="22"/>
        </w:rPr>
        <w:t xml:space="preserve"> </w:t>
      </w:r>
      <w:r w:rsidR="00E51139">
        <w:rPr>
          <w:sz w:val="22"/>
          <w:szCs w:val="22"/>
        </w:rPr>
        <w:t>the Year provided an opportunity for young people to demonstrate their leadership, commitment</w:t>
      </w:r>
      <w:r w:rsidR="00E51139" w:rsidRPr="00552E35">
        <w:rPr>
          <w:sz w:val="22"/>
          <w:szCs w:val="22"/>
        </w:rPr>
        <w:t xml:space="preserve"> </w:t>
      </w:r>
      <w:r w:rsidR="00E51139">
        <w:rPr>
          <w:sz w:val="22"/>
          <w:szCs w:val="22"/>
        </w:rPr>
        <w:t>and determination</w:t>
      </w:r>
      <w:r w:rsidR="00E51139" w:rsidRPr="00552E35">
        <w:rPr>
          <w:sz w:val="22"/>
          <w:szCs w:val="22"/>
        </w:rPr>
        <w:t xml:space="preserve"> to tackle development challenges a</w:t>
      </w:r>
      <w:r w:rsidR="00E51139">
        <w:rPr>
          <w:sz w:val="22"/>
          <w:szCs w:val="22"/>
        </w:rPr>
        <w:t xml:space="preserve">nd contribute to human development in their communities. </w:t>
      </w:r>
      <w:r w:rsidR="00026FD5">
        <w:rPr>
          <w:sz w:val="22"/>
          <w:szCs w:val="22"/>
          <w:lang w:val="en-GB"/>
        </w:rPr>
        <w:t xml:space="preserve">This </w:t>
      </w:r>
      <w:r w:rsidR="00876148" w:rsidRPr="00552E35">
        <w:rPr>
          <w:sz w:val="22"/>
          <w:szCs w:val="22"/>
        </w:rPr>
        <w:t>show</w:t>
      </w:r>
      <w:r w:rsidR="00026FD5">
        <w:rPr>
          <w:sz w:val="22"/>
          <w:szCs w:val="22"/>
        </w:rPr>
        <w:t>s that young people are not just</w:t>
      </w:r>
      <w:r w:rsidR="00876148" w:rsidRPr="00552E35">
        <w:rPr>
          <w:sz w:val="22"/>
          <w:szCs w:val="22"/>
        </w:rPr>
        <w:t xml:space="preserve"> passive citizens in their communities, but active contributors and leaders</w:t>
      </w:r>
      <w:r w:rsidR="00876148">
        <w:rPr>
          <w:sz w:val="22"/>
          <w:szCs w:val="22"/>
        </w:rPr>
        <w:t xml:space="preserve"> in promoting positive change in their societies. </w:t>
      </w:r>
    </w:p>
    <w:p w14:paraId="0AD60280" w14:textId="77777777" w:rsidR="005C07DF" w:rsidRDefault="005C07DF" w:rsidP="00434B7E">
      <w:pPr>
        <w:jc w:val="both"/>
        <w:rPr>
          <w:sz w:val="22"/>
          <w:szCs w:val="22"/>
        </w:rPr>
      </w:pPr>
    </w:p>
    <w:p w14:paraId="549CF675" w14:textId="16F3A010" w:rsidR="00BD562D" w:rsidRPr="00BD562D" w:rsidRDefault="003F0233" w:rsidP="00434B7E">
      <w:pPr>
        <w:jc w:val="both"/>
        <w:rPr>
          <w:b/>
          <w:sz w:val="22"/>
          <w:szCs w:val="22"/>
        </w:rPr>
      </w:pPr>
      <w:r>
        <w:rPr>
          <w:b/>
          <w:sz w:val="22"/>
          <w:szCs w:val="22"/>
        </w:rPr>
        <w:t xml:space="preserve">2.1.1 </w:t>
      </w:r>
      <w:r w:rsidR="00BD562D" w:rsidRPr="00BD562D">
        <w:rPr>
          <w:b/>
          <w:sz w:val="22"/>
          <w:szCs w:val="22"/>
        </w:rPr>
        <w:t xml:space="preserve">Youth participation </w:t>
      </w:r>
      <w:r w:rsidR="007B1F12">
        <w:rPr>
          <w:b/>
          <w:sz w:val="22"/>
          <w:szCs w:val="22"/>
        </w:rPr>
        <w:t>at the international level</w:t>
      </w:r>
    </w:p>
    <w:p w14:paraId="4F2A9E99" w14:textId="7F1D8AC9" w:rsidR="005C07DF" w:rsidRDefault="005C07DF" w:rsidP="00434B7E">
      <w:pPr>
        <w:jc w:val="both"/>
        <w:rPr>
          <w:sz w:val="22"/>
          <w:szCs w:val="22"/>
        </w:rPr>
      </w:pPr>
      <w:r w:rsidRPr="00552E35">
        <w:rPr>
          <w:sz w:val="22"/>
          <w:szCs w:val="22"/>
        </w:rPr>
        <w:t xml:space="preserve">Young people are </w:t>
      </w:r>
      <w:r w:rsidR="00A75592">
        <w:rPr>
          <w:sz w:val="22"/>
          <w:szCs w:val="22"/>
        </w:rPr>
        <w:t>today</w:t>
      </w:r>
      <w:r>
        <w:rPr>
          <w:sz w:val="22"/>
          <w:szCs w:val="22"/>
        </w:rPr>
        <w:t xml:space="preserve"> </w:t>
      </w:r>
      <w:r w:rsidRPr="00552E35">
        <w:rPr>
          <w:sz w:val="22"/>
          <w:szCs w:val="22"/>
        </w:rPr>
        <w:t xml:space="preserve">more actively engaged </w:t>
      </w:r>
      <w:r w:rsidR="007873B9">
        <w:rPr>
          <w:sz w:val="22"/>
          <w:szCs w:val="22"/>
        </w:rPr>
        <w:t xml:space="preserve">and play a prominent role </w:t>
      </w:r>
      <w:r w:rsidRPr="00552E35">
        <w:rPr>
          <w:sz w:val="22"/>
          <w:szCs w:val="22"/>
        </w:rPr>
        <w:t>in intergovernmental processes</w:t>
      </w:r>
      <w:r w:rsidR="007873B9">
        <w:rPr>
          <w:sz w:val="22"/>
          <w:szCs w:val="22"/>
        </w:rPr>
        <w:t>,</w:t>
      </w:r>
      <w:r w:rsidRPr="00552E35">
        <w:rPr>
          <w:sz w:val="22"/>
          <w:szCs w:val="22"/>
        </w:rPr>
        <w:t xml:space="preserve"> and Member States are increasingly including youth in their </w:t>
      </w:r>
      <w:r>
        <w:rPr>
          <w:sz w:val="22"/>
          <w:szCs w:val="22"/>
        </w:rPr>
        <w:t>dele</w:t>
      </w:r>
      <w:r w:rsidR="00CB314B">
        <w:rPr>
          <w:sz w:val="22"/>
          <w:szCs w:val="22"/>
        </w:rPr>
        <w:t xml:space="preserve">gations to </w:t>
      </w:r>
      <w:r w:rsidR="00294FE2">
        <w:rPr>
          <w:sz w:val="22"/>
          <w:szCs w:val="22"/>
        </w:rPr>
        <w:t xml:space="preserve">global meetings. When </w:t>
      </w:r>
      <w:r w:rsidR="00FC43D6">
        <w:rPr>
          <w:sz w:val="22"/>
          <w:szCs w:val="22"/>
        </w:rPr>
        <w:t>representing</w:t>
      </w:r>
      <w:r w:rsidR="00CB314B">
        <w:rPr>
          <w:sz w:val="22"/>
          <w:szCs w:val="22"/>
        </w:rPr>
        <w:t xml:space="preserve"> through a </w:t>
      </w:r>
      <w:r w:rsidR="00BA7300">
        <w:rPr>
          <w:sz w:val="22"/>
          <w:szCs w:val="22"/>
        </w:rPr>
        <w:t>transp</w:t>
      </w:r>
      <w:r w:rsidR="00CB314B">
        <w:rPr>
          <w:sz w:val="22"/>
          <w:szCs w:val="22"/>
        </w:rPr>
        <w:t>arent selection process and with</w:t>
      </w:r>
      <w:r w:rsidR="00BA7300">
        <w:rPr>
          <w:sz w:val="22"/>
          <w:szCs w:val="22"/>
        </w:rPr>
        <w:t xml:space="preserve"> proper training, preparation and</w:t>
      </w:r>
      <w:r w:rsidR="00CB314B">
        <w:rPr>
          <w:sz w:val="22"/>
          <w:szCs w:val="22"/>
        </w:rPr>
        <w:t xml:space="preserve"> a clear</w:t>
      </w:r>
      <w:r w:rsidR="00BA7300">
        <w:rPr>
          <w:sz w:val="22"/>
          <w:szCs w:val="22"/>
        </w:rPr>
        <w:t xml:space="preserve"> mandate of the young represen</w:t>
      </w:r>
      <w:r w:rsidR="00CB314B">
        <w:rPr>
          <w:sz w:val="22"/>
          <w:szCs w:val="22"/>
        </w:rPr>
        <w:t xml:space="preserve">tative to meaningfully engage in the work of the delegation, </w:t>
      </w:r>
      <w:r w:rsidR="00294FE2">
        <w:rPr>
          <w:sz w:val="22"/>
          <w:szCs w:val="22"/>
        </w:rPr>
        <w:t xml:space="preserve">it </w:t>
      </w:r>
      <w:r w:rsidR="007873B9">
        <w:rPr>
          <w:sz w:val="22"/>
          <w:szCs w:val="22"/>
        </w:rPr>
        <w:t>gives</w:t>
      </w:r>
      <w:r>
        <w:rPr>
          <w:sz w:val="22"/>
          <w:szCs w:val="22"/>
        </w:rPr>
        <w:t xml:space="preserve"> young people a greater influence and voice on global issues.</w:t>
      </w:r>
      <w:r>
        <w:rPr>
          <w:rStyle w:val="EndnoteReference"/>
          <w:sz w:val="22"/>
          <w:szCs w:val="22"/>
        </w:rPr>
        <w:endnoteReference w:id="26"/>
      </w:r>
      <w:r w:rsidR="007873B9">
        <w:rPr>
          <w:sz w:val="22"/>
          <w:szCs w:val="22"/>
        </w:rPr>
        <w:t xml:space="preserve"> Ensuring the right of</w:t>
      </w:r>
      <w:r>
        <w:rPr>
          <w:sz w:val="22"/>
          <w:szCs w:val="22"/>
        </w:rPr>
        <w:t xml:space="preserve"> young people to participate in intergovernmental processes not only strengthen channels of communication and partnerships between young people and Governments; it can further </w:t>
      </w:r>
      <w:r w:rsidR="00C9616F">
        <w:rPr>
          <w:sz w:val="22"/>
          <w:szCs w:val="22"/>
        </w:rPr>
        <w:t>support the development of</w:t>
      </w:r>
      <w:r>
        <w:rPr>
          <w:sz w:val="22"/>
          <w:szCs w:val="22"/>
        </w:rPr>
        <w:t xml:space="preserve"> more legitimate and responsive policies and programmes. In addition, it also allows young people to gain invaluable skills when it comes to leadership, diplomacy, international negotiations, overcoming cultural differences, and consensus building.</w:t>
      </w:r>
      <w:r>
        <w:rPr>
          <w:rStyle w:val="EndnoteReference"/>
          <w:sz w:val="22"/>
          <w:szCs w:val="22"/>
        </w:rPr>
        <w:endnoteReference w:id="27"/>
      </w:r>
      <w:r>
        <w:rPr>
          <w:sz w:val="22"/>
          <w:szCs w:val="22"/>
        </w:rPr>
        <w:t xml:space="preserve"> </w:t>
      </w:r>
    </w:p>
    <w:p w14:paraId="311332F8" w14:textId="77777777" w:rsidR="005C07DF" w:rsidRDefault="005C07DF" w:rsidP="00434B7E">
      <w:pPr>
        <w:jc w:val="both"/>
        <w:rPr>
          <w:sz w:val="22"/>
          <w:szCs w:val="22"/>
        </w:rPr>
      </w:pPr>
    </w:p>
    <w:p w14:paraId="665A8E94" w14:textId="010BE304" w:rsidR="005C07DF" w:rsidRDefault="005C07DF" w:rsidP="00434B7E">
      <w:pPr>
        <w:jc w:val="both"/>
        <w:rPr>
          <w:sz w:val="22"/>
          <w:szCs w:val="22"/>
        </w:rPr>
      </w:pPr>
      <w:r>
        <w:rPr>
          <w:sz w:val="22"/>
          <w:szCs w:val="22"/>
        </w:rPr>
        <w:t xml:space="preserve">Various meetings are regularly organized by </w:t>
      </w:r>
      <w:r w:rsidR="00414B13">
        <w:rPr>
          <w:sz w:val="22"/>
          <w:szCs w:val="22"/>
        </w:rPr>
        <w:t xml:space="preserve">the </w:t>
      </w:r>
      <w:r>
        <w:rPr>
          <w:sz w:val="22"/>
          <w:szCs w:val="22"/>
        </w:rPr>
        <w:t xml:space="preserve">United Nations </w:t>
      </w:r>
      <w:r w:rsidR="00294FE2">
        <w:rPr>
          <w:sz w:val="22"/>
          <w:szCs w:val="22"/>
        </w:rPr>
        <w:t>system</w:t>
      </w:r>
      <w:r>
        <w:rPr>
          <w:sz w:val="22"/>
          <w:szCs w:val="22"/>
        </w:rPr>
        <w:t xml:space="preserve"> that </w:t>
      </w:r>
      <w:r w:rsidR="007873B9">
        <w:rPr>
          <w:sz w:val="22"/>
          <w:szCs w:val="22"/>
        </w:rPr>
        <w:t>gives</w:t>
      </w:r>
      <w:r>
        <w:rPr>
          <w:sz w:val="22"/>
          <w:szCs w:val="22"/>
        </w:rPr>
        <w:t xml:space="preserve"> young people </w:t>
      </w:r>
      <w:r w:rsidR="007873B9">
        <w:rPr>
          <w:sz w:val="22"/>
          <w:szCs w:val="22"/>
        </w:rPr>
        <w:t xml:space="preserve">opportunities </w:t>
      </w:r>
      <w:r>
        <w:rPr>
          <w:sz w:val="22"/>
          <w:szCs w:val="22"/>
        </w:rPr>
        <w:t xml:space="preserve">to meet and discuss issues of concern to them, including, among others, the World Urban Youth Assembly, the Global UNiTE Youth Forum, the Conference of Youth to the UNFCCC and the UNESCO Youth Forum. </w:t>
      </w:r>
      <w:r w:rsidR="00A54B88">
        <w:rPr>
          <w:sz w:val="22"/>
          <w:szCs w:val="22"/>
        </w:rPr>
        <w:t>Another example is the UN Habitat Youth 21 initiative that</w:t>
      </w:r>
      <w:r w:rsidR="001B5CE9">
        <w:rPr>
          <w:sz w:val="22"/>
          <w:szCs w:val="22"/>
        </w:rPr>
        <w:t xml:space="preserve"> in partnership with yo</w:t>
      </w:r>
      <w:r w:rsidR="00D179C9">
        <w:rPr>
          <w:sz w:val="22"/>
          <w:szCs w:val="22"/>
        </w:rPr>
        <w:t>uth and youth-led organizations</w:t>
      </w:r>
      <w:r w:rsidR="00A54B88">
        <w:rPr>
          <w:sz w:val="22"/>
          <w:szCs w:val="22"/>
        </w:rPr>
        <w:t xml:space="preserve"> outlines ways to increase accountability in the United Nations system towards young people and youth organizations as well as possible mechanisms for meaningful youth participation. </w:t>
      </w:r>
      <w:r>
        <w:rPr>
          <w:sz w:val="22"/>
          <w:szCs w:val="22"/>
        </w:rPr>
        <w:t>In the ICPD process, y</w:t>
      </w:r>
      <w:r w:rsidRPr="00552E35">
        <w:rPr>
          <w:sz w:val="22"/>
          <w:szCs w:val="22"/>
        </w:rPr>
        <w:t>outh participation is increasingly recogni</w:t>
      </w:r>
      <w:r>
        <w:rPr>
          <w:sz w:val="22"/>
          <w:szCs w:val="22"/>
        </w:rPr>
        <w:t>zed</w:t>
      </w:r>
      <w:r w:rsidRPr="00552E35">
        <w:rPr>
          <w:sz w:val="22"/>
          <w:szCs w:val="22"/>
        </w:rPr>
        <w:t xml:space="preserve">, and youth groups have played an important advocacy role in the implementation </w:t>
      </w:r>
      <w:r w:rsidR="00A75592">
        <w:rPr>
          <w:sz w:val="22"/>
          <w:szCs w:val="22"/>
        </w:rPr>
        <w:t>of the ICPD Programme of Action</w:t>
      </w:r>
      <w:r>
        <w:rPr>
          <w:sz w:val="22"/>
          <w:szCs w:val="22"/>
        </w:rPr>
        <w:t>.</w:t>
      </w:r>
      <w:r>
        <w:rPr>
          <w:rStyle w:val="EndnoteReference"/>
          <w:sz w:val="22"/>
          <w:szCs w:val="22"/>
        </w:rPr>
        <w:endnoteReference w:id="28"/>
      </w:r>
      <w:r>
        <w:rPr>
          <w:sz w:val="22"/>
          <w:szCs w:val="22"/>
        </w:rPr>
        <w:t xml:space="preserve"> </w:t>
      </w:r>
    </w:p>
    <w:p w14:paraId="19CC4E28" w14:textId="77777777" w:rsidR="00CD199D" w:rsidRDefault="00CD199D" w:rsidP="00434B7E">
      <w:pPr>
        <w:jc w:val="both"/>
        <w:rPr>
          <w:sz w:val="22"/>
          <w:szCs w:val="22"/>
        </w:rPr>
      </w:pPr>
    </w:p>
    <w:p w14:paraId="4DDF25AE" w14:textId="3AFFD9AA" w:rsidR="00CD199D" w:rsidRDefault="00354AA1" w:rsidP="00434B7E">
      <w:pPr>
        <w:jc w:val="both"/>
        <w:rPr>
          <w:sz w:val="22"/>
          <w:szCs w:val="22"/>
        </w:rPr>
      </w:pPr>
      <w:r>
        <w:rPr>
          <w:sz w:val="22"/>
          <w:szCs w:val="22"/>
        </w:rPr>
        <w:t>Various i</w:t>
      </w:r>
      <w:r w:rsidR="00CD199D">
        <w:rPr>
          <w:sz w:val="22"/>
          <w:szCs w:val="22"/>
        </w:rPr>
        <w:t xml:space="preserve">nternational organizations have further realized the importance of youth participation to ensure </w:t>
      </w:r>
      <w:r>
        <w:rPr>
          <w:sz w:val="22"/>
          <w:szCs w:val="22"/>
        </w:rPr>
        <w:t xml:space="preserve">greater impact </w:t>
      </w:r>
      <w:r w:rsidR="007873B9">
        <w:rPr>
          <w:sz w:val="22"/>
          <w:szCs w:val="22"/>
        </w:rPr>
        <w:t xml:space="preserve">and efficiency </w:t>
      </w:r>
      <w:r>
        <w:rPr>
          <w:sz w:val="22"/>
          <w:szCs w:val="22"/>
        </w:rPr>
        <w:t>of their work</w:t>
      </w:r>
      <w:r w:rsidR="005C20E1">
        <w:rPr>
          <w:sz w:val="22"/>
          <w:szCs w:val="22"/>
        </w:rPr>
        <w:t>. As an example, t</w:t>
      </w:r>
      <w:r w:rsidR="00CD199D">
        <w:rPr>
          <w:sz w:val="22"/>
          <w:szCs w:val="22"/>
        </w:rPr>
        <w:t>he International Planned Parenthood Federation Governing Council passed a resolution</w:t>
      </w:r>
      <w:r>
        <w:rPr>
          <w:sz w:val="22"/>
          <w:szCs w:val="22"/>
        </w:rPr>
        <w:t xml:space="preserve"> in 2001, stressing its members to include at least twenty per cent of young people in their decision-making </w:t>
      </w:r>
      <w:r w:rsidR="005C20E1">
        <w:rPr>
          <w:sz w:val="22"/>
          <w:szCs w:val="22"/>
        </w:rPr>
        <w:t xml:space="preserve">bodies. </w:t>
      </w:r>
      <w:r w:rsidR="00294FE2">
        <w:rPr>
          <w:sz w:val="22"/>
          <w:szCs w:val="22"/>
        </w:rPr>
        <w:t>A reality which</w:t>
      </w:r>
      <w:r>
        <w:rPr>
          <w:sz w:val="22"/>
          <w:szCs w:val="22"/>
        </w:rPr>
        <w:t xml:space="preserve"> </w:t>
      </w:r>
      <w:r w:rsidR="00446B10">
        <w:rPr>
          <w:sz w:val="22"/>
          <w:szCs w:val="22"/>
        </w:rPr>
        <w:t xml:space="preserve">today </w:t>
      </w:r>
      <w:r>
        <w:rPr>
          <w:sz w:val="22"/>
          <w:szCs w:val="22"/>
        </w:rPr>
        <w:t>has be</w:t>
      </w:r>
      <w:r w:rsidR="005C20E1">
        <w:rPr>
          <w:sz w:val="22"/>
          <w:szCs w:val="22"/>
        </w:rPr>
        <w:t>en realized in a majority of the organizations</w:t>
      </w:r>
      <w:r>
        <w:rPr>
          <w:sz w:val="22"/>
          <w:szCs w:val="22"/>
        </w:rPr>
        <w:t xml:space="preserve"> member associations and</w:t>
      </w:r>
      <w:r w:rsidR="00446B10">
        <w:rPr>
          <w:sz w:val="22"/>
          <w:szCs w:val="22"/>
        </w:rPr>
        <w:t xml:space="preserve"> regional bodies</w:t>
      </w:r>
      <w:r>
        <w:rPr>
          <w:sz w:val="22"/>
          <w:szCs w:val="22"/>
        </w:rPr>
        <w:t xml:space="preserve">, </w:t>
      </w:r>
      <w:r w:rsidR="005C20E1">
        <w:rPr>
          <w:sz w:val="22"/>
          <w:szCs w:val="22"/>
        </w:rPr>
        <w:t>hence enabling</w:t>
      </w:r>
      <w:r>
        <w:rPr>
          <w:sz w:val="22"/>
          <w:szCs w:val="22"/>
        </w:rPr>
        <w:t xml:space="preserve"> youth to flourish as leaders and influencers in the work of the organization.</w:t>
      </w:r>
      <w:r>
        <w:rPr>
          <w:rStyle w:val="EndnoteReference"/>
          <w:sz w:val="22"/>
          <w:szCs w:val="22"/>
        </w:rPr>
        <w:endnoteReference w:id="29"/>
      </w:r>
    </w:p>
    <w:p w14:paraId="3B1CADB7" w14:textId="77777777" w:rsidR="005C07DF" w:rsidRDefault="005C07DF" w:rsidP="00434B7E">
      <w:pPr>
        <w:jc w:val="both"/>
        <w:rPr>
          <w:sz w:val="22"/>
          <w:szCs w:val="22"/>
        </w:rPr>
      </w:pPr>
    </w:p>
    <w:p w14:paraId="568173FD" w14:textId="1B504B0A" w:rsidR="00BD562D" w:rsidRPr="00BD562D" w:rsidRDefault="003F0233" w:rsidP="00434B7E">
      <w:pPr>
        <w:jc w:val="both"/>
        <w:rPr>
          <w:b/>
          <w:sz w:val="22"/>
          <w:szCs w:val="22"/>
        </w:rPr>
      </w:pPr>
      <w:r>
        <w:rPr>
          <w:b/>
          <w:sz w:val="22"/>
          <w:szCs w:val="22"/>
        </w:rPr>
        <w:t xml:space="preserve">2.1.2 </w:t>
      </w:r>
      <w:r w:rsidR="00BD562D" w:rsidRPr="00BD562D">
        <w:rPr>
          <w:b/>
          <w:sz w:val="22"/>
          <w:szCs w:val="22"/>
        </w:rPr>
        <w:t>Youth participation at the national level</w:t>
      </w:r>
    </w:p>
    <w:p w14:paraId="5641192D" w14:textId="5926B856" w:rsidR="005C07DF" w:rsidRPr="00552E35" w:rsidRDefault="005C07DF" w:rsidP="00434B7E">
      <w:pPr>
        <w:jc w:val="both"/>
        <w:rPr>
          <w:sz w:val="22"/>
          <w:szCs w:val="22"/>
        </w:rPr>
      </w:pPr>
      <w:r>
        <w:rPr>
          <w:sz w:val="22"/>
          <w:szCs w:val="22"/>
        </w:rPr>
        <w:t>Greater efforts of empowering young people to participate</w:t>
      </w:r>
      <w:r w:rsidR="005B73DD">
        <w:rPr>
          <w:sz w:val="22"/>
          <w:szCs w:val="22"/>
        </w:rPr>
        <w:t xml:space="preserve"> in political processes can</w:t>
      </w:r>
      <w:r>
        <w:rPr>
          <w:sz w:val="22"/>
          <w:szCs w:val="22"/>
        </w:rPr>
        <w:t xml:space="preserve"> be seen at the national level. </w:t>
      </w:r>
      <w:r w:rsidR="00A75592">
        <w:rPr>
          <w:sz w:val="22"/>
          <w:szCs w:val="22"/>
        </w:rPr>
        <w:t xml:space="preserve">In the 2004 review of national progress towards implementing the ICPD PoA, a majority of countries responded that they had taken actions to include youth in </w:t>
      </w:r>
      <w:r w:rsidR="00A75592">
        <w:rPr>
          <w:sz w:val="22"/>
          <w:szCs w:val="22"/>
        </w:rPr>
        <w:lastRenderedPageBreak/>
        <w:t>policy and programme development.</w:t>
      </w:r>
      <w:r w:rsidR="00A75592">
        <w:rPr>
          <w:rStyle w:val="EndnoteReference"/>
          <w:sz w:val="22"/>
          <w:szCs w:val="22"/>
        </w:rPr>
        <w:endnoteReference w:id="30"/>
      </w:r>
      <w:r w:rsidR="00A75592">
        <w:rPr>
          <w:sz w:val="22"/>
          <w:szCs w:val="22"/>
        </w:rPr>
        <w:t xml:space="preserve"> </w:t>
      </w:r>
      <w:r>
        <w:rPr>
          <w:sz w:val="22"/>
          <w:szCs w:val="22"/>
        </w:rPr>
        <w:t>National Youth Councils are increasingly providing a platform for young people to participate in decision-making processes, and young people themselves have been instrumental in their establishment.</w:t>
      </w:r>
      <w:r>
        <w:rPr>
          <w:rStyle w:val="EndnoteReference"/>
          <w:sz w:val="22"/>
          <w:szCs w:val="22"/>
        </w:rPr>
        <w:endnoteReference w:id="31"/>
      </w:r>
      <w:r>
        <w:rPr>
          <w:sz w:val="22"/>
          <w:szCs w:val="22"/>
        </w:rPr>
        <w:t xml:space="preserve"> Several Member States have developed national youth policies, </w:t>
      </w:r>
      <w:r w:rsidR="007873B9">
        <w:rPr>
          <w:sz w:val="22"/>
          <w:szCs w:val="22"/>
        </w:rPr>
        <w:t>in some cases</w:t>
      </w:r>
      <w:r>
        <w:rPr>
          <w:sz w:val="22"/>
          <w:szCs w:val="22"/>
        </w:rPr>
        <w:t xml:space="preserve"> with the </w:t>
      </w:r>
      <w:r w:rsidR="007873B9">
        <w:rPr>
          <w:sz w:val="22"/>
          <w:szCs w:val="22"/>
        </w:rPr>
        <w:t xml:space="preserve">active </w:t>
      </w:r>
      <w:r>
        <w:rPr>
          <w:sz w:val="22"/>
          <w:szCs w:val="22"/>
        </w:rPr>
        <w:t xml:space="preserve">participation of young people, such as in Bahrain. With the support of the United Nations Development Programme (UNDP), the Government of Bahrain undertook an 18-month nation-wide process to assess the situation and needs of young </w:t>
      </w:r>
      <w:r w:rsidR="00336AE0">
        <w:rPr>
          <w:sz w:val="22"/>
          <w:szCs w:val="22"/>
        </w:rPr>
        <w:t xml:space="preserve">people to be used to develop </w:t>
      </w:r>
      <w:r>
        <w:rPr>
          <w:sz w:val="22"/>
          <w:szCs w:val="22"/>
        </w:rPr>
        <w:t>a national youth policy. Around 16,000 young people were engaged in the process and many gained valuable leadership skills through discussions, consultations and training. It resulted in the formulation of an action plan that included the development of national youth parliament, a youth commission, a development fund and an inter-ministerial committee for youth affairs.</w:t>
      </w:r>
      <w:r>
        <w:rPr>
          <w:rStyle w:val="EndnoteReference"/>
          <w:sz w:val="22"/>
          <w:szCs w:val="22"/>
        </w:rPr>
        <w:endnoteReference w:id="32"/>
      </w:r>
      <w:r>
        <w:rPr>
          <w:sz w:val="22"/>
          <w:szCs w:val="22"/>
        </w:rPr>
        <w:t xml:space="preserve"> Channels for young people’s participation in budget planning and analyzing have also been created. One example can be found i</w:t>
      </w:r>
      <w:r w:rsidRPr="00552E35">
        <w:rPr>
          <w:sz w:val="22"/>
          <w:szCs w:val="22"/>
        </w:rPr>
        <w:t xml:space="preserve">n Argentina, </w:t>
      </w:r>
      <w:r>
        <w:rPr>
          <w:sz w:val="22"/>
          <w:szCs w:val="22"/>
        </w:rPr>
        <w:t xml:space="preserve">where </w:t>
      </w:r>
      <w:r w:rsidRPr="00552E35">
        <w:rPr>
          <w:sz w:val="22"/>
          <w:szCs w:val="22"/>
        </w:rPr>
        <w:t>the Mun</w:t>
      </w:r>
      <w:r>
        <w:rPr>
          <w:sz w:val="22"/>
          <w:szCs w:val="22"/>
        </w:rPr>
        <w:t>icipality of Rosario undertook</w:t>
      </w:r>
      <w:r w:rsidRPr="00552E35">
        <w:rPr>
          <w:sz w:val="22"/>
          <w:szCs w:val="22"/>
        </w:rPr>
        <w:t xml:space="preserve"> an an</w:t>
      </w:r>
      <w:r>
        <w:rPr>
          <w:sz w:val="22"/>
          <w:szCs w:val="22"/>
        </w:rPr>
        <w:t>nual participatory youth budget that</w:t>
      </w:r>
      <w:r w:rsidRPr="00552E35">
        <w:rPr>
          <w:sz w:val="22"/>
          <w:szCs w:val="22"/>
        </w:rPr>
        <w:t xml:space="preserve"> included the active participation of three thousand five hundred young people in 2008. Through the programme, young people received training to </w:t>
      </w:r>
      <w:r>
        <w:rPr>
          <w:sz w:val="22"/>
          <w:szCs w:val="22"/>
        </w:rPr>
        <w:t>provide budget proposals</w:t>
      </w:r>
      <w:r w:rsidRPr="00552E35">
        <w:rPr>
          <w:sz w:val="22"/>
          <w:szCs w:val="22"/>
        </w:rPr>
        <w:t xml:space="preserve"> </w:t>
      </w:r>
      <w:r>
        <w:rPr>
          <w:sz w:val="22"/>
          <w:szCs w:val="22"/>
        </w:rPr>
        <w:t>and participated in the decision-making processes</w:t>
      </w:r>
      <w:r w:rsidRPr="00552E35">
        <w:rPr>
          <w:sz w:val="22"/>
          <w:szCs w:val="22"/>
        </w:rPr>
        <w:t xml:space="preserve">. The programme has resulted in the identification and addressing of gaps in </w:t>
      </w:r>
      <w:r>
        <w:rPr>
          <w:sz w:val="22"/>
          <w:szCs w:val="22"/>
        </w:rPr>
        <w:t xml:space="preserve">the </w:t>
      </w:r>
      <w:r w:rsidRPr="00552E35">
        <w:rPr>
          <w:sz w:val="22"/>
          <w:szCs w:val="22"/>
        </w:rPr>
        <w:t xml:space="preserve">provision of </w:t>
      </w:r>
      <w:r>
        <w:rPr>
          <w:sz w:val="22"/>
          <w:szCs w:val="22"/>
        </w:rPr>
        <w:t>budget allocations, inspired the development of</w:t>
      </w:r>
      <w:r w:rsidRPr="00552E35">
        <w:rPr>
          <w:sz w:val="22"/>
          <w:szCs w:val="22"/>
        </w:rPr>
        <w:t xml:space="preserve"> new youth projects in budgeting processes, empowered youth with democratic leadership skills, capacity </w:t>
      </w:r>
      <w:r w:rsidR="00A9002E">
        <w:rPr>
          <w:sz w:val="22"/>
          <w:szCs w:val="22"/>
        </w:rPr>
        <w:t>development</w:t>
      </w:r>
      <w:r w:rsidRPr="00552E35">
        <w:rPr>
          <w:sz w:val="22"/>
          <w:szCs w:val="22"/>
        </w:rPr>
        <w:t xml:space="preserve"> and knowledge, and have </w:t>
      </w:r>
      <w:r w:rsidR="007873B9">
        <w:rPr>
          <w:sz w:val="22"/>
          <w:szCs w:val="22"/>
        </w:rPr>
        <w:t>built new</w:t>
      </w:r>
      <w:r w:rsidRPr="00552E35">
        <w:rPr>
          <w:sz w:val="22"/>
          <w:szCs w:val="22"/>
        </w:rPr>
        <w:t xml:space="preserve"> partnerships between young people.</w:t>
      </w:r>
      <w:r w:rsidRPr="00552E35">
        <w:rPr>
          <w:rStyle w:val="EndnoteReference"/>
          <w:sz w:val="22"/>
          <w:szCs w:val="22"/>
        </w:rPr>
        <w:endnoteReference w:id="33"/>
      </w:r>
      <w:r w:rsidRPr="00552E35">
        <w:rPr>
          <w:sz w:val="22"/>
          <w:szCs w:val="22"/>
        </w:rPr>
        <w:t xml:space="preserve"> </w:t>
      </w:r>
    </w:p>
    <w:p w14:paraId="1A6FA911" w14:textId="77777777" w:rsidR="005C07DF" w:rsidRDefault="005C07DF" w:rsidP="00434B7E">
      <w:pPr>
        <w:jc w:val="both"/>
        <w:rPr>
          <w:sz w:val="22"/>
          <w:szCs w:val="22"/>
        </w:rPr>
      </w:pPr>
    </w:p>
    <w:p w14:paraId="51D1475D" w14:textId="725B82ED" w:rsidR="00BD562D" w:rsidRPr="00BD562D" w:rsidRDefault="003F0233" w:rsidP="00434B7E">
      <w:pPr>
        <w:jc w:val="both"/>
        <w:rPr>
          <w:b/>
          <w:sz w:val="22"/>
          <w:szCs w:val="22"/>
          <w:lang w:val="en-GB"/>
        </w:rPr>
      </w:pPr>
      <w:r>
        <w:rPr>
          <w:b/>
          <w:sz w:val="22"/>
          <w:szCs w:val="22"/>
          <w:lang w:val="en-GB"/>
        </w:rPr>
        <w:t xml:space="preserve">2.1.3 </w:t>
      </w:r>
      <w:r w:rsidR="00BD562D" w:rsidRPr="00BD562D">
        <w:rPr>
          <w:b/>
          <w:sz w:val="22"/>
          <w:szCs w:val="22"/>
          <w:lang w:val="en-GB"/>
        </w:rPr>
        <w:t>Young people’s civic engagement</w:t>
      </w:r>
      <w:r w:rsidR="007B1F12">
        <w:rPr>
          <w:b/>
          <w:sz w:val="22"/>
          <w:szCs w:val="22"/>
          <w:lang w:val="en-GB"/>
        </w:rPr>
        <w:t xml:space="preserve"> in their society</w:t>
      </w:r>
    </w:p>
    <w:p w14:paraId="48B5C339" w14:textId="6D156A5E" w:rsidR="005C07DF" w:rsidRPr="00552E35" w:rsidRDefault="005C07DF" w:rsidP="00434B7E">
      <w:pPr>
        <w:jc w:val="both"/>
        <w:rPr>
          <w:sz w:val="22"/>
          <w:szCs w:val="22"/>
        </w:rPr>
      </w:pPr>
      <w:r>
        <w:rPr>
          <w:sz w:val="22"/>
          <w:szCs w:val="22"/>
          <w:lang w:val="en-GB"/>
        </w:rPr>
        <w:t>Civil society organizations and other actors, such as the World Organisation of the Scouts Movement or the International Federation of the Red Cross and Red Crescent Societies, as well as thousands of local and national organizations and i</w:t>
      </w:r>
      <w:r w:rsidR="00A5539F">
        <w:rPr>
          <w:sz w:val="22"/>
          <w:szCs w:val="22"/>
          <w:lang w:val="en-GB"/>
        </w:rPr>
        <w:t xml:space="preserve">nitiatives, provide millions of </w:t>
      </w:r>
      <w:r>
        <w:rPr>
          <w:sz w:val="22"/>
          <w:szCs w:val="22"/>
          <w:lang w:val="en-GB"/>
        </w:rPr>
        <w:t xml:space="preserve">opportunities for young people </w:t>
      </w:r>
      <w:r w:rsidR="00A5539F">
        <w:rPr>
          <w:sz w:val="22"/>
          <w:szCs w:val="22"/>
          <w:lang w:val="en-GB"/>
        </w:rPr>
        <w:t xml:space="preserve">to participate in development issues </w:t>
      </w:r>
      <w:r>
        <w:rPr>
          <w:sz w:val="22"/>
          <w:szCs w:val="22"/>
          <w:lang w:val="en-GB"/>
        </w:rPr>
        <w:t xml:space="preserve">around the world. </w:t>
      </w:r>
      <w:r w:rsidR="00BD3504">
        <w:rPr>
          <w:sz w:val="22"/>
          <w:szCs w:val="22"/>
          <w:lang w:val="en-GB"/>
        </w:rPr>
        <w:t>Youth-led organizations play a</w:t>
      </w:r>
      <w:r w:rsidR="0021522B">
        <w:rPr>
          <w:sz w:val="22"/>
          <w:szCs w:val="22"/>
          <w:lang w:val="en-GB"/>
        </w:rPr>
        <w:t xml:space="preserve"> particularly important role</w:t>
      </w:r>
      <w:r w:rsidR="005A7844">
        <w:rPr>
          <w:sz w:val="22"/>
          <w:szCs w:val="22"/>
          <w:lang w:val="en-GB"/>
        </w:rPr>
        <w:t xml:space="preserve"> in this regard,</w:t>
      </w:r>
      <w:r w:rsidR="00B804EE">
        <w:rPr>
          <w:sz w:val="22"/>
          <w:szCs w:val="22"/>
          <w:lang w:val="en-GB"/>
        </w:rPr>
        <w:t xml:space="preserve"> </w:t>
      </w:r>
      <w:r w:rsidR="005A7844">
        <w:rPr>
          <w:sz w:val="22"/>
          <w:szCs w:val="22"/>
          <w:lang w:val="en-GB"/>
        </w:rPr>
        <w:t>helping to ensure</w:t>
      </w:r>
      <w:r w:rsidR="00B804EE">
        <w:rPr>
          <w:sz w:val="22"/>
          <w:szCs w:val="22"/>
          <w:lang w:val="en-GB"/>
        </w:rPr>
        <w:t xml:space="preserve"> that programmes, policies and initiatives are responding to the </w:t>
      </w:r>
      <w:r w:rsidR="006F314E">
        <w:rPr>
          <w:sz w:val="22"/>
          <w:szCs w:val="22"/>
          <w:lang w:val="en-GB"/>
        </w:rPr>
        <w:t>divers need</w:t>
      </w:r>
      <w:r w:rsidR="00B804EE">
        <w:rPr>
          <w:sz w:val="22"/>
          <w:szCs w:val="22"/>
          <w:lang w:val="en-GB"/>
        </w:rPr>
        <w:t xml:space="preserve"> of young people</w:t>
      </w:r>
      <w:r w:rsidR="0021522B">
        <w:rPr>
          <w:sz w:val="22"/>
          <w:szCs w:val="22"/>
          <w:lang w:val="en-GB"/>
        </w:rPr>
        <w:t>,</w:t>
      </w:r>
      <w:r w:rsidR="00B804EE">
        <w:rPr>
          <w:sz w:val="22"/>
          <w:szCs w:val="22"/>
          <w:lang w:val="en-GB"/>
        </w:rPr>
        <w:t xml:space="preserve"> since they provide an opportunity to address issues </w:t>
      </w:r>
      <w:r w:rsidR="005A7844">
        <w:rPr>
          <w:sz w:val="22"/>
          <w:szCs w:val="22"/>
          <w:lang w:val="en-GB"/>
        </w:rPr>
        <w:t xml:space="preserve">affecting youth </w:t>
      </w:r>
      <w:r w:rsidR="00B804EE">
        <w:rPr>
          <w:sz w:val="22"/>
          <w:szCs w:val="22"/>
          <w:lang w:val="en-GB"/>
        </w:rPr>
        <w:t>from the view of young people themselves.</w:t>
      </w:r>
      <w:r w:rsidR="0021522B">
        <w:rPr>
          <w:sz w:val="22"/>
          <w:szCs w:val="22"/>
          <w:lang w:val="en-GB"/>
        </w:rPr>
        <w:t xml:space="preserve"> </w:t>
      </w:r>
      <w:r w:rsidR="00B804EE">
        <w:rPr>
          <w:sz w:val="22"/>
          <w:szCs w:val="22"/>
          <w:lang w:val="en-GB"/>
        </w:rPr>
        <w:t>They further enable young people to exercise their right to participation in issues relevant to them and to develop useful leadership skills and capacities to empower themselves to become active citizens.</w:t>
      </w:r>
      <w:r w:rsidR="00B804EE">
        <w:rPr>
          <w:rStyle w:val="EndnoteReference"/>
          <w:sz w:val="22"/>
          <w:szCs w:val="22"/>
          <w:lang w:val="en-GB"/>
        </w:rPr>
        <w:endnoteReference w:id="34"/>
      </w:r>
      <w:r w:rsidR="00B804EE">
        <w:rPr>
          <w:sz w:val="22"/>
          <w:szCs w:val="22"/>
          <w:lang w:val="en-GB"/>
        </w:rPr>
        <w:t xml:space="preserve"> </w:t>
      </w:r>
      <w:r w:rsidR="005A7844">
        <w:rPr>
          <w:sz w:val="22"/>
          <w:szCs w:val="22"/>
          <w:lang w:val="en-GB"/>
        </w:rPr>
        <w:t>Numerous examples of youth-led organizations working on a wide range of issues to tackle</w:t>
      </w:r>
      <w:r w:rsidR="00CF1586">
        <w:rPr>
          <w:sz w:val="22"/>
          <w:szCs w:val="22"/>
          <w:lang w:val="en-GB"/>
        </w:rPr>
        <w:t xml:space="preserve"> development challenges can be seen today. An example among many is t</w:t>
      </w:r>
      <w:r w:rsidR="00A5539F">
        <w:rPr>
          <w:sz w:val="22"/>
          <w:szCs w:val="22"/>
          <w:lang w:val="en-GB"/>
        </w:rPr>
        <w:t>he y</w:t>
      </w:r>
      <w:r w:rsidR="00F847E0">
        <w:rPr>
          <w:sz w:val="22"/>
          <w:szCs w:val="22"/>
          <w:lang w:val="en-GB"/>
        </w:rPr>
        <w:t xml:space="preserve">outh-led NGO Youth Action Nepal </w:t>
      </w:r>
      <w:r w:rsidR="00CF1586">
        <w:rPr>
          <w:sz w:val="22"/>
          <w:szCs w:val="22"/>
          <w:lang w:val="en-GB"/>
        </w:rPr>
        <w:t xml:space="preserve">who </w:t>
      </w:r>
      <w:r w:rsidR="00F847E0">
        <w:rPr>
          <w:sz w:val="22"/>
          <w:szCs w:val="22"/>
          <w:lang w:val="en-GB"/>
        </w:rPr>
        <w:t>works to engage thousands of youth to engage in SRHR issues, to establish youth friendly SRH services and to empower young people through capacity development to become active participants in their community’s development.</w:t>
      </w:r>
      <w:r w:rsidR="00F847E0">
        <w:rPr>
          <w:rStyle w:val="EndnoteReference"/>
          <w:sz w:val="22"/>
          <w:szCs w:val="22"/>
          <w:lang w:val="en-GB"/>
        </w:rPr>
        <w:endnoteReference w:id="35"/>
      </w:r>
      <w:r w:rsidR="00F847E0">
        <w:rPr>
          <w:sz w:val="22"/>
          <w:szCs w:val="22"/>
          <w:lang w:val="en-GB"/>
        </w:rPr>
        <w:t xml:space="preserve"> </w:t>
      </w:r>
      <w:r w:rsidR="00CF1586">
        <w:rPr>
          <w:sz w:val="22"/>
          <w:szCs w:val="22"/>
          <w:lang w:val="en-GB"/>
        </w:rPr>
        <w:t>In addition,</w:t>
      </w:r>
      <w:r w:rsidR="005A7844">
        <w:rPr>
          <w:sz w:val="22"/>
          <w:szCs w:val="22"/>
          <w:lang w:val="en-GB"/>
        </w:rPr>
        <w:t xml:space="preserve"> there is an</w:t>
      </w:r>
      <w:r w:rsidR="005A7844" w:rsidRPr="00552E35">
        <w:rPr>
          <w:sz w:val="22"/>
          <w:szCs w:val="22"/>
          <w:lang w:val="en-GB"/>
        </w:rPr>
        <w:t xml:space="preserve"> </w:t>
      </w:r>
      <w:r w:rsidR="005A7844">
        <w:rPr>
          <w:sz w:val="22"/>
          <w:szCs w:val="22"/>
          <w:lang w:val="en-GB"/>
        </w:rPr>
        <w:t>increased involvement</w:t>
      </w:r>
      <w:r w:rsidR="005A7844" w:rsidRPr="00552E35">
        <w:rPr>
          <w:sz w:val="22"/>
          <w:szCs w:val="22"/>
          <w:lang w:val="en-GB"/>
        </w:rPr>
        <w:t xml:space="preserve"> of you</w:t>
      </w:r>
      <w:r w:rsidR="005A7844">
        <w:rPr>
          <w:sz w:val="22"/>
          <w:szCs w:val="22"/>
          <w:lang w:val="en-GB"/>
        </w:rPr>
        <w:t>th from all regions when it comes to volunteering</w:t>
      </w:r>
      <w:r w:rsidR="005A7844" w:rsidRPr="00552E35">
        <w:rPr>
          <w:sz w:val="22"/>
          <w:szCs w:val="22"/>
          <w:lang w:val="en-GB"/>
        </w:rPr>
        <w:t>.</w:t>
      </w:r>
      <w:r w:rsidR="005A7844">
        <w:rPr>
          <w:rStyle w:val="EndnoteReference"/>
          <w:sz w:val="22"/>
          <w:szCs w:val="22"/>
          <w:lang w:val="en-GB"/>
        </w:rPr>
        <w:endnoteReference w:id="36"/>
      </w:r>
      <w:r w:rsidR="005A7844" w:rsidRPr="00552E35">
        <w:rPr>
          <w:sz w:val="22"/>
          <w:szCs w:val="22"/>
          <w:lang w:val="en-GB"/>
        </w:rPr>
        <w:t xml:space="preserve"> </w:t>
      </w:r>
      <w:r w:rsidR="005A7844">
        <w:rPr>
          <w:sz w:val="22"/>
          <w:szCs w:val="22"/>
          <w:lang w:val="en-GB"/>
        </w:rPr>
        <w:t>This trend is of utmost importance since young people’s civic participation plays a vital role in making Governments more responsive and effective in tackling poverty.</w:t>
      </w:r>
      <w:r w:rsidR="005A7844">
        <w:rPr>
          <w:rStyle w:val="EndnoteReference"/>
          <w:sz w:val="22"/>
          <w:szCs w:val="22"/>
          <w:lang w:val="en-GB"/>
        </w:rPr>
        <w:endnoteReference w:id="37"/>
      </w:r>
      <w:r w:rsidR="005A7844">
        <w:rPr>
          <w:sz w:val="22"/>
          <w:szCs w:val="22"/>
          <w:lang w:val="en-GB"/>
        </w:rPr>
        <w:t xml:space="preserve"> </w:t>
      </w:r>
      <w:r w:rsidRPr="00552E35">
        <w:rPr>
          <w:sz w:val="22"/>
          <w:szCs w:val="22"/>
        </w:rPr>
        <w:t xml:space="preserve">Volunteerism </w:t>
      </w:r>
      <w:r>
        <w:rPr>
          <w:sz w:val="22"/>
          <w:szCs w:val="22"/>
        </w:rPr>
        <w:t xml:space="preserve">can </w:t>
      </w:r>
      <w:r w:rsidR="006F314E">
        <w:rPr>
          <w:sz w:val="22"/>
          <w:szCs w:val="22"/>
        </w:rPr>
        <w:t>support</w:t>
      </w:r>
      <w:r w:rsidRPr="00552E35">
        <w:rPr>
          <w:sz w:val="22"/>
          <w:szCs w:val="22"/>
        </w:rPr>
        <w:t xml:space="preserve"> </w:t>
      </w:r>
      <w:r>
        <w:rPr>
          <w:sz w:val="22"/>
          <w:szCs w:val="22"/>
        </w:rPr>
        <w:t xml:space="preserve">young people develop their capacity and </w:t>
      </w:r>
      <w:r w:rsidRPr="00552E35">
        <w:rPr>
          <w:sz w:val="22"/>
          <w:szCs w:val="22"/>
        </w:rPr>
        <w:t xml:space="preserve">skills </w:t>
      </w:r>
      <w:r>
        <w:rPr>
          <w:sz w:val="22"/>
          <w:szCs w:val="22"/>
        </w:rPr>
        <w:t>to</w:t>
      </w:r>
      <w:r w:rsidRPr="00552E35">
        <w:rPr>
          <w:sz w:val="22"/>
          <w:szCs w:val="22"/>
        </w:rPr>
        <w:t xml:space="preserve"> become active </w:t>
      </w:r>
      <w:r>
        <w:rPr>
          <w:sz w:val="22"/>
          <w:szCs w:val="22"/>
        </w:rPr>
        <w:t xml:space="preserve">leaders and </w:t>
      </w:r>
      <w:r w:rsidRPr="00552E35">
        <w:rPr>
          <w:sz w:val="22"/>
          <w:szCs w:val="22"/>
        </w:rPr>
        <w:t>citizens</w:t>
      </w:r>
      <w:r>
        <w:rPr>
          <w:sz w:val="22"/>
          <w:szCs w:val="22"/>
        </w:rPr>
        <w:t xml:space="preserve"> and serves as an important tool for young people’s participation</w:t>
      </w:r>
      <w:r w:rsidRPr="00552E35">
        <w:rPr>
          <w:sz w:val="22"/>
          <w:szCs w:val="22"/>
        </w:rPr>
        <w:t>. Studies show that young people engaged in volunteering develop positive social behaviors that can h</w:t>
      </w:r>
      <w:r>
        <w:rPr>
          <w:sz w:val="22"/>
          <w:szCs w:val="22"/>
        </w:rPr>
        <w:t>elp reduce negative risk taking. Volunteering can also</w:t>
      </w:r>
      <w:r w:rsidRPr="00552E35">
        <w:rPr>
          <w:sz w:val="22"/>
          <w:szCs w:val="22"/>
        </w:rPr>
        <w:t xml:space="preserve"> help young people prepare for employment and in the</w:t>
      </w:r>
      <w:r>
        <w:rPr>
          <w:sz w:val="22"/>
          <w:szCs w:val="22"/>
        </w:rPr>
        <w:t>ir</w:t>
      </w:r>
      <w:r w:rsidRPr="00552E35">
        <w:rPr>
          <w:sz w:val="22"/>
          <w:szCs w:val="22"/>
        </w:rPr>
        <w:t xml:space="preserve"> tran</w:t>
      </w:r>
      <w:r>
        <w:rPr>
          <w:sz w:val="22"/>
          <w:szCs w:val="22"/>
        </w:rPr>
        <w:t>sition to responsible adulthood</w:t>
      </w:r>
      <w:r w:rsidRPr="00552E35">
        <w:rPr>
          <w:sz w:val="22"/>
          <w:szCs w:val="22"/>
        </w:rPr>
        <w:t>.</w:t>
      </w:r>
      <w:r>
        <w:rPr>
          <w:rStyle w:val="EndnoteReference"/>
          <w:sz w:val="22"/>
          <w:szCs w:val="22"/>
        </w:rPr>
        <w:endnoteReference w:id="38"/>
      </w:r>
      <w:r w:rsidRPr="00552E35">
        <w:rPr>
          <w:sz w:val="22"/>
          <w:szCs w:val="22"/>
        </w:rPr>
        <w:t xml:space="preserve"> </w:t>
      </w:r>
      <w:r w:rsidR="00CD122A">
        <w:rPr>
          <w:sz w:val="22"/>
          <w:szCs w:val="22"/>
        </w:rPr>
        <w:t xml:space="preserve">However, volunteering should not discount the role of government to take their responsibility, as duty bearers, to satisfy the rights of young people. There is a need to find a healthy balance between giving an opportunity to youth to participate through volunteering and the role governments and civil society organizations to perform their duties with decently paid workers. </w:t>
      </w:r>
      <w:r>
        <w:rPr>
          <w:sz w:val="22"/>
          <w:szCs w:val="22"/>
        </w:rPr>
        <w:t xml:space="preserve">The importance of volunteering is increasingly </w:t>
      </w:r>
      <w:r>
        <w:rPr>
          <w:sz w:val="22"/>
          <w:szCs w:val="22"/>
        </w:rPr>
        <w:lastRenderedPageBreak/>
        <w:t>re</w:t>
      </w:r>
      <w:r w:rsidR="00CD122A">
        <w:rPr>
          <w:sz w:val="22"/>
          <w:szCs w:val="22"/>
        </w:rPr>
        <w:t>cognized.</w:t>
      </w:r>
      <w:r>
        <w:rPr>
          <w:sz w:val="22"/>
          <w:szCs w:val="22"/>
        </w:rPr>
        <w:t xml:space="preserve"> </w:t>
      </w:r>
      <w:r w:rsidR="00CD122A">
        <w:rPr>
          <w:sz w:val="22"/>
          <w:szCs w:val="22"/>
        </w:rPr>
        <w:t>Examples are the upgrade of national and regional volunteer schemes and programmes in Africa, Latin America and Asia and online volunteering services where youth represent the key contributors.</w:t>
      </w:r>
    </w:p>
    <w:p w14:paraId="000F3794" w14:textId="77777777" w:rsidR="005C07DF" w:rsidRDefault="005C07DF" w:rsidP="00434B7E">
      <w:pPr>
        <w:jc w:val="both"/>
        <w:rPr>
          <w:sz w:val="22"/>
          <w:szCs w:val="22"/>
        </w:rPr>
      </w:pPr>
    </w:p>
    <w:p w14:paraId="4138A1A1" w14:textId="6908FABA" w:rsidR="00BD562D" w:rsidRPr="00A75592" w:rsidRDefault="00B534BD" w:rsidP="00434B7E">
      <w:pPr>
        <w:jc w:val="both"/>
        <w:rPr>
          <w:b/>
          <w:sz w:val="22"/>
          <w:szCs w:val="22"/>
        </w:rPr>
      </w:pPr>
      <w:r>
        <w:rPr>
          <w:b/>
          <w:sz w:val="22"/>
          <w:szCs w:val="22"/>
        </w:rPr>
        <w:t xml:space="preserve">2.1.4 </w:t>
      </w:r>
      <w:r w:rsidR="00BD562D" w:rsidRPr="00A75592">
        <w:rPr>
          <w:b/>
          <w:sz w:val="22"/>
          <w:szCs w:val="22"/>
        </w:rPr>
        <w:t>New channels for youth participation</w:t>
      </w:r>
    </w:p>
    <w:p w14:paraId="3296383A" w14:textId="02283EF7" w:rsidR="005C07DF" w:rsidRPr="00552E35" w:rsidRDefault="005C07DF" w:rsidP="00434B7E">
      <w:pPr>
        <w:jc w:val="both"/>
        <w:rPr>
          <w:sz w:val="22"/>
          <w:szCs w:val="22"/>
        </w:rPr>
      </w:pPr>
      <w:r>
        <w:rPr>
          <w:sz w:val="22"/>
          <w:szCs w:val="22"/>
        </w:rPr>
        <w:t>The</w:t>
      </w:r>
      <w:r w:rsidRPr="00552E35">
        <w:rPr>
          <w:sz w:val="22"/>
          <w:szCs w:val="22"/>
        </w:rPr>
        <w:t xml:space="preserve"> widespread use of new media and communication</w:t>
      </w:r>
      <w:r>
        <w:rPr>
          <w:sz w:val="22"/>
          <w:szCs w:val="22"/>
        </w:rPr>
        <w:t>s</w:t>
      </w:r>
      <w:r w:rsidR="00B55256">
        <w:rPr>
          <w:sz w:val="22"/>
          <w:szCs w:val="22"/>
        </w:rPr>
        <w:t xml:space="preserve"> technology have</w:t>
      </w:r>
      <w:r w:rsidRPr="00552E35">
        <w:rPr>
          <w:sz w:val="22"/>
          <w:szCs w:val="22"/>
        </w:rPr>
        <w:t xml:space="preserve"> provided young people a space for new forms of civic and political participation</w:t>
      </w:r>
      <w:r>
        <w:rPr>
          <w:sz w:val="22"/>
          <w:szCs w:val="22"/>
        </w:rPr>
        <w:t xml:space="preserve">, </w:t>
      </w:r>
      <w:r w:rsidR="00BD562D">
        <w:rPr>
          <w:sz w:val="22"/>
          <w:szCs w:val="22"/>
        </w:rPr>
        <w:t>and</w:t>
      </w:r>
      <w:r>
        <w:rPr>
          <w:sz w:val="22"/>
          <w:szCs w:val="22"/>
        </w:rPr>
        <w:t xml:space="preserve"> increased opportunities in volunteering</w:t>
      </w:r>
      <w:r w:rsidRPr="00552E35">
        <w:rPr>
          <w:sz w:val="22"/>
          <w:szCs w:val="22"/>
        </w:rPr>
        <w:t>.</w:t>
      </w:r>
      <w:r w:rsidRPr="00552E35">
        <w:rPr>
          <w:rStyle w:val="EndnoteReference"/>
          <w:sz w:val="22"/>
          <w:szCs w:val="22"/>
        </w:rPr>
        <w:endnoteReference w:id="39"/>
      </w:r>
      <w:r w:rsidRPr="00552E35">
        <w:rPr>
          <w:sz w:val="22"/>
          <w:szCs w:val="22"/>
        </w:rPr>
        <w:t xml:space="preserve"> Access to information and communic</w:t>
      </w:r>
      <w:r>
        <w:rPr>
          <w:sz w:val="22"/>
          <w:szCs w:val="22"/>
        </w:rPr>
        <w:t xml:space="preserve">ation technologies (ICT), including social media, has </w:t>
      </w:r>
      <w:r w:rsidRPr="00552E35">
        <w:rPr>
          <w:sz w:val="22"/>
          <w:szCs w:val="22"/>
        </w:rPr>
        <w:t>enormous potential when it com</w:t>
      </w:r>
      <w:r>
        <w:rPr>
          <w:sz w:val="22"/>
          <w:szCs w:val="22"/>
        </w:rPr>
        <w:t>e</w:t>
      </w:r>
      <w:r w:rsidRPr="00552E35">
        <w:rPr>
          <w:sz w:val="22"/>
          <w:szCs w:val="22"/>
        </w:rPr>
        <w:t>s to young people’s civic engagement</w:t>
      </w:r>
      <w:r>
        <w:rPr>
          <w:sz w:val="22"/>
          <w:szCs w:val="22"/>
        </w:rPr>
        <w:t xml:space="preserve"> and </w:t>
      </w:r>
      <w:r w:rsidRPr="00552E35">
        <w:rPr>
          <w:sz w:val="22"/>
          <w:szCs w:val="22"/>
        </w:rPr>
        <w:t>participation</w:t>
      </w:r>
      <w:r>
        <w:rPr>
          <w:sz w:val="22"/>
          <w:szCs w:val="22"/>
        </w:rPr>
        <w:t>,</w:t>
      </w:r>
      <w:r w:rsidRPr="00552E35">
        <w:rPr>
          <w:rStyle w:val="EndnoteReference"/>
          <w:sz w:val="22"/>
          <w:szCs w:val="22"/>
        </w:rPr>
        <w:endnoteReference w:id="40"/>
      </w:r>
      <w:r w:rsidRPr="00552E35">
        <w:rPr>
          <w:sz w:val="22"/>
          <w:szCs w:val="22"/>
        </w:rPr>
        <w:t xml:space="preserve"> </w:t>
      </w:r>
      <w:r>
        <w:rPr>
          <w:sz w:val="22"/>
          <w:szCs w:val="22"/>
        </w:rPr>
        <w:t xml:space="preserve">and it can further have </w:t>
      </w:r>
      <w:r w:rsidRPr="00552E35">
        <w:rPr>
          <w:sz w:val="22"/>
          <w:szCs w:val="22"/>
        </w:rPr>
        <w:t>positive effect</w:t>
      </w:r>
      <w:r>
        <w:rPr>
          <w:sz w:val="22"/>
          <w:szCs w:val="22"/>
        </w:rPr>
        <w:t>s</w:t>
      </w:r>
      <w:r w:rsidRPr="00552E35">
        <w:rPr>
          <w:sz w:val="22"/>
          <w:szCs w:val="22"/>
        </w:rPr>
        <w:t xml:space="preserve"> in narrowing the gender divide in public participation. As </w:t>
      </w:r>
      <w:r>
        <w:rPr>
          <w:sz w:val="22"/>
          <w:szCs w:val="22"/>
        </w:rPr>
        <w:t>witness</w:t>
      </w:r>
      <w:r w:rsidRPr="00552E35">
        <w:rPr>
          <w:sz w:val="22"/>
          <w:szCs w:val="22"/>
        </w:rPr>
        <w:t xml:space="preserve"> in the </w:t>
      </w:r>
      <w:r w:rsidR="006F314E">
        <w:rPr>
          <w:sz w:val="22"/>
          <w:szCs w:val="22"/>
        </w:rPr>
        <w:t xml:space="preserve">Middle East and North Africa </w:t>
      </w:r>
      <w:r w:rsidRPr="00552E35">
        <w:rPr>
          <w:sz w:val="22"/>
          <w:szCs w:val="22"/>
        </w:rPr>
        <w:t xml:space="preserve">region, the increase in access to home computers and cell phones </w:t>
      </w:r>
      <w:r>
        <w:rPr>
          <w:sz w:val="22"/>
          <w:szCs w:val="22"/>
        </w:rPr>
        <w:t>has allowed</w:t>
      </w:r>
      <w:r w:rsidRPr="00552E35">
        <w:rPr>
          <w:sz w:val="22"/>
          <w:szCs w:val="22"/>
        </w:rPr>
        <w:t xml:space="preserve"> young women to participate in public discussions</w:t>
      </w:r>
      <w:r>
        <w:rPr>
          <w:sz w:val="22"/>
          <w:szCs w:val="22"/>
        </w:rPr>
        <w:t xml:space="preserve"> to a greater extent than in previous years</w:t>
      </w:r>
      <w:r w:rsidRPr="00552E35">
        <w:rPr>
          <w:sz w:val="22"/>
          <w:szCs w:val="22"/>
        </w:rPr>
        <w:t>.</w:t>
      </w:r>
      <w:r w:rsidRPr="00552E35">
        <w:rPr>
          <w:rStyle w:val="EndnoteReference"/>
          <w:sz w:val="22"/>
          <w:szCs w:val="22"/>
        </w:rPr>
        <w:endnoteReference w:id="41"/>
      </w:r>
      <w:r>
        <w:rPr>
          <w:sz w:val="22"/>
          <w:szCs w:val="22"/>
        </w:rPr>
        <w:t xml:space="preserve"> </w:t>
      </w:r>
      <w:r w:rsidRPr="00D23D9F">
        <w:rPr>
          <w:sz w:val="22"/>
          <w:szCs w:val="22"/>
        </w:rPr>
        <w:t xml:space="preserve">Given its cost effectiveness, ease of use, youth interest and ability to connect people in an unprecedented way, </w:t>
      </w:r>
      <w:r>
        <w:rPr>
          <w:sz w:val="22"/>
          <w:szCs w:val="22"/>
        </w:rPr>
        <w:t xml:space="preserve">ICT </w:t>
      </w:r>
      <w:r w:rsidRPr="00D23D9F">
        <w:rPr>
          <w:sz w:val="22"/>
          <w:szCs w:val="22"/>
        </w:rPr>
        <w:t>represents an important current and future form of social participation</w:t>
      </w:r>
      <w:r>
        <w:rPr>
          <w:sz w:val="22"/>
          <w:szCs w:val="22"/>
        </w:rPr>
        <w:t>, and its potential should be</w:t>
      </w:r>
      <w:r w:rsidRPr="00D23D9F">
        <w:rPr>
          <w:sz w:val="22"/>
          <w:szCs w:val="22"/>
        </w:rPr>
        <w:t xml:space="preserve"> explored. Despite certain limitations, </w:t>
      </w:r>
      <w:r>
        <w:rPr>
          <w:sz w:val="22"/>
          <w:szCs w:val="22"/>
        </w:rPr>
        <w:t xml:space="preserve">ICT </w:t>
      </w:r>
      <w:r w:rsidRPr="00D23D9F">
        <w:rPr>
          <w:sz w:val="22"/>
          <w:szCs w:val="22"/>
        </w:rPr>
        <w:t xml:space="preserve">has </w:t>
      </w:r>
      <w:r>
        <w:rPr>
          <w:sz w:val="22"/>
          <w:szCs w:val="22"/>
        </w:rPr>
        <w:t>the</w:t>
      </w:r>
      <w:r w:rsidRPr="00D23D9F">
        <w:rPr>
          <w:sz w:val="22"/>
          <w:szCs w:val="22"/>
        </w:rPr>
        <w:t xml:space="preserve"> potential to increase transparency by giving people the power of sharing and </w:t>
      </w:r>
      <w:r>
        <w:rPr>
          <w:sz w:val="22"/>
          <w:szCs w:val="22"/>
        </w:rPr>
        <w:t xml:space="preserve">gain </w:t>
      </w:r>
      <w:r w:rsidRPr="00D23D9F">
        <w:rPr>
          <w:sz w:val="22"/>
          <w:szCs w:val="22"/>
        </w:rPr>
        <w:t>quick and easy access to information. It connects people to ideas in different parts of the world as well as to values, styles and desires regardless of geographical l</w:t>
      </w:r>
      <w:r>
        <w:rPr>
          <w:sz w:val="22"/>
          <w:szCs w:val="22"/>
        </w:rPr>
        <w:t>ocation</w:t>
      </w:r>
      <w:r w:rsidRPr="00D23D9F">
        <w:rPr>
          <w:sz w:val="22"/>
          <w:szCs w:val="22"/>
        </w:rPr>
        <w:t xml:space="preserve">. </w:t>
      </w:r>
      <w:r>
        <w:rPr>
          <w:sz w:val="22"/>
          <w:szCs w:val="22"/>
        </w:rPr>
        <w:t>Many y</w:t>
      </w:r>
      <w:r w:rsidRPr="00D23D9F">
        <w:rPr>
          <w:sz w:val="22"/>
          <w:szCs w:val="22"/>
        </w:rPr>
        <w:t>outh online activities are associated with volunteering and community work</w:t>
      </w:r>
      <w:r>
        <w:rPr>
          <w:sz w:val="22"/>
          <w:szCs w:val="22"/>
        </w:rPr>
        <w:t>. Online participation via the I</w:t>
      </w:r>
      <w:r w:rsidRPr="00D23D9F">
        <w:rPr>
          <w:sz w:val="22"/>
          <w:szCs w:val="22"/>
        </w:rPr>
        <w:t>nternet can be transformed into face-to-face civic engagement for development through volunteering, hence promoting positive change in society</w:t>
      </w:r>
      <w:r>
        <w:rPr>
          <w:sz w:val="22"/>
          <w:szCs w:val="22"/>
        </w:rPr>
        <w:t>.</w:t>
      </w:r>
    </w:p>
    <w:p w14:paraId="47F7D1FA" w14:textId="77777777" w:rsidR="005C07DF" w:rsidRPr="00552E35" w:rsidRDefault="005C07DF" w:rsidP="00434B7E">
      <w:pPr>
        <w:jc w:val="both"/>
        <w:rPr>
          <w:sz w:val="22"/>
          <w:szCs w:val="22"/>
        </w:rPr>
      </w:pPr>
    </w:p>
    <w:p w14:paraId="72E15B56" w14:textId="6F685CEB" w:rsidR="005C07DF" w:rsidRDefault="005C07DF" w:rsidP="004A43BC">
      <w:pPr>
        <w:jc w:val="both"/>
        <w:rPr>
          <w:sz w:val="22"/>
          <w:szCs w:val="22"/>
        </w:rPr>
      </w:pPr>
      <w:r w:rsidRPr="00552E35">
        <w:rPr>
          <w:sz w:val="22"/>
          <w:szCs w:val="22"/>
        </w:rPr>
        <w:t xml:space="preserve">The potential </w:t>
      </w:r>
      <w:r>
        <w:rPr>
          <w:sz w:val="22"/>
          <w:szCs w:val="22"/>
        </w:rPr>
        <w:t>of ICT and new media tools</w:t>
      </w:r>
      <w:r w:rsidRPr="00552E35">
        <w:rPr>
          <w:sz w:val="22"/>
          <w:szCs w:val="22"/>
        </w:rPr>
        <w:t xml:space="preserve"> as a mean of ensuring young people’s participation and leadership in development was evident when UNAIDS used online crowd</w:t>
      </w:r>
      <w:r>
        <w:rPr>
          <w:sz w:val="22"/>
          <w:szCs w:val="22"/>
        </w:rPr>
        <w:t xml:space="preserve"> </w:t>
      </w:r>
      <w:r w:rsidRPr="00552E35">
        <w:rPr>
          <w:sz w:val="22"/>
          <w:szCs w:val="22"/>
        </w:rPr>
        <w:t>sourcing to develop recommendations to guide their work on HIV and young people. Over 5,000 young people from 79 countries provided their inputs, views and recommendations that will guide the work of the UNAIDS Secretariat for the next few years.</w:t>
      </w:r>
      <w:r w:rsidRPr="00552E35">
        <w:rPr>
          <w:rStyle w:val="EndnoteReference"/>
          <w:sz w:val="22"/>
          <w:szCs w:val="22"/>
        </w:rPr>
        <w:endnoteReference w:id="42"/>
      </w:r>
      <w:r>
        <w:rPr>
          <w:sz w:val="22"/>
          <w:szCs w:val="22"/>
        </w:rPr>
        <w:t xml:space="preserve"> The initiative allowed for increased youth leadership, ownership over the policy process and increased youth mobilization in the global work around AIDS issues.  Another example is</w:t>
      </w:r>
      <w:r w:rsidRPr="009E167A">
        <w:rPr>
          <w:sz w:val="22"/>
          <w:szCs w:val="22"/>
        </w:rPr>
        <w:t xml:space="preserve"> the international youth organization TakingITGlobal</w:t>
      </w:r>
      <w:r>
        <w:rPr>
          <w:sz w:val="22"/>
          <w:szCs w:val="22"/>
        </w:rPr>
        <w:t>,</w:t>
      </w:r>
      <w:r w:rsidRPr="009E167A">
        <w:rPr>
          <w:sz w:val="22"/>
          <w:szCs w:val="22"/>
        </w:rPr>
        <w:t xml:space="preserve"> an online community that works with over 190 000 young people from over 260 countries. Their efforts have led to an improved view of young people as active agents of change and have helped to create a sense of </w:t>
      </w:r>
      <w:r>
        <w:rPr>
          <w:sz w:val="22"/>
          <w:szCs w:val="22"/>
        </w:rPr>
        <w:t>community inclusion</w:t>
      </w:r>
      <w:r w:rsidRPr="009E167A">
        <w:rPr>
          <w:sz w:val="22"/>
          <w:szCs w:val="22"/>
        </w:rPr>
        <w:t>.</w:t>
      </w:r>
      <w:r>
        <w:rPr>
          <w:rStyle w:val="EndnoteReference"/>
          <w:sz w:val="22"/>
          <w:szCs w:val="22"/>
        </w:rPr>
        <w:endnoteReference w:id="43"/>
      </w:r>
      <w:r w:rsidRPr="009E167A">
        <w:rPr>
          <w:sz w:val="22"/>
          <w:szCs w:val="22"/>
        </w:rPr>
        <w:t xml:space="preserve">  </w:t>
      </w:r>
    </w:p>
    <w:p w14:paraId="58A93F86" w14:textId="11DD0080" w:rsidR="005C07DF" w:rsidRPr="00552E35" w:rsidRDefault="005C07DF" w:rsidP="004A43BC">
      <w:pPr>
        <w:jc w:val="both"/>
        <w:rPr>
          <w:sz w:val="22"/>
          <w:szCs w:val="22"/>
        </w:rPr>
      </w:pPr>
      <w:r>
        <w:rPr>
          <w:sz w:val="22"/>
          <w:szCs w:val="22"/>
        </w:rPr>
        <w:t xml:space="preserve"> </w:t>
      </w:r>
    </w:p>
    <w:p w14:paraId="64707B9D" w14:textId="0683AD6E" w:rsidR="005037B5" w:rsidRPr="00330993" w:rsidRDefault="003F0233" w:rsidP="00434B7E">
      <w:pPr>
        <w:jc w:val="both"/>
        <w:rPr>
          <w:b/>
          <w:sz w:val="22"/>
          <w:szCs w:val="22"/>
          <w:lang w:val="en-GB"/>
        </w:rPr>
      </w:pPr>
      <w:r>
        <w:rPr>
          <w:b/>
          <w:sz w:val="22"/>
          <w:szCs w:val="22"/>
          <w:lang w:val="en-GB"/>
        </w:rPr>
        <w:t xml:space="preserve">2.1.5 </w:t>
      </w:r>
      <w:r w:rsidR="00330993" w:rsidRPr="00330993">
        <w:rPr>
          <w:b/>
          <w:sz w:val="22"/>
          <w:szCs w:val="22"/>
          <w:lang w:val="en-GB"/>
        </w:rPr>
        <w:t>Developing knowledge for evidence-based programmes</w:t>
      </w:r>
      <w:r w:rsidR="008C5727">
        <w:rPr>
          <w:b/>
          <w:sz w:val="22"/>
          <w:szCs w:val="22"/>
          <w:lang w:val="en-GB"/>
        </w:rPr>
        <w:t xml:space="preserve"> and policies</w:t>
      </w:r>
    </w:p>
    <w:p w14:paraId="6FF6E453" w14:textId="02974BE3" w:rsidR="005C07DF" w:rsidRPr="004A6F34" w:rsidRDefault="005C07DF" w:rsidP="00434B7E">
      <w:pPr>
        <w:jc w:val="both"/>
        <w:rPr>
          <w:sz w:val="22"/>
          <w:szCs w:val="22"/>
          <w:lang w:val="en-GB"/>
        </w:rPr>
      </w:pPr>
      <w:r>
        <w:rPr>
          <w:sz w:val="22"/>
          <w:szCs w:val="22"/>
          <w:lang w:val="en-GB"/>
        </w:rPr>
        <w:t>In order to learn from previous experiences and to allow for monitoring of progress made in efforts to expand youth’s participation, increased efforts for research, data and developing indicators related to youth and youth participation are important. This was further called for during the ICPD-at-15</w:t>
      </w:r>
      <w:r>
        <w:rPr>
          <w:rStyle w:val="EndnoteReference"/>
          <w:sz w:val="22"/>
          <w:szCs w:val="22"/>
          <w:lang w:val="en-GB"/>
        </w:rPr>
        <w:endnoteReference w:id="44"/>
      </w:r>
      <w:r>
        <w:rPr>
          <w:sz w:val="22"/>
          <w:szCs w:val="22"/>
          <w:lang w:val="en-GB"/>
        </w:rPr>
        <w:t xml:space="preserve"> and various initiatives are currently underway. In Cost Rica, a National Youth Survey has been carried out to evaluate existing programmes, projects and services for youth.</w:t>
      </w:r>
      <w:r>
        <w:rPr>
          <w:rStyle w:val="EndnoteReference"/>
          <w:sz w:val="22"/>
          <w:szCs w:val="22"/>
          <w:lang w:val="en-GB"/>
        </w:rPr>
        <w:endnoteReference w:id="45"/>
      </w:r>
      <w:r>
        <w:rPr>
          <w:sz w:val="22"/>
          <w:szCs w:val="22"/>
          <w:lang w:val="en-GB"/>
        </w:rPr>
        <w:t xml:space="preserve"> UNICEF,</w:t>
      </w:r>
      <w:r w:rsidRPr="00552E35">
        <w:rPr>
          <w:sz w:val="22"/>
          <w:szCs w:val="22"/>
          <w:lang w:val="en-GB"/>
        </w:rPr>
        <w:t xml:space="preserve"> through </w:t>
      </w:r>
      <w:r>
        <w:rPr>
          <w:sz w:val="22"/>
          <w:szCs w:val="22"/>
          <w:lang w:val="en-GB"/>
        </w:rPr>
        <w:t>a</w:t>
      </w:r>
      <w:r w:rsidRPr="00552E35">
        <w:rPr>
          <w:sz w:val="22"/>
          <w:szCs w:val="22"/>
          <w:lang w:val="en-GB"/>
        </w:rPr>
        <w:t xml:space="preserve"> Multiple Indicator Cluster Survey (MICS), </w:t>
      </w:r>
      <w:r>
        <w:rPr>
          <w:sz w:val="22"/>
          <w:szCs w:val="22"/>
          <w:lang w:val="en-GB"/>
        </w:rPr>
        <w:t xml:space="preserve">has </w:t>
      </w:r>
      <w:r w:rsidRPr="00552E35">
        <w:rPr>
          <w:sz w:val="22"/>
          <w:szCs w:val="22"/>
          <w:lang w:val="en-GB"/>
        </w:rPr>
        <w:t xml:space="preserve">developed a Youth Model that collects </w:t>
      </w:r>
      <w:r>
        <w:rPr>
          <w:sz w:val="22"/>
          <w:szCs w:val="22"/>
          <w:lang w:val="en-GB"/>
        </w:rPr>
        <w:t xml:space="preserve">internationally comparable </w:t>
      </w:r>
      <w:r w:rsidRPr="00552E35">
        <w:rPr>
          <w:sz w:val="22"/>
          <w:szCs w:val="22"/>
          <w:lang w:val="en-GB"/>
        </w:rPr>
        <w:t>data on adoles</w:t>
      </w:r>
      <w:r>
        <w:rPr>
          <w:sz w:val="22"/>
          <w:szCs w:val="22"/>
          <w:lang w:val="en-GB"/>
        </w:rPr>
        <w:t>cents and youth to allow for</w:t>
      </w:r>
      <w:r w:rsidRPr="00552E35">
        <w:rPr>
          <w:sz w:val="22"/>
          <w:szCs w:val="22"/>
          <w:lang w:val="en-GB"/>
        </w:rPr>
        <w:t xml:space="preserve"> monitoring </w:t>
      </w:r>
      <w:r>
        <w:rPr>
          <w:sz w:val="22"/>
          <w:szCs w:val="22"/>
          <w:lang w:val="en-GB"/>
        </w:rPr>
        <w:t xml:space="preserve">of </w:t>
      </w:r>
      <w:r w:rsidRPr="00552E35">
        <w:rPr>
          <w:sz w:val="22"/>
          <w:szCs w:val="22"/>
          <w:lang w:val="en-GB"/>
        </w:rPr>
        <w:t>countries’ progress toward national goals and global commitments, including th</w:t>
      </w:r>
      <w:r>
        <w:rPr>
          <w:sz w:val="22"/>
          <w:szCs w:val="22"/>
          <w:lang w:val="en-GB"/>
        </w:rPr>
        <w:t>e MDGs</w:t>
      </w:r>
      <w:r w:rsidRPr="00552E35">
        <w:rPr>
          <w:sz w:val="22"/>
          <w:szCs w:val="22"/>
          <w:lang w:val="en-GB"/>
        </w:rPr>
        <w:t>. To date, 24 countries have included specific adolescent and youth domains and indicators.</w:t>
      </w:r>
      <w:r w:rsidRPr="00552E35">
        <w:rPr>
          <w:rStyle w:val="EndnoteReference"/>
          <w:sz w:val="22"/>
          <w:szCs w:val="22"/>
          <w:lang w:val="en-GB"/>
        </w:rPr>
        <w:endnoteReference w:id="46"/>
      </w:r>
      <w:r w:rsidRPr="00552E35">
        <w:rPr>
          <w:sz w:val="22"/>
          <w:szCs w:val="22"/>
        </w:rPr>
        <w:t xml:space="preserve"> </w:t>
      </w:r>
      <w:r>
        <w:rPr>
          <w:sz w:val="22"/>
          <w:szCs w:val="22"/>
        </w:rPr>
        <w:t>In addition, efforts are currently underway in the United Nations to develop indicators linked to the priority areas of the WPAY as a means of allowing for monitoring and evaluating its implementation, including efforts on youth participation.</w:t>
      </w:r>
      <w:r>
        <w:rPr>
          <w:rStyle w:val="EndnoteReference"/>
          <w:sz w:val="22"/>
          <w:szCs w:val="22"/>
        </w:rPr>
        <w:endnoteReference w:id="47"/>
      </w:r>
      <w:r>
        <w:rPr>
          <w:sz w:val="22"/>
          <w:szCs w:val="22"/>
        </w:rPr>
        <w:t xml:space="preserve"> </w:t>
      </w:r>
      <w:r w:rsidRPr="00552E35">
        <w:rPr>
          <w:sz w:val="22"/>
          <w:szCs w:val="22"/>
        </w:rPr>
        <w:t>In some cases, such as in Zambia and Afghanistan, youth-led participatory research has been used to include young people’s perspective in data collection</w:t>
      </w:r>
      <w:r>
        <w:rPr>
          <w:sz w:val="22"/>
          <w:szCs w:val="22"/>
        </w:rPr>
        <w:t>,</w:t>
      </w:r>
      <w:r w:rsidRPr="00552E35">
        <w:rPr>
          <w:rStyle w:val="EndnoteReference"/>
          <w:sz w:val="22"/>
          <w:szCs w:val="22"/>
        </w:rPr>
        <w:endnoteReference w:id="48"/>
      </w:r>
      <w:r>
        <w:rPr>
          <w:sz w:val="22"/>
          <w:szCs w:val="22"/>
        </w:rPr>
        <w:t xml:space="preserve"> allowing </w:t>
      </w:r>
      <w:r>
        <w:rPr>
          <w:sz w:val="22"/>
          <w:szCs w:val="22"/>
        </w:rPr>
        <w:lastRenderedPageBreak/>
        <w:t>young people to gain important skills when it comes to leadership and partnership building with Governments and other stakeholders.  This positive trend in increased research on youth, including on youth participation, will support existing programmes</w:t>
      </w:r>
      <w:r w:rsidR="008C5727">
        <w:rPr>
          <w:sz w:val="22"/>
          <w:szCs w:val="22"/>
        </w:rPr>
        <w:t>, policies</w:t>
      </w:r>
      <w:r>
        <w:rPr>
          <w:sz w:val="22"/>
          <w:szCs w:val="22"/>
        </w:rPr>
        <w:t xml:space="preserve"> and </w:t>
      </w:r>
      <w:r w:rsidR="00330993">
        <w:rPr>
          <w:sz w:val="22"/>
          <w:szCs w:val="22"/>
        </w:rPr>
        <w:t>initiatives</w:t>
      </w:r>
      <w:r>
        <w:rPr>
          <w:sz w:val="22"/>
          <w:szCs w:val="22"/>
        </w:rPr>
        <w:t xml:space="preserve"> to become more evi</w:t>
      </w:r>
      <w:r w:rsidR="00F51DF2">
        <w:rPr>
          <w:sz w:val="22"/>
          <w:szCs w:val="22"/>
        </w:rPr>
        <w:t xml:space="preserve">dence-based and will help youth-led </w:t>
      </w:r>
      <w:r>
        <w:rPr>
          <w:sz w:val="22"/>
          <w:szCs w:val="22"/>
        </w:rPr>
        <w:t xml:space="preserve">organizations and other stakeholders in their efforts to monitor progress made in a more transparent and accountable manner. </w:t>
      </w:r>
    </w:p>
    <w:p w14:paraId="6DA22C86" w14:textId="77777777" w:rsidR="005C07DF" w:rsidRDefault="005C07DF" w:rsidP="00434B7E">
      <w:pPr>
        <w:jc w:val="both"/>
        <w:rPr>
          <w:sz w:val="22"/>
          <w:szCs w:val="22"/>
        </w:rPr>
      </w:pPr>
    </w:p>
    <w:p w14:paraId="6DC30C1E" w14:textId="04A0FB7A" w:rsidR="00330993" w:rsidRPr="00330993" w:rsidRDefault="003F0233" w:rsidP="00434B7E">
      <w:pPr>
        <w:jc w:val="both"/>
        <w:rPr>
          <w:b/>
          <w:sz w:val="22"/>
          <w:szCs w:val="22"/>
        </w:rPr>
      </w:pPr>
      <w:r>
        <w:rPr>
          <w:b/>
          <w:sz w:val="22"/>
          <w:szCs w:val="22"/>
        </w:rPr>
        <w:t xml:space="preserve">2.1.6 </w:t>
      </w:r>
      <w:r w:rsidR="00330993" w:rsidRPr="00330993">
        <w:rPr>
          <w:b/>
          <w:sz w:val="22"/>
          <w:szCs w:val="22"/>
        </w:rPr>
        <w:t>Inclusion and empowerment of marginalized youth</w:t>
      </w:r>
    </w:p>
    <w:p w14:paraId="019311EF" w14:textId="477A8E03" w:rsidR="005C07DF" w:rsidRDefault="005C07DF" w:rsidP="00434B7E">
      <w:pPr>
        <w:jc w:val="both"/>
        <w:rPr>
          <w:sz w:val="22"/>
          <w:szCs w:val="22"/>
        </w:rPr>
      </w:pPr>
      <w:r>
        <w:rPr>
          <w:sz w:val="22"/>
          <w:szCs w:val="22"/>
        </w:rPr>
        <w:t>As emphasized in the ICPD-at-15 review, increased efforts to strengthen actions to reach marginalized and exclu</w:t>
      </w:r>
      <w:r w:rsidR="00163480">
        <w:rPr>
          <w:sz w:val="22"/>
          <w:szCs w:val="22"/>
        </w:rPr>
        <w:t>ded groups of young people</w:t>
      </w:r>
      <w:r w:rsidR="009529D0">
        <w:rPr>
          <w:sz w:val="22"/>
          <w:szCs w:val="22"/>
        </w:rPr>
        <w:t xml:space="preserve"> and especially young women</w:t>
      </w:r>
      <w:r w:rsidR="00163480">
        <w:rPr>
          <w:sz w:val="22"/>
          <w:szCs w:val="22"/>
        </w:rPr>
        <w:t xml:space="preserve"> need</w:t>
      </w:r>
      <w:r>
        <w:rPr>
          <w:sz w:val="22"/>
          <w:szCs w:val="22"/>
        </w:rPr>
        <w:t xml:space="preserve"> special attention. </w:t>
      </w:r>
      <w:r>
        <w:rPr>
          <w:rStyle w:val="EndnoteReference"/>
          <w:sz w:val="22"/>
          <w:szCs w:val="22"/>
        </w:rPr>
        <w:endnoteReference w:id="49"/>
      </w:r>
      <w:r>
        <w:rPr>
          <w:sz w:val="22"/>
          <w:szCs w:val="22"/>
        </w:rPr>
        <w:t xml:space="preserve"> This is important since their voices and needs many times go unnoticed in the development of programmes and policies, making initiatives less likely to reach these groups. Actions to reach out to marginalized young people are taking place through various programs. </w:t>
      </w:r>
      <w:r w:rsidR="00BB4234">
        <w:rPr>
          <w:sz w:val="22"/>
          <w:szCs w:val="22"/>
        </w:rPr>
        <w:t xml:space="preserve">The UN Indigenous Youth Caucus is a </w:t>
      </w:r>
      <w:r w:rsidR="00806806">
        <w:rPr>
          <w:sz w:val="22"/>
          <w:szCs w:val="22"/>
        </w:rPr>
        <w:t>youth-led working group of</w:t>
      </w:r>
      <w:r w:rsidR="00BB4234">
        <w:rPr>
          <w:sz w:val="22"/>
          <w:szCs w:val="22"/>
        </w:rPr>
        <w:t xml:space="preserve"> </w:t>
      </w:r>
      <w:r w:rsidR="00806806">
        <w:rPr>
          <w:sz w:val="22"/>
          <w:szCs w:val="22"/>
        </w:rPr>
        <w:t xml:space="preserve">the United Nations Permanent Forum on Indigenous Issues. The group is comprised </w:t>
      </w:r>
      <w:r w:rsidR="00BB4234">
        <w:rPr>
          <w:sz w:val="22"/>
          <w:szCs w:val="22"/>
        </w:rPr>
        <w:t xml:space="preserve">of indigenous youth </w:t>
      </w:r>
      <w:r w:rsidR="00806806">
        <w:rPr>
          <w:sz w:val="22"/>
          <w:szCs w:val="22"/>
        </w:rPr>
        <w:t>from various countries and organizations</w:t>
      </w:r>
      <w:r w:rsidR="00BB4234">
        <w:rPr>
          <w:sz w:val="22"/>
          <w:szCs w:val="22"/>
        </w:rPr>
        <w:t xml:space="preserve"> </w:t>
      </w:r>
      <w:r w:rsidR="00806806">
        <w:rPr>
          <w:sz w:val="22"/>
          <w:szCs w:val="22"/>
        </w:rPr>
        <w:t xml:space="preserve">and </w:t>
      </w:r>
      <w:r w:rsidR="006F314E">
        <w:rPr>
          <w:sz w:val="22"/>
          <w:szCs w:val="22"/>
        </w:rPr>
        <w:t>presents</w:t>
      </w:r>
      <w:r w:rsidR="00806806">
        <w:rPr>
          <w:sz w:val="22"/>
          <w:szCs w:val="22"/>
        </w:rPr>
        <w:t xml:space="preserve"> youth </w:t>
      </w:r>
      <w:r w:rsidR="006F314E">
        <w:rPr>
          <w:sz w:val="22"/>
          <w:szCs w:val="22"/>
        </w:rPr>
        <w:t xml:space="preserve">the opportunity </w:t>
      </w:r>
      <w:r w:rsidR="00806806">
        <w:rPr>
          <w:sz w:val="22"/>
          <w:szCs w:val="22"/>
        </w:rPr>
        <w:t>to</w:t>
      </w:r>
      <w:r w:rsidR="009529D0">
        <w:rPr>
          <w:sz w:val="22"/>
          <w:szCs w:val="22"/>
        </w:rPr>
        <w:t xml:space="preserve"> participate and take the lead o</w:t>
      </w:r>
      <w:r w:rsidR="00806806">
        <w:rPr>
          <w:sz w:val="22"/>
          <w:szCs w:val="22"/>
        </w:rPr>
        <w:t>n issues of concern to them at the global level</w:t>
      </w:r>
      <w:r w:rsidR="00BB4234">
        <w:rPr>
          <w:sz w:val="22"/>
          <w:szCs w:val="22"/>
        </w:rPr>
        <w:t>.</w:t>
      </w:r>
      <w:r w:rsidR="00806806">
        <w:rPr>
          <w:rStyle w:val="EndnoteReference"/>
          <w:sz w:val="22"/>
          <w:szCs w:val="22"/>
        </w:rPr>
        <w:endnoteReference w:id="50"/>
      </w:r>
      <w:r w:rsidR="00BB4234">
        <w:rPr>
          <w:sz w:val="22"/>
          <w:szCs w:val="22"/>
        </w:rPr>
        <w:t xml:space="preserve"> </w:t>
      </w:r>
      <w:r w:rsidR="00257CD3">
        <w:rPr>
          <w:sz w:val="22"/>
          <w:szCs w:val="22"/>
        </w:rPr>
        <w:t>The World Association o</w:t>
      </w:r>
      <w:r w:rsidR="00337525">
        <w:rPr>
          <w:sz w:val="22"/>
          <w:szCs w:val="22"/>
        </w:rPr>
        <w:t xml:space="preserve">f Girl </w:t>
      </w:r>
      <w:r w:rsidR="006F314E">
        <w:rPr>
          <w:sz w:val="22"/>
          <w:szCs w:val="22"/>
        </w:rPr>
        <w:t xml:space="preserve">Guides and Girl Scouts (WAGGGS), a global </w:t>
      </w:r>
      <w:r w:rsidR="00337525">
        <w:rPr>
          <w:sz w:val="22"/>
          <w:szCs w:val="22"/>
        </w:rPr>
        <w:t>voluntary movement for gir</w:t>
      </w:r>
      <w:r w:rsidR="006F314E">
        <w:rPr>
          <w:sz w:val="22"/>
          <w:szCs w:val="22"/>
        </w:rPr>
        <w:t>ls and young women,</w:t>
      </w:r>
      <w:r w:rsidR="004A3BC9">
        <w:rPr>
          <w:sz w:val="22"/>
          <w:szCs w:val="22"/>
        </w:rPr>
        <w:t xml:space="preserve"> is</w:t>
      </w:r>
      <w:r w:rsidR="00337525">
        <w:rPr>
          <w:sz w:val="22"/>
          <w:szCs w:val="22"/>
        </w:rPr>
        <w:t xml:space="preserve"> working to empower young women to become strong leaders at all</w:t>
      </w:r>
      <w:r w:rsidR="004A3BC9">
        <w:rPr>
          <w:sz w:val="22"/>
          <w:szCs w:val="22"/>
        </w:rPr>
        <w:t xml:space="preserve"> </w:t>
      </w:r>
      <w:r w:rsidR="00337525">
        <w:rPr>
          <w:sz w:val="22"/>
          <w:szCs w:val="22"/>
        </w:rPr>
        <w:t>levels of society through their Leadership Development programme (WLDP).</w:t>
      </w:r>
      <w:r w:rsidR="00337525">
        <w:rPr>
          <w:rStyle w:val="EndnoteReference"/>
          <w:sz w:val="22"/>
          <w:szCs w:val="22"/>
        </w:rPr>
        <w:endnoteReference w:id="51"/>
      </w:r>
      <w:r w:rsidR="00337525">
        <w:rPr>
          <w:sz w:val="22"/>
          <w:szCs w:val="22"/>
        </w:rPr>
        <w:t xml:space="preserve"> </w:t>
      </w:r>
      <w:r w:rsidRPr="00552E35">
        <w:rPr>
          <w:sz w:val="22"/>
          <w:szCs w:val="22"/>
        </w:rPr>
        <w:t>A</w:t>
      </w:r>
      <w:r>
        <w:rPr>
          <w:sz w:val="22"/>
          <w:szCs w:val="22"/>
        </w:rPr>
        <w:t>nother</w:t>
      </w:r>
      <w:r w:rsidRPr="00552E35">
        <w:rPr>
          <w:sz w:val="22"/>
          <w:szCs w:val="22"/>
        </w:rPr>
        <w:t xml:space="preserve"> example of the</w:t>
      </w:r>
      <w:r w:rsidR="006F314E">
        <w:rPr>
          <w:sz w:val="22"/>
          <w:szCs w:val="22"/>
        </w:rPr>
        <w:t xml:space="preserve"> positive role young people </w:t>
      </w:r>
      <w:r w:rsidRPr="00552E35">
        <w:rPr>
          <w:sz w:val="22"/>
          <w:szCs w:val="22"/>
        </w:rPr>
        <w:t>play</w:t>
      </w:r>
      <w:r>
        <w:rPr>
          <w:sz w:val="22"/>
          <w:szCs w:val="22"/>
        </w:rPr>
        <w:t xml:space="preserve"> in reaching marginalized young people</w:t>
      </w:r>
      <w:r w:rsidRPr="00552E35">
        <w:rPr>
          <w:sz w:val="22"/>
          <w:szCs w:val="22"/>
        </w:rPr>
        <w:t xml:space="preserve"> in post-conflict setti</w:t>
      </w:r>
      <w:r>
        <w:rPr>
          <w:sz w:val="22"/>
          <w:szCs w:val="22"/>
        </w:rPr>
        <w:t>ngs is the NGO Empowering Hands</w:t>
      </w:r>
      <w:r w:rsidRPr="00552E35">
        <w:rPr>
          <w:sz w:val="22"/>
          <w:szCs w:val="22"/>
        </w:rPr>
        <w:t xml:space="preserve"> in Northern Uganda that works with female returnees fro</w:t>
      </w:r>
      <w:r>
        <w:rPr>
          <w:sz w:val="22"/>
          <w:szCs w:val="22"/>
        </w:rPr>
        <w:t>m the Lord’s Resistance Army</w:t>
      </w:r>
      <w:r w:rsidRPr="00552E35">
        <w:rPr>
          <w:sz w:val="22"/>
          <w:szCs w:val="22"/>
        </w:rPr>
        <w:t>. Through the establishment of peer support groups</w:t>
      </w:r>
      <w:r w:rsidR="005357A6">
        <w:rPr>
          <w:sz w:val="22"/>
          <w:szCs w:val="22"/>
        </w:rPr>
        <w:t>,</w:t>
      </w:r>
      <w:r w:rsidRPr="00552E35">
        <w:rPr>
          <w:sz w:val="22"/>
          <w:szCs w:val="22"/>
        </w:rPr>
        <w:t xml:space="preserve"> the NGO provides young </w:t>
      </w:r>
      <w:r>
        <w:rPr>
          <w:sz w:val="22"/>
          <w:szCs w:val="22"/>
        </w:rPr>
        <w:t xml:space="preserve">girls and women </w:t>
      </w:r>
      <w:r w:rsidRPr="00552E35">
        <w:rPr>
          <w:sz w:val="22"/>
          <w:szCs w:val="22"/>
        </w:rPr>
        <w:t xml:space="preserve">with counseling and </w:t>
      </w:r>
      <w:r>
        <w:rPr>
          <w:sz w:val="22"/>
          <w:szCs w:val="22"/>
        </w:rPr>
        <w:t>a path to education. These opportunities provide marginalized and excluded young people the knowledge and skills necessary to become engaged and active citizens in their communities</w:t>
      </w:r>
      <w:r w:rsidRPr="00552E35">
        <w:rPr>
          <w:sz w:val="22"/>
          <w:szCs w:val="22"/>
        </w:rPr>
        <w:t>.</w:t>
      </w:r>
      <w:r w:rsidRPr="00552E35">
        <w:rPr>
          <w:rStyle w:val="EndnoteReference"/>
          <w:sz w:val="22"/>
          <w:szCs w:val="22"/>
        </w:rPr>
        <w:endnoteReference w:id="52"/>
      </w:r>
      <w:r w:rsidRPr="00552E35">
        <w:rPr>
          <w:sz w:val="22"/>
          <w:szCs w:val="22"/>
        </w:rPr>
        <w:t xml:space="preserve"> </w:t>
      </w:r>
    </w:p>
    <w:p w14:paraId="186B1F4B" w14:textId="77777777" w:rsidR="00EC53D3" w:rsidRPr="00552E35" w:rsidRDefault="00EC53D3" w:rsidP="00434B7E">
      <w:pPr>
        <w:rPr>
          <w:sz w:val="22"/>
          <w:szCs w:val="22"/>
        </w:rPr>
      </w:pPr>
    </w:p>
    <w:p w14:paraId="4EAE9628" w14:textId="2EDC38BC" w:rsidR="005C07DF" w:rsidRPr="00B854EF" w:rsidRDefault="003F0233" w:rsidP="00434B7E">
      <w:pPr>
        <w:rPr>
          <w:sz w:val="22"/>
          <w:szCs w:val="22"/>
        </w:rPr>
      </w:pPr>
      <w:r w:rsidRPr="00B854EF">
        <w:rPr>
          <w:b/>
          <w:sz w:val="22"/>
          <w:szCs w:val="22"/>
        </w:rPr>
        <w:t xml:space="preserve">2.2 </w:t>
      </w:r>
      <w:r w:rsidR="005C07DF" w:rsidRPr="00B854EF">
        <w:rPr>
          <w:b/>
          <w:sz w:val="22"/>
          <w:szCs w:val="22"/>
        </w:rPr>
        <w:t>Existing challenges</w:t>
      </w:r>
      <w:r w:rsidR="000223B7" w:rsidRPr="00B854EF">
        <w:rPr>
          <w:b/>
          <w:sz w:val="22"/>
          <w:szCs w:val="22"/>
        </w:rPr>
        <w:t>/gaps</w:t>
      </w:r>
      <w:r w:rsidR="00CD2C8E" w:rsidRPr="00B854EF">
        <w:rPr>
          <w:b/>
          <w:sz w:val="22"/>
          <w:szCs w:val="22"/>
        </w:rPr>
        <w:t xml:space="preserve"> for</w:t>
      </w:r>
      <w:r w:rsidR="000151D3" w:rsidRPr="00B854EF">
        <w:rPr>
          <w:b/>
          <w:sz w:val="22"/>
          <w:szCs w:val="22"/>
        </w:rPr>
        <w:t xml:space="preserve"> young people’s </w:t>
      </w:r>
      <w:r w:rsidR="000223B7" w:rsidRPr="00B854EF">
        <w:rPr>
          <w:b/>
          <w:sz w:val="22"/>
          <w:szCs w:val="22"/>
        </w:rPr>
        <w:t xml:space="preserve">leadership and </w:t>
      </w:r>
      <w:r w:rsidR="00C87D56" w:rsidRPr="00B854EF">
        <w:rPr>
          <w:b/>
          <w:sz w:val="22"/>
          <w:szCs w:val="22"/>
        </w:rPr>
        <w:t xml:space="preserve">meaningful </w:t>
      </w:r>
      <w:r w:rsidR="000151D3" w:rsidRPr="00B854EF">
        <w:rPr>
          <w:b/>
          <w:sz w:val="22"/>
          <w:szCs w:val="22"/>
        </w:rPr>
        <w:t>participation</w:t>
      </w:r>
    </w:p>
    <w:p w14:paraId="0B7E4007" w14:textId="73A76FEA" w:rsidR="005C07DF" w:rsidRDefault="005C07DF" w:rsidP="00434B7E">
      <w:pPr>
        <w:jc w:val="both"/>
        <w:rPr>
          <w:sz w:val="22"/>
          <w:szCs w:val="22"/>
        </w:rPr>
      </w:pPr>
      <w:r>
        <w:rPr>
          <w:sz w:val="22"/>
          <w:szCs w:val="22"/>
        </w:rPr>
        <w:t>While a great number</w:t>
      </w:r>
      <w:r w:rsidRPr="00552E35">
        <w:rPr>
          <w:sz w:val="22"/>
          <w:szCs w:val="22"/>
        </w:rPr>
        <w:t xml:space="preserve"> of a</w:t>
      </w:r>
      <w:r>
        <w:rPr>
          <w:sz w:val="22"/>
          <w:szCs w:val="22"/>
        </w:rPr>
        <w:t xml:space="preserve">greements and commitments </w:t>
      </w:r>
      <w:r w:rsidRPr="00552E35">
        <w:rPr>
          <w:sz w:val="22"/>
          <w:szCs w:val="22"/>
        </w:rPr>
        <w:t xml:space="preserve">have been reached to ensure young people’s participation, uneven progress </w:t>
      </w:r>
      <w:r>
        <w:rPr>
          <w:sz w:val="22"/>
          <w:szCs w:val="22"/>
        </w:rPr>
        <w:t>and limited success can be seen</w:t>
      </w:r>
      <w:r w:rsidRPr="00552E35">
        <w:rPr>
          <w:sz w:val="22"/>
          <w:szCs w:val="22"/>
        </w:rPr>
        <w:t xml:space="preserve"> with regard to their implementation.</w:t>
      </w:r>
      <w:r>
        <w:rPr>
          <w:rStyle w:val="EndnoteReference"/>
          <w:sz w:val="22"/>
          <w:szCs w:val="22"/>
        </w:rPr>
        <w:endnoteReference w:id="53"/>
      </w:r>
      <w:r>
        <w:rPr>
          <w:sz w:val="22"/>
          <w:szCs w:val="22"/>
        </w:rPr>
        <w:t xml:space="preserve"> </w:t>
      </w:r>
      <w:r w:rsidR="00671E92">
        <w:rPr>
          <w:sz w:val="22"/>
          <w:szCs w:val="22"/>
        </w:rPr>
        <w:t>In addition, channels that could provide youth and youth-led organizations with valuable capacity development</w:t>
      </w:r>
      <w:r w:rsidR="00D179C9">
        <w:rPr>
          <w:sz w:val="22"/>
          <w:szCs w:val="22"/>
        </w:rPr>
        <w:t>, especially with regard to leadership development,</w:t>
      </w:r>
      <w:r w:rsidR="00671E92">
        <w:rPr>
          <w:sz w:val="22"/>
          <w:szCs w:val="22"/>
        </w:rPr>
        <w:t xml:space="preserve"> </w:t>
      </w:r>
      <w:r w:rsidR="00633197">
        <w:rPr>
          <w:sz w:val="22"/>
          <w:szCs w:val="22"/>
        </w:rPr>
        <w:t xml:space="preserve">and youth-adult partnership </w:t>
      </w:r>
      <w:r w:rsidR="00671E92">
        <w:rPr>
          <w:sz w:val="22"/>
          <w:szCs w:val="22"/>
        </w:rPr>
        <w:t>opportunities remain limited</w:t>
      </w:r>
      <w:r w:rsidR="001134D0">
        <w:rPr>
          <w:sz w:val="22"/>
          <w:szCs w:val="22"/>
        </w:rPr>
        <w:t>, especially for marginalized groups of young people such as young women</w:t>
      </w:r>
      <w:r w:rsidR="00671E92">
        <w:rPr>
          <w:sz w:val="22"/>
          <w:szCs w:val="22"/>
        </w:rPr>
        <w:t xml:space="preserve">. </w:t>
      </w:r>
    </w:p>
    <w:p w14:paraId="51207316" w14:textId="77777777" w:rsidR="005C07DF" w:rsidRDefault="005C07DF" w:rsidP="00434B7E">
      <w:pPr>
        <w:jc w:val="both"/>
        <w:rPr>
          <w:sz w:val="22"/>
          <w:szCs w:val="22"/>
        </w:rPr>
      </w:pPr>
    </w:p>
    <w:p w14:paraId="0007B2B6" w14:textId="77777777" w:rsidR="00D3274F" w:rsidRPr="00263982" w:rsidRDefault="003F0233" w:rsidP="00D3274F">
      <w:pPr>
        <w:jc w:val="both"/>
        <w:rPr>
          <w:b/>
          <w:sz w:val="22"/>
          <w:szCs w:val="22"/>
        </w:rPr>
      </w:pPr>
      <w:r>
        <w:rPr>
          <w:b/>
          <w:sz w:val="22"/>
          <w:szCs w:val="22"/>
        </w:rPr>
        <w:t xml:space="preserve">2.2.1 </w:t>
      </w:r>
      <w:r w:rsidR="00D3274F" w:rsidRPr="00263982">
        <w:rPr>
          <w:b/>
          <w:sz w:val="22"/>
          <w:szCs w:val="22"/>
        </w:rPr>
        <w:t>Legal and institutional barriers to sustainable and meaningful participation</w:t>
      </w:r>
    </w:p>
    <w:p w14:paraId="4B5F283D" w14:textId="797D61CF" w:rsidR="005C07DF" w:rsidRDefault="00D3274F" w:rsidP="00434B7E">
      <w:pPr>
        <w:jc w:val="both"/>
        <w:rPr>
          <w:sz w:val="22"/>
          <w:szCs w:val="22"/>
        </w:rPr>
      </w:pPr>
      <w:r>
        <w:rPr>
          <w:sz w:val="22"/>
          <w:szCs w:val="22"/>
        </w:rPr>
        <w:t>Although young people’s commitment to civic engagement is flourishing, realizing the meaningful participation of youth remains a challenge, and their activities in adult-organizations and political processes are often times only tokenistic or symbolic.</w:t>
      </w:r>
      <w:r>
        <w:rPr>
          <w:rStyle w:val="EndnoteReference"/>
          <w:sz w:val="22"/>
          <w:szCs w:val="22"/>
        </w:rPr>
        <w:endnoteReference w:id="54"/>
      </w:r>
      <w:r>
        <w:rPr>
          <w:sz w:val="22"/>
          <w:szCs w:val="22"/>
        </w:rPr>
        <w:t xml:space="preserve"> The 10-year review of ICPD noted that there is support for young people’s participation, usually through youth organizations or groups, but the efforts tend to be limited to specific activities and not integrated in a sustainable way.</w:t>
      </w:r>
      <w:r>
        <w:rPr>
          <w:rStyle w:val="EndnoteReference"/>
          <w:sz w:val="22"/>
          <w:szCs w:val="22"/>
        </w:rPr>
        <w:endnoteReference w:id="55"/>
      </w:r>
      <w:r>
        <w:rPr>
          <w:sz w:val="22"/>
          <w:szCs w:val="22"/>
        </w:rPr>
        <w:t xml:space="preserve"> </w:t>
      </w:r>
      <w:r w:rsidRPr="00552E35">
        <w:rPr>
          <w:sz w:val="22"/>
          <w:szCs w:val="22"/>
        </w:rPr>
        <w:t>Some studies show that existing legal frameworks pose barriers to young people’s participation. Youth</w:t>
      </w:r>
      <w:r>
        <w:rPr>
          <w:sz w:val="22"/>
          <w:szCs w:val="22"/>
        </w:rPr>
        <w:t xml:space="preserve"> and youth-led</w:t>
      </w:r>
      <w:r w:rsidRPr="00552E35">
        <w:rPr>
          <w:sz w:val="22"/>
          <w:szCs w:val="22"/>
        </w:rPr>
        <w:t xml:space="preserve"> organizations </w:t>
      </w:r>
      <w:r>
        <w:rPr>
          <w:sz w:val="22"/>
          <w:szCs w:val="22"/>
        </w:rPr>
        <w:t>face</w:t>
      </w:r>
      <w:r w:rsidRPr="00552E35">
        <w:rPr>
          <w:sz w:val="22"/>
          <w:szCs w:val="22"/>
        </w:rPr>
        <w:t xml:space="preserve"> </w:t>
      </w:r>
      <w:r>
        <w:rPr>
          <w:sz w:val="22"/>
          <w:szCs w:val="22"/>
        </w:rPr>
        <w:t>barriers to their legal establishment and laws often</w:t>
      </w:r>
      <w:r w:rsidRPr="00552E35">
        <w:rPr>
          <w:sz w:val="22"/>
          <w:szCs w:val="22"/>
        </w:rPr>
        <w:t xml:space="preserve"> hinder the </w:t>
      </w:r>
      <w:r>
        <w:rPr>
          <w:sz w:val="22"/>
          <w:szCs w:val="22"/>
        </w:rPr>
        <w:t xml:space="preserve">capacity development </w:t>
      </w:r>
      <w:r w:rsidRPr="00552E35">
        <w:rPr>
          <w:sz w:val="22"/>
          <w:szCs w:val="22"/>
        </w:rPr>
        <w:t>of organizations</w:t>
      </w:r>
      <w:r>
        <w:rPr>
          <w:sz w:val="22"/>
          <w:szCs w:val="22"/>
        </w:rPr>
        <w:t>. This</w:t>
      </w:r>
      <w:r w:rsidRPr="00552E35">
        <w:rPr>
          <w:sz w:val="22"/>
          <w:szCs w:val="22"/>
        </w:rPr>
        <w:t xml:space="preserve"> </w:t>
      </w:r>
      <w:r>
        <w:rPr>
          <w:sz w:val="22"/>
          <w:szCs w:val="22"/>
        </w:rPr>
        <w:t>may</w:t>
      </w:r>
      <w:r w:rsidRPr="00552E35">
        <w:rPr>
          <w:sz w:val="22"/>
          <w:szCs w:val="22"/>
        </w:rPr>
        <w:t xml:space="preserve"> limit the prospect of applying for funding and developing partnerships with other stakeholders</w:t>
      </w:r>
      <w:r>
        <w:rPr>
          <w:sz w:val="22"/>
          <w:szCs w:val="22"/>
        </w:rPr>
        <w:t xml:space="preserve"> and will limit their capacity to effectively operate and expand their activities</w:t>
      </w:r>
      <w:r w:rsidRPr="00552E35">
        <w:rPr>
          <w:sz w:val="22"/>
          <w:szCs w:val="22"/>
        </w:rPr>
        <w:t>.</w:t>
      </w:r>
      <w:r>
        <w:rPr>
          <w:rStyle w:val="EndnoteReference"/>
          <w:sz w:val="22"/>
          <w:szCs w:val="22"/>
        </w:rPr>
        <w:endnoteReference w:id="56"/>
      </w:r>
      <w:r w:rsidRPr="00552E35">
        <w:rPr>
          <w:sz w:val="22"/>
          <w:szCs w:val="22"/>
        </w:rPr>
        <w:t xml:space="preserve"> </w:t>
      </w:r>
      <w:r>
        <w:rPr>
          <w:sz w:val="22"/>
          <w:szCs w:val="22"/>
        </w:rPr>
        <w:t>The</w:t>
      </w:r>
      <w:r w:rsidRPr="00552E35">
        <w:rPr>
          <w:sz w:val="22"/>
          <w:szCs w:val="22"/>
        </w:rPr>
        <w:t xml:space="preserve"> need to review existing l</w:t>
      </w:r>
      <w:r>
        <w:rPr>
          <w:sz w:val="22"/>
          <w:szCs w:val="22"/>
        </w:rPr>
        <w:t xml:space="preserve">egal and structural frameworks that </w:t>
      </w:r>
      <w:r w:rsidRPr="00552E35">
        <w:rPr>
          <w:sz w:val="22"/>
          <w:szCs w:val="22"/>
        </w:rPr>
        <w:t xml:space="preserve">hinder the participation of young people, such as </w:t>
      </w:r>
      <w:r>
        <w:rPr>
          <w:sz w:val="22"/>
          <w:szCs w:val="22"/>
        </w:rPr>
        <w:t xml:space="preserve">establishment barriers </w:t>
      </w:r>
      <w:r>
        <w:rPr>
          <w:sz w:val="22"/>
          <w:szCs w:val="22"/>
        </w:rPr>
        <w:lastRenderedPageBreak/>
        <w:t>for</w:t>
      </w:r>
      <w:r w:rsidRPr="00552E35">
        <w:rPr>
          <w:sz w:val="22"/>
          <w:szCs w:val="22"/>
        </w:rPr>
        <w:t xml:space="preserve"> youth</w:t>
      </w:r>
      <w:r>
        <w:rPr>
          <w:sz w:val="22"/>
          <w:szCs w:val="22"/>
        </w:rPr>
        <w:t>-led</w:t>
      </w:r>
      <w:r w:rsidRPr="00552E35">
        <w:rPr>
          <w:sz w:val="22"/>
          <w:szCs w:val="22"/>
        </w:rPr>
        <w:t xml:space="preserve"> organizations, national youth councils and similar structures</w:t>
      </w:r>
      <w:r>
        <w:rPr>
          <w:sz w:val="22"/>
          <w:szCs w:val="22"/>
        </w:rPr>
        <w:t xml:space="preserve"> should be addressed. Youth also face </w:t>
      </w:r>
      <w:r w:rsidRPr="00552E35">
        <w:rPr>
          <w:sz w:val="22"/>
          <w:szCs w:val="22"/>
        </w:rPr>
        <w:t xml:space="preserve">limited mechanisms for </w:t>
      </w:r>
      <w:r>
        <w:rPr>
          <w:sz w:val="22"/>
          <w:szCs w:val="22"/>
        </w:rPr>
        <w:t>participation</w:t>
      </w:r>
      <w:r w:rsidRPr="00552E35">
        <w:rPr>
          <w:sz w:val="22"/>
          <w:szCs w:val="22"/>
        </w:rPr>
        <w:t xml:space="preserve"> in national governments</w:t>
      </w:r>
      <w:r>
        <w:rPr>
          <w:sz w:val="22"/>
          <w:szCs w:val="22"/>
        </w:rPr>
        <w:t xml:space="preserve"> that is an additional effect of limitations in existing legal frameworks.</w:t>
      </w:r>
      <w:r>
        <w:rPr>
          <w:rStyle w:val="EndnoteReference"/>
          <w:sz w:val="22"/>
          <w:szCs w:val="22"/>
        </w:rPr>
        <w:endnoteReference w:id="57"/>
      </w:r>
      <w:r>
        <w:rPr>
          <w:sz w:val="22"/>
          <w:szCs w:val="22"/>
        </w:rPr>
        <w:t xml:space="preserve"> While the need for increased capacity </w:t>
      </w:r>
      <w:r w:rsidR="00D179C9">
        <w:rPr>
          <w:sz w:val="22"/>
          <w:szCs w:val="22"/>
        </w:rPr>
        <w:t xml:space="preserve">and leadership </w:t>
      </w:r>
      <w:r>
        <w:rPr>
          <w:sz w:val="22"/>
          <w:szCs w:val="22"/>
        </w:rPr>
        <w:t>development of youth and youth-</w:t>
      </w:r>
      <w:r w:rsidR="00F51DF2">
        <w:rPr>
          <w:sz w:val="22"/>
          <w:szCs w:val="22"/>
        </w:rPr>
        <w:t xml:space="preserve">led </w:t>
      </w:r>
      <w:r>
        <w:rPr>
          <w:sz w:val="22"/>
          <w:szCs w:val="22"/>
        </w:rPr>
        <w:t>organizations is important, improving and preparing the capacity of institutions to engage with individuals and organizations is of equal significance in order to move away from token gestures.</w:t>
      </w:r>
      <w:r>
        <w:rPr>
          <w:rStyle w:val="EndnoteReference"/>
          <w:sz w:val="22"/>
          <w:szCs w:val="22"/>
        </w:rPr>
        <w:endnoteReference w:id="58"/>
      </w:r>
      <w:r>
        <w:rPr>
          <w:sz w:val="22"/>
          <w:szCs w:val="22"/>
        </w:rPr>
        <w:t xml:space="preserve"> Many international agreements fail to highlight this aspect, which in turn limits the prospect for stakeholders to address and overcome these challenges.</w:t>
      </w:r>
    </w:p>
    <w:p w14:paraId="73B33F95" w14:textId="77777777" w:rsidR="005C07DF" w:rsidRDefault="005C07DF" w:rsidP="00434B7E">
      <w:pPr>
        <w:jc w:val="both"/>
        <w:rPr>
          <w:sz w:val="22"/>
          <w:szCs w:val="22"/>
        </w:rPr>
      </w:pPr>
    </w:p>
    <w:p w14:paraId="787E8057" w14:textId="35A7B2B6" w:rsidR="00B12504" w:rsidRPr="00B12504" w:rsidRDefault="003F0233" w:rsidP="00434B7E">
      <w:pPr>
        <w:jc w:val="both"/>
        <w:rPr>
          <w:b/>
          <w:sz w:val="22"/>
          <w:szCs w:val="22"/>
        </w:rPr>
      </w:pPr>
      <w:r>
        <w:rPr>
          <w:b/>
          <w:sz w:val="22"/>
          <w:szCs w:val="22"/>
        </w:rPr>
        <w:t xml:space="preserve">2.2.2 </w:t>
      </w:r>
      <w:r w:rsidR="00B12504" w:rsidRPr="00B12504">
        <w:rPr>
          <w:b/>
          <w:sz w:val="22"/>
          <w:szCs w:val="22"/>
        </w:rPr>
        <w:t>Lack of tangible goals and research</w:t>
      </w:r>
    </w:p>
    <w:p w14:paraId="553F5061" w14:textId="55C3BCB7" w:rsidR="005C07DF" w:rsidRPr="00552E35" w:rsidRDefault="00FC2774" w:rsidP="00434B7E">
      <w:pPr>
        <w:jc w:val="both"/>
        <w:rPr>
          <w:sz w:val="22"/>
          <w:szCs w:val="22"/>
        </w:rPr>
      </w:pPr>
      <w:r>
        <w:rPr>
          <w:sz w:val="22"/>
          <w:szCs w:val="22"/>
        </w:rPr>
        <w:t>Few tangible goals regarding</w:t>
      </w:r>
      <w:r w:rsidRPr="00552E35">
        <w:rPr>
          <w:sz w:val="22"/>
          <w:szCs w:val="22"/>
        </w:rPr>
        <w:t xml:space="preserve"> </w:t>
      </w:r>
      <w:r>
        <w:rPr>
          <w:sz w:val="22"/>
          <w:szCs w:val="22"/>
        </w:rPr>
        <w:t>youth participation can be found in existing international and regional agreements. The lack of tangible goals makes it difficult to measure progress made and evaluate which initiatives and efforts have been successful.</w:t>
      </w:r>
      <w:r w:rsidR="009D6BC4">
        <w:rPr>
          <w:sz w:val="22"/>
          <w:szCs w:val="22"/>
        </w:rPr>
        <w:t xml:space="preserve"> It further hinders the accountability and transparency regarding</w:t>
      </w:r>
      <w:r>
        <w:rPr>
          <w:sz w:val="22"/>
          <w:szCs w:val="22"/>
        </w:rPr>
        <w:t xml:space="preserve"> </w:t>
      </w:r>
      <w:r w:rsidR="009D6BC4">
        <w:rPr>
          <w:sz w:val="22"/>
          <w:szCs w:val="22"/>
        </w:rPr>
        <w:t xml:space="preserve">the implementation of existing agreements. </w:t>
      </w:r>
      <w:r w:rsidR="005C07DF">
        <w:rPr>
          <w:sz w:val="22"/>
          <w:szCs w:val="22"/>
        </w:rPr>
        <w:t>The lack of tangib</w:t>
      </w:r>
      <w:r w:rsidR="00235E5E">
        <w:rPr>
          <w:sz w:val="22"/>
          <w:szCs w:val="22"/>
        </w:rPr>
        <w:t>le goals is further related to</w:t>
      </w:r>
      <w:r w:rsidR="005C07DF">
        <w:rPr>
          <w:sz w:val="22"/>
          <w:szCs w:val="22"/>
        </w:rPr>
        <w:t xml:space="preserve"> the limited access to research and data on youth. </w:t>
      </w:r>
      <w:r w:rsidR="00912BE8">
        <w:rPr>
          <w:sz w:val="22"/>
          <w:szCs w:val="22"/>
        </w:rPr>
        <w:t>T</w:t>
      </w:r>
      <w:r w:rsidR="00912BE8" w:rsidRPr="00552E35">
        <w:rPr>
          <w:sz w:val="22"/>
          <w:szCs w:val="22"/>
        </w:rPr>
        <w:t xml:space="preserve">he ICPD-at-15 stressed the need for more quantitative and qualitative data, especially on youth, and </w:t>
      </w:r>
      <w:r w:rsidR="00912BE8">
        <w:rPr>
          <w:sz w:val="22"/>
          <w:szCs w:val="22"/>
        </w:rPr>
        <w:t xml:space="preserve">called for </w:t>
      </w:r>
      <w:r w:rsidR="00912BE8" w:rsidRPr="00552E35">
        <w:rPr>
          <w:sz w:val="22"/>
          <w:szCs w:val="22"/>
        </w:rPr>
        <w:t xml:space="preserve">the strengthening of databases </w:t>
      </w:r>
      <w:r w:rsidR="00912BE8">
        <w:rPr>
          <w:sz w:val="22"/>
          <w:szCs w:val="22"/>
        </w:rPr>
        <w:t>with</w:t>
      </w:r>
      <w:r w:rsidR="00912BE8" w:rsidRPr="00552E35">
        <w:rPr>
          <w:sz w:val="22"/>
          <w:szCs w:val="22"/>
        </w:rPr>
        <w:t xml:space="preserve"> disaggregated information on youth in all regions </w:t>
      </w:r>
      <w:r w:rsidR="00912BE8">
        <w:rPr>
          <w:sz w:val="22"/>
          <w:szCs w:val="22"/>
        </w:rPr>
        <w:t>to fill these gaps</w:t>
      </w:r>
      <w:r w:rsidR="00912BE8" w:rsidRPr="00552E35">
        <w:rPr>
          <w:sz w:val="22"/>
          <w:szCs w:val="22"/>
        </w:rPr>
        <w:t>.</w:t>
      </w:r>
      <w:r w:rsidR="00912BE8" w:rsidRPr="00552E35">
        <w:rPr>
          <w:rStyle w:val="EndnoteReference"/>
          <w:sz w:val="22"/>
          <w:szCs w:val="22"/>
        </w:rPr>
        <w:endnoteReference w:id="59"/>
      </w:r>
      <w:r w:rsidR="00912BE8" w:rsidRPr="00552E35">
        <w:rPr>
          <w:sz w:val="22"/>
          <w:szCs w:val="22"/>
        </w:rPr>
        <w:t xml:space="preserve"> </w:t>
      </w:r>
      <w:r w:rsidR="00235E5E">
        <w:rPr>
          <w:sz w:val="22"/>
          <w:szCs w:val="22"/>
        </w:rPr>
        <w:t xml:space="preserve">Without a broader understanding of young people’s needs and situation, any agreed goal risks being ineffective and unresponsive to the needs of young people. </w:t>
      </w:r>
      <w:r w:rsidR="00912BE8">
        <w:rPr>
          <w:sz w:val="22"/>
          <w:szCs w:val="22"/>
        </w:rPr>
        <w:t>Given that</w:t>
      </w:r>
      <w:r w:rsidR="00912BE8" w:rsidRPr="00552E35">
        <w:rPr>
          <w:sz w:val="22"/>
          <w:szCs w:val="22"/>
        </w:rPr>
        <w:t xml:space="preserve"> young people are a diverse </w:t>
      </w:r>
      <w:r w:rsidR="00912BE8">
        <w:rPr>
          <w:sz w:val="22"/>
          <w:szCs w:val="22"/>
        </w:rPr>
        <w:t xml:space="preserve">group, </w:t>
      </w:r>
      <w:r w:rsidR="00912BE8" w:rsidRPr="00552E35">
        <w:rPr>
          <w:sz w:val="22"/>
          <w:szCs w:val="22"/>
        </w:rPr>
        <w:t>increase</w:t>
      </w:r>
      <w:r w:rsidR="00912BE8">
        <w:rPr>
          <w:sz w:val="22"/>
          <w:szCs w:val="22"/>
        </w:rPr>
        <w:t>d</w:t>
      </w:r>
      <w:r w:rsidR="00912BE8" w:rsidRPr="00552E35">
        <w:rPr>
          <w:sz w:val="22"/>
          <w:szCs w:val="22"/>
        </w:rPr>
        <w:t xml:space="preserve"> research and data would allow for more responsive </w:t>
      </w:r>
      <w:r w:rsidR="00912BE8">
        <w:rPr>
          <w:sz w:val="22"/>
          <w:szCs w:val="22"/>
        </w:rPr>
        <w:t xml:space="preserve">and effective </w:t>
      </w:r>
      <w:r w:rsidR="00912BE8" w:rsidRPr="00552E35">
        <w:rPr>
          <w:sz w:val="22"/>
          <w:szCs w:val="22"/>
        </w:rPr>
        <w:t>policies and programmes</w:t>
      </w:r>
      <w:r w:rsidR="00912BE8">
        <w:rPr>
          <w:sz w:val="22"/>
          <w:szCs w:val="22"/>
        </w:rPr>
        <w:t xml:space="preserve">. </w:t>
      </w:r>
      <w:r w:rsidR="005C07DF" w:rsidRPr="00552E35">
        <w:rPr>
          <w:sz w:val="22"/>
          <w:szCs w:val="22"/>
        </w:rPr>
        <w:t>Additionally, little research and data focus on positive aspects of young people’s contributions to their societies</w:t>
      </w:r>
      <w:r w:rsidR="005C07DF" w:rsidRPr="00552E35">
        <w:rPr>
          <w:rStyle w:val="EndnoteReference"/>
          <w:sz w:val="22"/>
          <w:szCs w:val="22"/>
        </w:rPr>
        <w:endnoteReference w:id="60"/>
      </w:r>
      <w:r w:rsidR="005C07DF" w:rsidRPr="00552E35">
        <w:rPr>
          <w:sz w:val="22"/>
          <w:szCs w:val="22"/>
        </w:rPr>
        <w:t>, including the impact of youth participation</w:t>
      </w:r>
      <w:r w:rsidR="00D179C9">
        <w:rPr>
          <w:sz w:val="22"/>
          <w:szCs w:val="22"/>
        </w:rPr>
        <w:t>, youth leadership</w:t>
      </w:r>
      <w:r w:rsidR="005C07DF" w:rsidRPr="00552E35">
        <w:rPr>
          <w:sz w:val="22"/>
          <w:szCs w:val="22"/>
        </w:rPr>
        <w:t xml:space="preserve"> and </w:t>
      </w:r>
      <w:r w:rsidR="005C07DF">
        <w:rPr>
          <w:sz w:val="22"/>
          <w:szCs w:val="22"/>
        </w:rPr>
        <w:t xml:space="preserve">new channels of </w:t>
      </w:r>
      <w:r w:rsidR="005C07DF" w:rsidRPr="00552E35">
        <w:rPr>
          <w:sz w:val="22"/>
          <w:szCs w:val="22"/>
        </w:rPr>
        <w:t xml:space="preserve">civic engagement. </w:t>
      </w:r>
      <w:r w:rsidR="00EF06A1">
        <w:rPr>
          <w:sz w:val="22"/>
          <w:szCs w:val="22"/>
        </w:rPr>
        <w:t>Increased knowledge and understanding may help stakeholders and policym</w:t>
      </w:r>
      <w:r w:rsidR="00E82188">
        <w:rPr>
          <w:sz w:val="22"/>
          <w:szCs w:val="22"/>
        </w:rPr>
        <w:t>akers to take advantage of the</w:t>
      </w:r>
      <w:r w:rsidR="00EF06A1">
        <w:rPr>
          <w:sz w:val="22"/>
          <w:szCs w:val="22"/>
        </w:rPr>
        <w:t xml:space="preserve"> commitment young people have to develo</w:t>
      </w:r>
      <w:r w:rsidR="00235E5E">
        <w:rPr>
          <w:sz w:val="22"/>
          <w:szCs w:val="22"/>
        </w:rPr>
        <w:t xml:space="preserve">pment. It may further </w:t>
      </w:r>
      <w:r w:rsidR="00912BE8">
        <w:rPr>
          <w:sz w:val="22"/>
          <w:szCs w:val="22"/>
        </w:rPr>
        <w:t>help policymakers understand</w:t>
      </w:r>
      <w:r w:rsidR="00235E5E">
        <w:rPr>
          <w:sz w:val="22"/>
          <w:szCs w:val="22"/>
        </w:rPr>
        <w:t xml:space="preserve"> how the benefit of young people’s participation</w:t>
      </w:r>
      <w:r w:rsidR="00D179C9">
        <w:rPr>
          <w:sz w:val="22"/>
          <w:szCs w:val="22"/>
        </w:rPr>
        <w:t xml:space="preserve"> and leadership</w:t>
      </w:r>
      <w:r w:rsidR="00235E5E">
        <w:rPr>
          <w:sz w:val="22"/>
          <w:szCs w:val="22"/>
        </w:rPr>
        <w:t xml:space="preserve"> in civic engagement can be meaningf</w:t>
      </w:r>
      <w:r w:rsidR="00A76F53">
        <w:rPr>
          <w:sz w:val="22"/>
          <w:szCs w:val="22"/>
        </w:rPr>
        <w:t>ully integrated into other spheres</w:t>
      </w:r>
      <w:r w:rsidR="00235E5E">
        <w:rPr>
          <w:sz w:val="22"/>
          <w:szCs w:val="22"/>
        </w:rPr>
        <w:t xml:space="preserve"> of development efforts.</w:t>
      </w:r>
      <w:r w:rsidR="00EF06A1">
        <w:rPr>
          <w:sz w:val="22"/>
          <w:szCs w:val="22"/>
        </w:rPr>
        <w:t xml:space="preserve"> </w:t>
      </w:r>
      <w:r w:rsidR="002940C6">
        <w:rPr>
          <w:sz w:val="22"/>
          <w:szCs w:val="22"/>
        </w:rPr>
        <w:t xml:space="preserve">Particularly important is the engagement of </w:t>
      </w:r>
      <w:r w:rsidR="0088076D">
        <w:rPr>
          <w:sz w:val="22"/>
          <w:szCs w:val="22"/>
        </w:rPr>
        <w:t>young men and women from various backgrounds</w:t>
      </w:r>
      <w:r w:rsidR="002940C6">
        <w:rPr>
          <w:sz w:val="22"/>
          <w:szCs w:val="22"/>
        </w:rPr>
        <w:t xml:space="preserve"> in collecting and developing research on youth</w:t>
      </w:r>
      <w:r w:rsidR="0088076D">
        <w:rPr>
          <w:sz w:val="22"/>
          <w:szCs w:val="22"/>
        </w:rPr>
        <w:t xml:space="preserve"> issues</w:t>
      </w:r>
      <w:r w:rsidR="002940C6">
        <w:rPr>
          <w:sz w:val="22"/>
          <w:szCs w:val="22"/>
        </w:rPr>
        <w:t>, which should take place through the training of young people in peer-research methodologies and data collection</w:t>
      </w:r>
      <w:r w:rsidR="0088076D">
        <w:rPr>
          <w:sz w:val="22"/>
          <w:szCs w:val="22"/>
        </w:rPr>
        <w:t xml:space="preserve"> and the establishment of concrete mechanisms to include young people in research initiatives and data collection</w:t>
      </w:r>
      <w:r w:rsidR="002940C6">
        <w:rPr>
          <w:sz w:val="22"/>
          <w:szCs w:val="22"/>
        </w:rPr>
        <w:t>.</w:t>
      </w:r>
    </w:p>
    <w:p w14:paraId="78FB6EF4" w14:textId="77777777" w:rsidR="005C07DF" w:rsidRDefault="005C07DF" w:rsidP="00434B7E">
      <w:pPr>
        <w:jc w:val="both"/>
        <w:rPr>
          <w:sz w:val="22"/>
          <w:szCs w:val="22"/>
        </w:rPr>
      </w:pPr>
    </w:p>
    <w:p w14:paraId="7E19A5C4" w14:textId="7D7FB74C" w:rsidR="00C152A0" w:rsidRPr="00C152A0" w:rsidRDefault="003F0233" w:rsidP="00434B7E">
      <w:pPr>
        <w:jc w:val="both"/>
        <w:rPr>
          <w:b/>
          <w:sz w:val="22"/>
          <w:szCs w:val="22"/>
        </w:rPr>
      </w:pPr>
      <w:r>
        <w:rPr>
          <w:b/>
          <w:sz w:val="22"/>
          <w:szCs w:val="22"/>
        </w:rPr>
        <w:t xml:space="preserve">2.2.3 </w:t>
      </w:r>
      <w:r w:rsidR="00C152A0" w:rsidRPr="00C152A0">
        <w:rPr>
          <w:b/>
          <w:sz w:val="22"/>
          <w:szCs w:val="22"/>
        </w:rPr>
        <w:t xml:space="preserve">Limited participation in policy </w:t>
      </w:r>
      <w:r w:rsidR="00C831FD">
        <w:rPr>
          <w:b/>
          <w:sz w:val="22"/>
          <w:szCs w:val="22"/>
        </w:rPr>
        <w:t xml:space="preserve">formulation </w:t>
      </w:r>
    </w:p>
    <w:p w14:paraId="7636407F" w14:textId="746079EA" w:rsidR="005C07DF" w:rsidRPr="00552E35" w:rsidRDefault="005C07DF" w:rsidP="00434B7E">
      <w:pPr>
        <w:jc w:val="both"/>
        <w:rPr>
          <w:sz w:val="22"/>
          <w:szCs w:val="22"/>
        </w:rPr>
      </w:pPr>
      <w:r w:rsidRPr="00552E35">
        <w:rPr>
          <w:sz w:val="22"/>
          <w:szCs w:val="22"/>
        </w:rPr>
        <w:t>While significant progress towards formulating national youth polici</w:t>
      </w:r>
      <w:r>
        <w:rPr>
          <w:sz w:val="22"/>
          <w:szCs w:val="22"/>
        </w:rPr>
        <w:t>es has been made</w:t>
      </w:r>
      <w:r w:rsidRPr="00552E35">
        <w:rPr>
          <w:sz w:val="22"/>
          <w:szCs w:val="22"/>
        </w:rPr>
        <w:t>, challenges with mainstreaming them in the national policy agendas or inadequate funding for their implementation persist.</w:t>
      </w:r>
      <w:r w:rsidRPr="00552E35">
        <w:rPr>
          <w:rStyle w:val="EndnoteReference"/>
          <w:sz w:val="22"/>
          <w:szCs w:val="22"/>
        </w:rPr>
        <w:endnoteReference w:id="61"/>
      </w:r>
      <w:r w:rsidRPr="00552E35">
        <w:rPr>
          <w:sz w:val="22"/>
          <w:szCs w:val="22"/>
        </w:rPr>
        <w:t xml:space="preserve"> </w:t>
      </w:r>
      <w:r>
        <w:rPr>
          <w:sz w:val="22"/>
          <w:szCs w:val="22"/>
        </w:rPr>
        <w:t>In a study conducted by UNFPA in 2010, w</w:t>
      </w:r>
      <w:r w:rsidRPr="00552E35">
        <w:rPr>
          <w:sz w:val="22"/>
          <w:szCs w:val="22"/>
        </w:rPr>
        <w:t>orrying trends in the decline of opportunities for young people</w:t>
      </w:r>
      <w:r>
        <w:rPr>
          <w:sz w:val="22"/>
          <w:szCs w:val="22"/>
        </w:rPr>
        <w:t>’s participation</w:t>
      </w:r>
      <w:r w:rsidRPr="00552E35">
        <w:rPr>
          <w:sz w:val="22"/>
          <w:szCs w:val="22"/>
        </w:rPr>
        <w:t xml:space="preserve"> in national developmen</w:t>
      </w:r>
      <w:r>
        <w:rPr>
          <w:sz w:val="22"/>
          <w:szCs w:val="22"/>
        </w:rPr>
        <w:t>t processes was noted</w:t>
      </w:r>
      <w:r w:rsidRPr="00552E35">
        <w:rPr>
          <w:sz w:val="22"/>
          <w:szCs w:val="22"/>
        </w:rPr>
        <w:t>. Only one third of the Poverty Reduction Strategy Papers (PRSPs) available in 2010 had consulted youth in their formulation, compared to roughly one half back in 2003. Few of the PRSPs outlined the challenges and needs of their youth population in detail. The study also noted that thirty per cent of the PRSPs didn’t even identify youth as a group in poverty, less than seventeen per cent mentioned youth as a crosscutting issue, and little emphasis was placed on marginalize</w:t>
      </w:r>
      <w:r>
        <w:rPr>
          <w:sz w:val="22"/>
          <w:szCs w:val="22"/>
        </w:rPr>
        <w:t>d and vulnerable groups of young people</w:t>
      </w:r>
      <w:r w:rsidRPr="00552E35">
        <w:rPr>
          <w:sz w:val="22"/>
          <w:szCs w:val="22"/>
        </w:rPr>
        <w:t>, such as girls and young women.</w:t>
      </w:r>
      <w:r w:rsidRPr="00552E35">
        <w:rPr>
          <w:rStyle w:val="EndnoteReference"/>
          <w:sz w:val="22"/>
          <w:szCs w:val="22"/>
        </w:rPr>
        <w:endnoteReference w:id="62"/>
      </w:r>
      <w:r>
        <w:rPr>
          <w:sz w:val="22"/>
          <w:szCs w:val="22"/>
        </w:rPr>
        <w:t xml:space="preserve"> I</w:t>
      </w:r>
      <w:r w:rsidRPr="00552E35">
        <w:rPr>
          <w:sz w:val="22"/>
          <w:szCs w:val="22"/>
        </w:rPr>
        <w:t xml:space="preserve">n Asia and </w:t>
      </w:r>
      <w:r>
        <w:rPr>
          <w:sz w:val="22"/>
          <w:szCs w:val="22"/>
        </w:rPr>
        <w:t>the Pacific, youth are to a large extent excluded from participation</w:t>
      </w:r>
      <w:r w:rsidRPr="00552E35">
        <w:rPr>
          <w:sz w:val="22"/>
          <w:szCs w:val="22"/>
        </w:rPr>
        <w:t xml:space="preserve"> in development policies and only a few of </w:t>
      </w:r>
      <w:r>
        <w:rPr>
          <w:sz w:val="22"/>
          <w:szCs w:val="22"/>
        </w:rPr>
        <w:t>the existing</w:t>
      </w:r>
      <w:r w:rsidRPr="00552E35">
        <w:rPr>
          <w:sz w:val="22"/>
          <w:szCs w:val="22"/>
        </w:rPr>
        <w:t xml:space="preserve"> national youth policies </w:t>
      </w:r>
      <w:r>
        <w:rPr>
          <w:sz w:val="22"/>
          <w:szCs w:val="22"/>
        </w:rPr>
        <w:t xml:space="preserve">that </w:t>
      </w:r>
      <w:r w:rsidRPr="00552E35">
        <w:rPr>
          <w:sz w:val="22"/>
          <w:szCs w:val="22"/>
        </w:rPr>
        <w:t>have been implemented and developed</w:t>
      </w:r>
      <w:r>
        <w:rPr>
          <w:sz w:val="22"/>
          <w:szCs w:val="22"/>
        </w:rPr>
        <w:t xml:space="preserve"> </w:t>
      </w:r>
      <w:r w:rsidRPr="00552E35">
        <w:rPr>
          <w:sz w:val="22"/>
          <w:szCs w:val="22"/>
        </w:rPr>
        <w:t>respond to the specific needs of young people, including the most vulnerable youth.</w:t>
      </w:r>
      <w:r w:rsidRPr="00552E35">
        <w:rPr>
          <w:rStyle w:val="EndnoteReference"/>
          <w:sz w:val="22"/>
          <w:szCs w:val="22"/>
        </w:rPr>
        <w:endnoteReference w:id="63"/>
      </w:r>
      <w:r w:rsidRPr="00552E35">
        <w:rPr>
          <w:sz w:val="22"/>
          <w:szCs w:val="22"/>
        </w:rPr>
        <w:t xml:space="preserve"> </w:t>
      </w:r>
      <w:r>
        <w:rPr>
          <w:sz w:val="22"/>
          <w:szCs w:val="22"/>
        </w:rPr>
        <w:t>Similar challenges have been identified in the European Union, while a majority of the Member States</w:t>
      </w:r>
      <w:r w:rsidRPr="00552E35">
        <w:rPr>
          <w:sz w:val="22"/>
          <w:szCs w:val="22"/>
        </w:rPr>
        <w:t xml:space="preserve"> have adopted national y</w:t>
      </w:r>
      <w:r>
        <w:rPr>
          <w:sz w:val="22"/>
          <w:szCs w:val="22"/>
        </w:rPr>
        <w:t xml:space="preserve">outh policies, challenges </w:t>
      </w:r>
      <w:r w:rsidRPr="00552E35">
        <w:rPr>
          <w:sz w:val="22"/>
          <w:szCs w:val="22"/>
        </w:rPr>
        <w:t xml:space="preserve">persists to ensure the meaningful participation of youth </w:t>
      </w:r>
      <w:r w:rsidRPr="00552E35">
        <w:rPr>
          <w:sz w:val="22"/>
          <w:szCs w:val="22"/>
        </w:rPr>
        <w:lastRenderedPageBreak/>
        <w:t>from all backgrounds in political and civic life.</w:t>
      </w:r>
      <w:r>
        <w:rPr>
          <w:rStyle w:val="EndnoteReference"/>
          <w:sz w:val="22"/>
          <w:szCs w:val="22"/>
        </w:rPr>
        <w:endnoteReference w:id="64"/>
      </w:r>
      <w:r w:rsidRPr="00552E35">
        <w:rPr>
          <w:sz w:val="22"/>
          <w:szCs w:val="22"/>
        </w:rPr>
        <w:t xml:space="preserve"> </w:t>
      </w:r>
      <w:r>
        <w:rPr>
          <w:sz w:val="22"/>
          <w:szCs w:val="22"/>
        </w:rPr>
        <w:t xml:space="preserve">In combination with limited data and research on youth that could inform programs and initiatives to become responsive to challenges facing young people, this implies that a majority of PRSPs are not designed to addresses the needs of this group. </w:t>
      </w:r>
      <w:r w:rsidR="00D95C35">
        <w:rPr>
          <w:sz w:val="22"/>
          <w:szCs w:val="22"/>
        </w:rPr>
        <w:t>It further indicates that</w:t>
      </w:r>
      <w:r w:rsidR="00D32734">
        <w:rPr>
          <w:sz w:val="22"/>
          <w:szCs w:val="22"/>
        </w:rPr>
        <w:t xml:space="preserve"> young people have limited opportunities for capacity development and for </w:t>
      </w:r>
      <w:r w:rsidR="007C7041">
        <w:rPr>
          <w:sz w:val="22"/>
          <w:szCs w:val="22"/>
        </w:rPr>
        <w:t>developing</w:t>
      </w:r>
      <w:r w:rsidR="00D32734">
        <w:rPr>
          <w:sz w:val="22"/>
          <w:szCs w:val="22"/>
        </w:rPr>
        <w:t xml:space="preserve"> their leadership skills </w:t>
      </w:r>
      <w:r w:rsidR="00C44A66">
        <w:rPr>
          <w:sz w:val="22"/>
          <w:szCs w:val="22"/>
        </w:rPr>
        <w:t>in</w:t>
      </w:r>
      <w:r w:rsidR="00D32734">
        <w:rPr>
          <w:sz w:val="22"/>
          <w:szCs w:val="22"/>
        </w:rPr>
        <w:t xml:space="preserve"> </w:t>
      </w:r>
      <w:r w:rsidR="00C44A66">
        <w:rPr>
          <w:sz w:val="22"/>
          <w:szCs w:val="22"/>
        </w:rPr>
        <w:t>national policy processes</w:t>
      </w:r>
      <w:r w:rsidR="00D32734">
        <w:rPr>
          <w:sz w:val="22"/>
          <w:szCs w:val="22"/>
        </w:rPr>
        <w:t xml:space="preserve">. </w:t>
      </w:r>
    </w:p>
    <w:p w14:paraId="3D83A360" w14:textId="77777777" w:rsidR="005C07DF" w:rsidRPr="00552E35" w:rsidRDefault="005C07DF" w:rsidP="00434B7E">
      <w:pPr>
        <w:jc w:val="both"/>
        <w:rPr>
          <w:sz w:val="22"/>
          <w:szCs w:val="22"/>
        </w:rPr>
      </w:pPr>
    </w:p>
    <w:p w14:paraId="4BDFC8DC" w14:textId="77777777" w:rsidR="00D3274F" w:rsidRPr="00AC374F" w:rsidRDefault="003F0233" w:rsidP="00D3274F">
      <w:pPr>
        <w:jc w:val="both"/>
        <w:rPr>
          <w:b/>
          <w:sz w:val="22"/>
          <w:szCs w:val="22"/>
        </w:rPr>
      </w:pPr>
      <w:r>
        <w:rPr>
          <w:b/>
          <w:sz w:val="22"/>
          <w:szCs w:val="22"/>
        </w:rPr>
        <w:t xml:space="preserve">2.2.4 </w:t>
      </w:r>
      <w:r w:rsidR="00D3274F" w:rsidRPr="00AC374F">
        <w:rPr>
          <w:b/>
          <w:sz w:val="22"/>
          <w:szCs w:val="22"/>
        </w:rPr>
        <w:t>Limited and uneven access to the potential of ICT</w:t>
      </w:r>
    </w:p>
    <w:p w14:paraId="5DFB2EBA" w14:textId="2108D8DC" w:rsidR="005C07DF" w:rsidRPr="00552E35" w:rsidRDefault="00D3274F" w:rsidP="00D3274F">
      <w:pPr>
        <w:jc w:val="both"/>
        <w:rPr>
          <w:sz w:val="22"/>
          <w:szCs w:val="22"/>
        </w:rPr>
      </w:pPr>
      <w:r w:rsidRPr="00552E35">
        <w:rPr>
          <w:sz w:val="22"/>
          <w:szCs w:val="22"/>
        </w:rPr>
        <w:t>Large gaps</w:t>
      </w:r>
      <w:r>
        <w:rPr>
          <w:sz w:val="22"/>
          <w:szCs w:val="22"/>
        </w:rPr>
        <w:t xml:space="preserve"> further exist when it comes to I</w:t>
      </w:r>
      <w:r w:rsidRPr="00552E35">
        <w:rPr>
          <w:sz w:val="22"/>
          <w:szCs w:val="22"/>
        </w:rPr>
        <w:t>nternet</w:t>
      </w:r>
      <w:r>
        <w:rPr>
          <w:sz w:val="22"/>
          <w:szCs w:val="22"/>
        </w:rPr>
        <w:t xml:space="preserve"> access and the </w:t>
      </w:r>
      <w:r w:rsidRPr="00552E35">
        <w:rPr>
          <w:sz w:val="22"/>
          <w:szCs w:val="22"/>
        </w:rPr>
        <w:t>divid</w:t>
      </w:r>
      <w:r>
        <w:rPr>
          <w:sz w:val="22"/>
          <w:szCs w:val="22"/>
        </w:rPr>
        <w:t>e is influenced by many factors</w:t>
      </w:r>
      <w:r w:rsidRPr="00552E35">
        <w:rPr>
          <w:sz w:val="22"/>
          <w:szCs w:val="22"/>
        </w:rPr>
        <w:t xml:space="preserve"> including gender, education, income, age, access to information and a rural urban divide.</w:t>
      </w:r>
      <w:r w:rsidRPr="00552E35">
        <w:rPr>
          <w:rStyle w:val="EndnoteReference"/>
          <w:sz w:val="22"/>
          <w:szCs w:val="22"/>
        </w:rPr>
        <w:endnoteReference w:id="65"/>
      </w:r>
      <w:r w:rsidRPr="00552E35">
        <w:rPr>
          <w:sz w:val="22"/>
          <w:szCs w:val="22"/>
        </w:rPr>
        <w:t xml:space="preserve"> This clearly shows that a large proportion of marginalized young people are left out of the potential that ICT can bring to empower youth.</w:t>
      </w:r>
      <w:r>
        <w:rPr>
          <w:sz w:val="22"/>
          <w:szCs w:val="22"/>
        </w:rPr>
        <w:t xml:space="preserve"> </w:t>
      </w:r>
      <w:r w:rsidRPr="00552E35">
        <w:rPr>
          <w:sz w:val="22"/>
          <w:szCs w:val="22"/>
        </w:rPr>
        <w:t>In both devel</w:t>
      </w:r>
      <w:r w:rsidR="00842A0C">
        <w:rPr>
          <w:sz w:val="22"/>
          <w:szCs w:val="22"/>
        </w:rPr>
        <w:t>oped and developing countries, I</w:t>
      </w:r>
      <w:r w:rsidRPr="00552E35">
        <w:rPr>
          <w:sz w:val="22"/>
          <w:szCs w:val="22"/>
        </w:rPr>
        <w:t xml:space="preserve">nternet usage has a higher proportion of male users, highlighting that the gender gap </w:t>
      </w:r>
      <w:r>
        <w:rPr>
          <w:sz w:val="22"/>
          <w:szCs w:val="22"/>
        </w:rPr>
        <w:t>in</w:t>
      </w:r>
      <w:r w:rsidRPr="00552E35">
        <w:rPr>
          <w:sz w:val="22"/>
          <w:szCs w:val="22"/>
        </w:rPr>
        <w:t xml:space="preserve"> Internet usage can not entirely be explained by the level of development. The lowest levels of Internet usage can be found among people who are not enrolled in school and have only completed primary education</w:t>
      </w:r>
      <w:r>
        <w:rPr>
          <w:sz w:val="22"/>
          <w:szCs w:val="22"/>
        </w:rPr>
        <w:t>,</w:t>
      </w:r>
      <w:r w:rsidRPr="00552E35">
        <w:rPr>
          <w:sz w:val="22"/>
          <w:szCs w:val="22"/>
        </w:rPr>
        <w:t xml:space="preserve"> as well as for people living in rural areas. For example, in many countries in Africa, less than one per cent of people living in rural areas were using the Internet in 2007-2008.</w:t>
      </w:r>
      <w:r w:rsidRPr="00552E35">
        <w:rPr>
          <w:rStyle w:val="EndnoteReference"/>
          <w:sz w:val="22"/>
          <w:szCs w:val="22"/>
        </w:rPr>
        <w:endnoteReference w:id="66"/>
      </w:r>
      <w:r w:rsidRPr="00552E35">
        <w:rPr>
          <w:sz w:val="22"/>
          <w:szCs w:val="22"/>
        </w:rPr>
        <w:t xml:space="preserve"> </w:t>
      </w:r>
      <w:r>
        <w:rPr>
          <w:sz w:val="22"/>
          <w:szCs w:val="22"/>
        </w:rPr>
        <w:t>If efforts to bridge this gap are not urgently taken, the potential of ICT to empower young people will be wasted and could instead contribute to deepening existing inequalities in the world.</w:t>
      </w:r>
      <w:r>
        <w:rPr>
          <w:rStyle w:val="EndnoteReference"/>
          <w:sz w:val="22"/>
          <w:szCs w:val="22"/>
        </w:rPr>
        <w:endnoteReference w:id="67"/>
      </w:r>
    </w:p>
    <w:p w14:paraId="1052F247" w14:textId="77777777" w:rsidR="005C07DF" w:rsidRPr="00552E35" w:rsidRDefault="005C07DF" w:rsidP="00434B7E">
      <w:pPr>
        <w:jc w:val="both"/>
        <w:rPr>
          <w:sz w:val="22"/>
          <w:szCs w:val="22"/>
        </w:rPr>
      </w:pPr>
    </w:p>
    <w:p w14:paraId="19C47B52" w14:textId="77777777" w:rsidR="001134D0" w:rsidRPr="002935DF" w:rsidRDefault="003F0233" w:rsidP="001134D0">
      <w:pPr>
        <w:jc w:val="both"/>
        <w:rPr>
          <w:b/>
          <w:sz w:val="22"/>
          <w:szCs w:val="22"/>
        </w:rPr>
      </w:pPr>
      <w:r>
        <w:rPr>
          <w:b/>
          <w:sz w:val="22"/>
          <w:szCs w:val="22"/>
        </w:rPr>
        <w:t xml:space="preserve">2.2.5 </w:t>
      </w:r>
      <w:r w:rsidR="001134D0" w:rsidRPr="002935DF">
        <w:rPr>
          <w:b/>
          <w:sz w:val="22"/>
          <w:szCs w:val="22"/>
        </w:rPr>
        <w:t xml:space="preserve">Lack of implementation of existing agreements </w:t>
      </w:r>
    </w:p>
    <w:p w14:paraId="21BBCA9D" w14:textId="77777777" w:rsidR="001134D0" w:rsidRPr="00A46B79" w:rsidRDefault="001134D0" w:rsidP="001134D0">
      <w:pPr>
        <w:jc w:val="both"/>
        <w:rPr>
          <w:sz w:val="22"/>
          <w:szCs w:val="22"/>
        </w:rPr>
      </w:pPr>
      <w:r>
        <w:rPr>
          <w:sz w:val="22"/>
          <w:szCs w:val="22"/>
        </w:rPr>
        <w:t>Existing agreements have already noted the importance of youth participation and leadership in human development efforts, but increased efforts to ensure their implementation and enforcement are needed. In addition, g</w:t>
      </w:r>
      <w:r w:rsidRPr="00354CEB">
        <w:rPr>
          <w:sz w:val="22"/>
          <w:szCs w:val="22"/>
        </w:rPr>
        <w:t>lobal economi</w:t>
      </w:r>
      <w:r>
        <w:rPr>
          <w:sz w:val="22"/>
          <w:szCs w:val="22"/>
        </w:rPr>
        <w:t xml:space="preserve">c and environmental crises </w:t>
      </w:r>
      <w:r w:rsidRPr="00354CEB">
        <w:rPr>
          <w:sz w:val="22"/>
          <w:szCs w:val="22"/>
        </w:rPr>
        <w:t>pose a threat to the willingness of governments to implement the ICPD as noted by the 15</w:t>
      </w:r>
      <w:r>
        <w:rPr>
          <w:sz w:val="22"/>
          <w:szCs w:val="22"/>
        </w:rPr>
        <w:t>-</w:t>
      </w:r>
      <w:r w:rsidRPr="00354CEB">
        <w:rPr>
          <w:sz w:val="22"/>
          <w:szCs w:val="22"/>
        </w:rPr>
        <w:t>year review of the ICPD</w:t>
      </w:r>
      <w:r>
        <w:rPr>
          <w:sz w:val="22"/>
          <w:szCs w:val="22"/>
        </w:rPr>
        <w:t>.</w:t>
      </w:r>
      <w:r w:rsidRPr="00354CEB">
        <w:rPr>
          <w:rStyle w:val="EndnoteReference"/>
          <w:sz w:val="22"/>
          <w:szCs w:val="22"/>
        </w:rPr>
        <w:endnoteReference w:id="68"/>
      </w:r>
      <w:r w:rsidRPr="00354CEB">
        <w:rPr>
          <w:sz w:val="22"/>
          <w:szCs w:val="22"/>
        </w:rPr>
        <w:t xml:space="preserve"> This could further hinder the engagement and participation of young people. </w:t>
      </w:r>
      <w:r>
        <w:rPr>
          <w:sz w:val="22"/>
          <w:szCs w:val="22"/>
        </w:rPr>
        <w:t>This shows the n</w:t>
      </w:r>
      <w:r w:rsidRPr="00552E35">
        <w:rPr>
          <w:sz w:val="22"/>
          <w:szCs w:val="22"/>
        </w:rPr>
        <w:t>ee</w:t>
      </w:r>
      <w:r>
        <w:rPr>
          <w:sz w:val="22"/>
          <w:szCs w:val="22"/>
        </w:rPr>
        <w:t>d to find mechanisms to</w:t>
      </w:r>
      <w:r w:rsidRPr="00552E35">
        <w:rPr>
          <w:sz w:val="22"/>
          <w:szCs w:val="22"/>
        </w:rPr>
        <w:t xml:space="preserve"> institutionalize participation </w:t>
      </w:r>
      <w:r>
        <w:rPr>
          <w:sz w:val="22"/>
          <w:szCs w:val="22"/>
        </w:rPr>
        <w:t xml:space="preserve">less prone to be undone during </w:t>
      </w:r>
      <w:r w:rsidRPr="00552E35">
        <w:rPr>
          <w:sz w:val="22"/>
          <w:szCs w:val="22"/>
        </w:rPr>
        <w:t>economic downturns and external crises</w:t>
      </w:r>
      <w:r>
        <w:rPr>
          <w:sz w:val="22"/>
          <w:szCs w:val="22"/>
        </w:rPr>
        <w:t xml:space="preserve"> to ensure that young people, and especially young women while already being a marginalized and vulnerable group affected by poverty, unemployment, health issues and lack of education, are not further negatively affected</w:t>
      </w:r>
      <w:r w:rsidRPr="00552E35">
        <w:rPr>
          <w:sz w:val="22"/>
          <w:szCs w:val="22"/>
        </w:rPr>
        <w:t xml:space="preserve">. </w:t>
      </w:r>
    </w:p>
    <w:p w14:paraId="04B04C78" w14:textId="77777777" w:rsidR="005C07DF" w:rsidRPr="00552E35" w:rsidRDefault="005C07DF" w:rsidP="00434B7E">
      <w:pPr>
        <w:jc w:val="both"/>
        <w:rPr>
          <w:sz w:val="22"/>
          <w:szCs w:val="22"/>
        </w:rPr>
      </w:pPr>
    </w:p>
    <w:p w14:paraId="11062A0F" w14:textId="77777777" w:rsidR="001134D0" w:rsidRPr="00AA4496" w:rsidRDefault="003F0233" w:rsidP="001134D0">
      <w:pPr>
        <w:jc w:val="both"/>
        <w:rPr>
          <w:b/>
          <w:sz w:val="22"/>
          <w:szCs w:val="22"/>
        </w:rPr>
      </w:pPr>
      <w:r>
        <w:rPr>
          <w:b/>
          <w:sz w:val="22"/>
          <w:szCs w:val="22"/>
        </w:rPr>
        <w:t xml:space="preserve">2.2.6 </w:t>
      </w:r>
      <w:r w:rsidR="001134D0" w:rsidRPr="00AA4496">
        <w:rPr>
          <w:b/>
          <w:sz w:val="22"/>
          <w:szCs w:val="22"/>
        </w:rPr>
        <w:t>Low levels of engagement and trust in traditional institutions</w:t>
      </w:r>
    </w:p>
    <w:p w14:paraId="6AB5CB05" w14:textId="7654062E" w:rsidR="005C07DF" w:rsidRPr="00A46B79" w:rsidRDefault="001134D0" w:rsidP="001134D0">
      <w:pPr>
        <w:jc w:val="both"/>
        <w:rPr>
          <w:sz w:val="22"/>
          <w:szCs w:val="22"/>
        </w:rPr>
      </w:pPr>
      <w:r w:rsidRPr="00552E35">
        <w:rPr>
          <w:sz w:val="22"/>
          <w:szCs w:val="22"/>
        </w:rPr>
        <w:t xml:space="preserve">Young people’s participation in formal organizations attracts less </w:t>
      </w:r>
      <w:r>
        <w:rPr>
          <w:sz w:val="22"/>
          <w:szCs w:val="22"/>
        </w:rPr>
        <w:t>engagement among young people today.</w:t>
      </w:r>
      <w:r w:rsidRPr="00552E35">
        <w:rPr>
          <w:rStyle w:val="EndnoteReference"/>
          <w:sz w:val="22"/>
          <w:szCs w:val="22"/>
        </w:rPr>
        <w:endnoteReference w:id="69"/>
      </w:r>
      <w:r>
        <w:rPr>
          <w:sz w:val="22"/>
          <w:szCs w:val="22"/>
        </w:rPr>
        <w:t xml:space="preserve"> Studies </w:t>
      </w:r>
      <w:r w:rsidRPr="00552E35">
        <w:rPr>
          <w:sz w:val="22"/>
          <w:szCs w:val="22"/>
        </w:rPr>
        <w:t xml:space="preserve">show high levels of distrust among young people in governmental and political institutions and </w:t>
      </w:r>
      <w:r>
        <w:rPr>
          <w:sz w:val="22"/>
          <w:szCs w:val="22"/>
        </w:rPr>
        <w:t>low levels of engagement</w:t>
      </w:r>
      <w:r w:rsidRPr="00552E35">
        <w:rPr>
          <w:sz w:val="22"/>
          <w:szCs w:val="22"/>
        </w:rPr>
        <w:t xml:space="preserve"> in political affairs and political activism. In Latin America, a study conducted in 18 countries in 2010 showed that only 14 per cent of young people 15-24 had some or high level of trust in political parties and only between 8-12 per cent of them participated in some sort of political activity.</w:t>
      </w:r>
      <w:r w:rsidRPr="00552E35">
        <w:rPr>
          <w:rStyle w:val="EndnoteReference"/>
          <w:sz w:val="22"/>
          <w:szCs w:val="22"/>
        </w:rPr>
        <w:endnoteReference w:id="70"/>
      </w:r>
      <w:r w:rsidRPr="00552E35">
        <w:rPr>
          <w:sz w:val="22"/>
          <w:szCs w:val="22"/>
        </w:rPr>
        <w:t xml:space="preserve"> </w:t>
      </w:r>
      <w:r>
        <w:rPr>
          <w:sz w:val="22"/>
          <w:szCs w:val="22"/>
        </w:rPr>
        <w:t xml:space="preserve">UNV’s mapping and consultation with youth groups in the five countries of Egypt, Jordan, Morocco, Tunisia and Yemen, under its Youth Volunteering Programme for the Arab States, revealed a high degree of </w:t>
      </w:r>
      <w:r w:rsidRPr="00D52FF6">
        <w:rPr>
          <w:sz w:val="22"/>
          <w:szCs w:val="22"/>
        </w:rPr>
        <w:t>youth disengagement and</w:t>
      </w:r>
      <w:r>
        <w:rPr>
          <w:sz w:val="22"/>
          <w:szCs w:val="22"/>
        </w:rPr>
        <w:t>/or</w:t>
      </w:r>
      <w:r w:rsidRPr="00D52FF6">
        <w:rPr>
          <w:sz w:val="22"/>
          <w:szCs w:val="22"/>
        </w:rPr>
        <w:t xml:space="preserve"> exclusion from political and social processes. Youth feel as though they are not “full citizens” as they are not involved in decision-making processes at any level. Such negative feelings may in fact perpetuate a cycle of disengagement rather than act as a motivator to involvement.</w:t>
      </w:r>
      <w:r>
        <w:rPr>
          <w:rStyle w:val="EndnoteReference"/>
          <w:sz w:val="22"/>
          <w:szCs w:val="22"/>
        </w:rPr>
        <w:endnoteReference w:id="71"/>
      </w:r>
      <w:r w:rsidRPr="00D52FF6">
        <w:rPr>
          <w:sz w:val="22"/>
          <w:szCs w:val="22"/>
        </w:rPr>
        <w:t xml:space="preserve"> </w:t>
      </w:r>
      <w:r w:rsidRPr="00552E35">
        <w:rPr>
          <w:sz w:val="22"/>
          <w:szCs w:val="22"/>
        </w:rPr>
        <w:t>In the European Union, only 29 per cent of young people aged 18-24 voted in the European Parliamentarian elections in 2009 and studies show</w:t>
      </w:r>
      <w:r>
        <w:rPr>
          <w:sz w:val="22"/>
          <w:szCs w:val="22"/>
        </w:rPr>
        <w:t>ed that young people were</w:t>
      </w:r>
      <w:r w:rsidRPr="00552E35">
        <w:rPr>
          <w:sz w:val="22"/>
          <w:szCs w:val="22"/>
        </w:rPr>
        <w:t xml:space="preserve"> less likely to engage in political parties over a longer period of time.</w:t>
      </w:r>
      <w:r w:rsidRPr="00552E35">
        <w:rPr>
          <w:rStyle w:val="EndnoteReference"/>
          <w:sz w:val="22"/>
          <w:szCs w:val="22"/>
        </w:rPr>
        <w:endnoteReference w:id="72"/>
      </w:r>
      <w:r>
        <w:rPr>
          <w:sz w:val="22"/>
          <w:szCs w:val="22"/>
        </w:rPr>
        <w:t xml:space="preserve"> In sub-Saharan Africa, voting apathy is a strong feature and cynicism towards the parliament exists among almost half of the young population.</w:t>
      </w:r>
      <w:r>
        <w:rPr>
          <w:rStyle w:val="EndnoteReference"/>
          <w:sz w:val="22"/>
          <w:szCs w:val="22"/>
        </w:rPr>
        <w:endnoteReference w:id="73"/>
      </w:r>
      <w:r>
        <w:rPr>
          <w:sz w:val="22"/>
          <w:szCs w:val="22"/>
        </w:rPr>
        <w:t xml:space="preserve"> All of </w:t>
      </w:r>
      <w:r>
        <w:rPr>
          <w:sz w:val="22"/>
          <w:szCs w:val="22"/>
        </w:rPr>
        <w:lastRenderedPageBreak/>
        <w:t xml:space="preserve">the aforementioned challenges for young people’s meaningful participation </w:t>
      </w:r>
      <w:r w:rsidR="00C5456C">
        <w:rPr>
          <w:sz w:val="22"/>
          <w:szCs w:val="22"/>
        </w:rPr>
        <w:t xml:space="preserve">in this section </w:t>
      </w:r>
      <w:r>
        <w:rPr>
          <w:sz w:val="22"/>
          <w:szCs w:val="22"/>
        </w:rPr>
        <w:t>could be contributing factors, however, more research is needed to establish deeper knowledge and understanding to why young people distrust traditional institutions. Rebuilding young people’s trust in traditional institutions will be an important issue for policy makers to ensure young people’s meaningful participation at all levels of society, and to support young people’s successful transition into adulthood.</w:t>
      </w:r>
    </w:p>
    <w:p w14:paraId="62FE8474" w14:textId="77777777" w:rsidR="00C61792" w:rsidRDefault="00C61792" w:rsidP="00434B7E">
      <w:pPr>
        <w:rPr>
          <w:b/>
        </w:rPr>
      </w:pPr>
    </w:p>
    <w:p w14:paraId="5B3A6431" w14:textId="0BDE499F" w:rsidR="005C07DF" w:rsidRPr="00731B77" w:rsidRDefault="0058560D" w:rsidP="00434B7E">
      <w:r>
        <w:rPr>
          <w:b/>
        </w:rPr>
        <w:t>3. Recommendations</w:t>
      </w:r>
      <w:r w:rsidR="005C07DF" w:rsidRPr="00731B77">
        <w:rPr>
          <w:b/>
        </w:rPr>
        <w:t xml:space="preserve"> </w:t>
      </w:r>
    </w:p>
    <w:p w14:paraId="6A22A2C9" w14:textId="77777777" w:rsidR="005C07DF" w:rsidRDefault="005C07DF" w:rsidP="00434B7E">
      <w:pPr>
        <w:rPr>
          <w:sz w:val="22"/>
          <w:szCs w:val="22"/>
        </w:rPr>
      </w:pPr>
    </w:p>
    <w:p w14:paraId="74DC1C44" w14:textId="676E0F48" w:rsidR="00D0267C" w:rsidRDefault="00933A07" w:rsidP="00CD0052">
      <w:pPr>
        <w:jc w:val="both"/>
        <w:rPr>
          <w:sz w:val="22"/>
          <w:szCs w:val="22"/>
        </w:rPr>
      </w:pPr>
      <w:r>
        <w:rPr>
          <w:sz w:val="22"/>
          <w:szCs w:val="22"/>
        </w:rPr>
        <w:t xml:space="preserve">Integrating and including young </w:t>
      </w:r>
      <w:r w:rsidR="00DE68F6">
        <w:rPr>
          <w:sz w:val="22"/>
          <w:szCs w:val="22"/>
        </w:rPr>
        <w:t>women and men</w:t>
      </w:r>
      <w:r>
        <w:rPr>
          <w:sz w:val="22"/>
          <w:szCs w:val="22"/>
        </w:rPr>
        <w:t xml:space="preserve"> to meaningfully participate </w:t>
      </w:r>
      <w:r w:rsidR="00704C22">
        <w:rPr>
          <w:sz w:val="22"/>
          <w:szCs w:val="22"/>
        </w:rPr>
        <w:t xml:space="preserve">and become active leaders </w:t>
      </w:r>
      <w:r>
        <w:rPr>
          <w:sz w:val="22"/>
          <w:szCs w:val="22"/>
        </w:rPr>
        <w:t xml:space="preserve">in global efforts to achieve sustainable development is a long-term investment, as this generation of young people will grow up to witness and live with the consequences of today’s choices. </w:t>
      </w:r>
      <w:r w:rsidR="004D2889">
        <w:rPr>
          <w:sz w:val="22"/>
          <w:szCs w:val="22"/>
        </w:rPr>
        <w:t>P</w:t>
      </w:r>
      <w:r>
        <w:rPr>
          <w:sz w:val="22"/>
          <w:szCs w:val="22"/>
        </w:rPr>
        <w:t>olicy makers have an enormous opportunity to take advantaged of young people’s passion, creativity, enthusiasm, knowledge and capacity by empowering them to become an integral part of ICPD 14 and the Post-2015 development agenda. Ensuring equality in all dimensions of human development requires that</w:t>
      </w:r>
      <w:r w:rsidR="00C06009">
        <w:rPr>
          <w:sz w:val="22"/>
          <w:szCs w:val="22"/>
        </w:rPr>
        <w:t xml:space="preserve"> young people be empowered to meaningfully participate </w:t>
      </w:r>
      <w:r w:rsidR="00D179C9">
        <w:rPr>
          <w:sz w:val="22"/>
          <w:szCs w:val="22"/>
        </w:rPr>
        <w:t xml:space="preserve">and take the lead </w:t>
      </w:r>
      <w:r w:rsidR="00C06009">
        <w:rPr>
          <w:sz w:val="22"/>
          <w:szCs w:val="22"/>
        </w:rPr>
        <w:t xml:space="preserve">in all aspects of society to enable policies and programmes to become more effective and responsive to young people’s </w:t>
      </w:r>
      <w:r w:rsidR="00DE68F6">
        <w:rPr>
          <w:sz w:val="22"/>
          <w:szCs w:val="22"/>
        </w:rPr>
        <w:t xml:space="preserve">divers </w:t>
      </w:r>
      <w:r w:rsidR="00C06009">
        <w:rPr>
          <w:sz w:val="22"/>
          <w:szCs w:val="22"/>
        </w:rPr>
        <w:t xml:space="preserve">needs. </w:t>
      </w:r>
      <w:r w:rsidR="00EB4510">
        <w:rPr>
          <w:sz w:val="22"/>
          <w:szCs w:val="22"/>
        </w:rPr>
        <w:t>As demographic pressures continue to challenge various dimensions of development</w:t>
      </w:r>
      <w:r w:rsidR="00EB4510">
        <w:rPr>
          <w:rStyle w:val="EndnoteReference"/>
          <w:sz w:val="22"/>
          <w:szCs w:val="22"/>
        </w:rPr>
        <w:endnoteReference w:id="74"/>
      </w:r>
      <w:r w:rsidR="00B268D7">
        <w:rPr>
          <w:sz w:val="22"/>
          <w:szCs w:val="22"/>
        </w:rPr>
        <w:t xml:space="preserve">, </w:t>
      </w:r>
      <w:r w:rsidR="00DD090E">
        <w:rPr>
          <w:sz w:val="22"/>
          <w:szCs w:val="22"/>
        </w:rPr>
        <w:t xml:space="preserve">realizing </w:t>
      </w:r>
      <w:r w:rsidR="0054699E">
        <w:rPr>
          <w:sz w:val="22"/>
          <w:szCs w:val="22"/>
        </w:rPr>
        <w:t xml:space="preserve">all </w:t>
      </w:r>
      <w:r w:rsidR="00EB4510">
        <w:rPr>
          <w:sz w:val="22"/>
          <w:szCs w:val="22"/>
        </w:rPr>
        <w:t xml:space="preserve">young people’s </w:t>
      </w:r>
      <w:r w:rsidR="00DD090E">
        <w:rPr>
          <w:sz w:val="22"/>
          <w:szCs w:val="22"/>
        </w:rPr>
        <w:t xml:space="preserve">right to </w:t>
      </w:r>
      <w:r w:rsidR="00B268D7">
        <w:rPr>
          <w:sz w:val="22"/>
          <w:szCs w:val="22"/>
        </w:rPr>
        <w:t xml:space="preserve">meaningful </w:t>
      </w:r>
      <w:r w:rsidR="00EB4510">
        <w:rPr>
          <w:sz w:val="22"/>
          <w:szCs w:val="22"/>
        </w:rPr>
        <w:t>participation</w:t>
      </w:r>
      <w:r w:rsidR="00B268D7">
        <w:rPr>
          <w:sz w:val="22"/>
          <w:szCs w:val="22"/>
        </w:rPr>
        <w:t xml:space="preserve"> at all levels of society will increase their likelihood of a successful transition into a responsible adulthoo</w:t>
      </w:r>
      <w:r w:rsidR="00DB5873">
        <w:rPr>
          <w:sz w:val="22"/>
          <w:szCs w:val="22"/>
        </w:rPr>
        <w:t>d and will increase the likelihood of success of the Post-2015 development agenda</w:t>
      </w:r>
      <w:r w:rsidR="00D0267C">
        <w:rPr>
          <w:sz w:val="22"/>
          <w:szCs w:val="22"/>
        </w:rPr>
        <w:t>. While</w:t>
      </w:r>
      <w:r w:rsidR="00B268D7">
        <w:rPr>
          <w:sz w:val="22"/>
          <w:szCs w:val="22"/>
        </w:rPr>
        <w:t xml:space="preserve"> the prospect for sustainable development is </w:t>
      </w:r>
      <w:r w:rsidR="007B0D4F">
        <w:rPr>
          <w:sz w:val="22"/>
          <w:szCs w:val="22"/>
        </w:rPr>
        <w:t>confronted</w:t>
      </w:r>
      <w:r w:rsidR="00B268D7">
        <w:rPr>
          <w:sz w:val="22"/>
          <w:szCs w:val="22"/>
        </w:rPr>
        <w:t xml:space="preserve"> by </w:t>
      </w:r>
      <w:r w:rsidR="007B0D4F">
        <w:rPr>
          <w:sz w:val="22"/>
          <w:szCs w:val="22"/>
        </w:rPr>
        <w:t>environment</w:t>
      </w:r>
      <w:r w:rsidR="00D0267C">
        <w:rPr>
          <w:sz w:val="22"/>
          <w:szCs w:val="22"/>
        </w:rPr>
        <w:t xml:space="preserve">al challenges, young people, when </w:t>
      </w:r>
      <w:r w:rsidR="007B0D4F">
        <w:rPr>
          <w:sz w:val="22"/>
          <w:szCs w:val="22"/>
        </w:rPr>
        <w:t xml:space="preserve">empowered to meaningfully participate in </w:t>
      </w:r>
      <w:r w:rsidR="00D0267C">
        <w:rPr>
          <w:sz w:val="22"/>
          <w:szCs w:val="22"/>
        </w:rPr>
        <w:t>efforts</w:t>
      </w:r>
      <w:r w:rsidR="007B0D4F">
        <w:rPr>
          <w:sz w:val="22"/>
          <w:szCs w:val="22"/>
        </w:rPr>
        <w:t xml:space="preserve"> </w:t>
      </w:r>
      <w:r w:rsidR="00D0267C">
        <w:rPr>
          <w:sz w:val="22"/>
          <w:szCs w:val="22"/>
        </w:rPr>
        <w:t xml:space="preserve">to ensure a greener and fairer globalization, </w:t>
      </w:r>
      <w:r w:rsidR="007B0D4F">
        <w:rPr>
          <w:sz w:val="22"/>
          <w:szCs w:val="22"/>
        </w:rPr>
        <w:t xml:space="preserve">have </w:t>
      </w:r>
      <w:r w:rsidR="00D0267C">
        <w:rPr>
          <w:sz w:val="22"/>
          <w:szCs w:val="22"/>
        </w:rPr>
        <w:t>showed an en</w:t>
      </w:r>
      <w:r w:rsidR="007B0D4F">
        <w:rPr>
          <w:sz w:val="22"/>
          <w:szCs w:val="22"/>
        </w:rPr>
        <w:t>ormous potential</w:t>
      </w:r>
      <w:r w:rsidR="00D0267C">
        <w:rPr>
          <w:sz w:val="22"/>
          <w:szCs w:val="22"/>
        </w:rPr>
        <w:t xml:space="preserve"> to overcome those challenges.</w:t>
      </w:r>
      <w:r w:rsidR="00D0267C">
        <w:rPr>
          <w:rStyle w:val="EndnoteReference"/>
          <w:sz w:val="22"/>
          <w:szCs w:val="22"/>
        </w:rPr>
        <w:endnoteReference w:id="75"/>
      </w:r>
      <w:r w:rsidR="00D0267C">
        <w:rPr>
          <w:sz w:val="22"/>
          <w:szCs w:val="22"/>
        </w:rPr>
        <w:t xml:space="preserve"> </w:t>
      </w:r>
    </w:p>
    <w:p w14:paraId="09C1134E" w14:textId="77777777" w:rsidR="00A25609" w:rsidRDefault="00A25609" w:rsidP="00CD0052">
      <w:pPr>
        <w:jc w:val="both"/>
        <w:rPr>
          <w:sz w:val="22"/>
          <w:szCs w:val="22"/>
        </w:rPr>
      </w:pPr>
    </w:p>
    <w:p w14:paraId="5AD48318" w14:textId="5B8D59FB" w:rsidR="005C07DF" w:rsidRPr="00A25609" w:rsidRDefault="00A25609" w:rsidP="00A25609">
      <w:pPr>
        <w:jc w:val="both"/>
        <w:rPr>
          <w:sz w:val="22"/>
          <w:szCs w:val="22"/>
        </w:rPr>
      </w:pPr>
      <w:r>
        <w:rPr>
          <w:sz w:val="22"/>
          <w:szCs w:val="22"/>
        </w:rPr>
        <w:t xml:space="preserve">To build upon existing efforts of ensuring young people’s leadership and meaningful participation at all levels of society, the following recommendations should be considered; </w:t>
      </w:r>
    </w:p>
    <w:p w14:paraId="56E97E78" w14:textId="77777777" w:rsidR="005C07DF" w:rsidRPr="00552E35" w:rsidRDefault="005C07DF" w:rsidP="00434B7E">
      <w:pPr>
        <w:rPr>
          <w:sz w:val="22"/>
          <w:szCs w:val="22"/>
        </w:rPr>
      </w:pPr>
    </w:p>
    <w:p w14:paraId="6693FAE8" w14:textId="58A3164A" w:rsidR="00DC2B51" w:rsidRDefault="00DC2B51" w:rsidP="00434B7E">
      <w:pPr>
        <w:pStyle w:val="ListParagraph"/>
        <w:numPr>
          <w:ilvl w:val="0"/>
          <w:numId w:val="2"/>
        </w:numPr>
        <w:jc w:val="both"/>
        <w:rPr>
          <w:sz w:val="22"/>
          <w:szCs w:val="22"/>
        </w:rPr>
      </w:pPr>
      <w:r>
        <w:rPr>
          <w:sz w:val="22"/>
          <w:szCs w:val="22"/>
        </w:rPr>
        <w:t xml:space="preserve">The United Nations, Governments, the private sector, academia, civil society organizations and other stakeholders should develop inclusive, gender sensitive, transparent, and accountable participatory mechanisms to ensure the meaningful participation </w:t>
      </w:r>
      <w:r w:rsidR="00F54B8D">
        <w:rPr>
          <w:sz w:val="22"/>
          <w:szCs w:val="22"/>
        </w:rPr>
        <w:t xml:space="preserve">and leadership </w:t>
      </w:r>
      <w:r>
        <w:rPr>
          <w:sz w:val="22"/>
          <w:szCs w:val="22"/>
        </w:rPr>
        <w:t xml:space="preserve">of youth and youth-led organizations in the Post-2015 </w:t>
      </w:r>
      <w:r w:rsidR="008D5D41">
        <w:rPr>
          <w:sz w:val="22"/>
          <w:szCs w:val="22"/>
        </w:rPr>
        <w:t xml:space="preserve">Development </w:t>
      </w:r>
      <w:r>
        <w:rPr>
          <w:sz w:val="22"/>
          <w:szCs w:val="22"/>
        </w:rPr>
        <w:t xml:space="preserve">Agenda. Special emphasis should be placed on </w:t>
      </w:r>
      <w:r w:rsidR="00E5035E">
        <w:rPr>
          <w:sz w:val="22"/>
          <w:szCs w:val="22"/>
        </w:rPr>
        <w:t xml:space="preserve">building sustainable partnerships with youth and youth-led organizations from marginalized groups, </w:t>
      </w:r>
      <w:r w:rsidR="00D179C9">
        <w:rPr>
          <w:sz w:val="22"/>
          <w:szCs w:val="22"/>
        </w:rPr>
        <w:t>including young women</w:t>
      </w:r>
      <w:r>
        <w:rPr>
          <w:sz w:val="22"/>
          <w:szCs w:val="22"/>
        </w:rPr>
        <w:t>.</w:t>
      </w:r>
    </w:p>
    <w:p w14:paraId="009B1763" w14:textId="560D88FF" w:rsidR="00AC09C2" w:rsidRDefault="00DC2B51" w:rsidP="00DC2B51">
      <w:pPr>
        <w:pStyle w:val="ListParagraph"/>
        <w:jc w:val="both"/>
        <w:rPr>
          <w:sz w:val="22"/>
          <w:szCs w:val="22"/>
        </w:rPr>
      </w:pPr>
      <w:r>
        <w:rPr>
          <w:sz w:val="22"/>
          <w:szCs w:val="22"/>
        </w:rPr>
        <w:t xml:space="preserve"> </w:t>
      </w:r>
    </w:p>
    <w:p w14:paraId="56A5A6E5" w14:textId="5B5B8C3D" w:rsidR="005C07DF" w:rsidRDefault="005C07DF" w:rsidP="00434B7E">
      <w:pPr>
        <w:pStyle w:val="ListParagraph"/>
        <w:numPr>
          <w:ilvl w:val="0"/>
          <w:numId w:val="2"/>
        </w:numPr>
        <w:jc w:val="both"/>
        <w:rPr>
          <w:sz w:val="22"/>
          <w:szCs w:val="22"/>
        </w:rPr>
      </w:pPr>
      <w:r>
        <w:rPr>
          <w:sz w:val="22"/>
          <w:szCs w:val="22"/>
        </w:rPr>
        <w:t>The ICPD Beyond 2014 and the Post-2015 Agenda should aim to develop</w:t>
      </w:r>
      <w:r w:rsidR="006E1692">
        <w:rPr>
          <w:sz w:val="22"/>
          <w:szCs w:val="22"/>
        </w:rPr>
        <w:t>, in meaningful partnership with young women and men from various social backgrounds,</w:t>
      </w:r>
      <w:r>
        <w:rPr>
          <w:sz w:val="22"/>
          <w:szCs w:val="22"/>
        </w:rPr>
        <w:t xml:space="preserve"> tangible goals </w:t>
      </w:r>
      <w:r w:rsidR="00B6122F">
        <w:rPr>
          <w:sz w:val="22"/>
          <w:szCs w:val="22"/>
        </w:rPr>
        <w:t xml:space="preserve">and indicators </w:t>
      </w:r>
      <w:r>
        <w:rPr>
          <w:sz w:val="22"/>
          <w:szCs w:val="22"/>
        </w:rPr>
        <w:t>for youth participation, including on the local, regional, national and international level, to allow for: improved monitoring of progress made; increased incentives for actions among stakeholders to include youth participation in development policies and programmes; to create a more transparent and accountable evaluation process in efforts to include youth participation</w:t>
      </w:r>
      <w:r w:rsidR="006E1692">
        <w:rPr>
          <w:sz w:val="22"/>
          <w:szCs w:val="22"/>
        </w:rPr>
        <w:t>; to enable for capacity development and meaningful participation of youth and youth-led organizations</w:t>
      </w:r>
      <w:r>
        <w:rPr>
          <w:sz w:val="22"/>
          <w:szCs w:val="22"/>
        </w:rPr>
        <w:t xml:space="preserve">. Developing concrete goals could further allow for increased knowledge building </w:t>
      </w:r>
      <w:r w:rsidR="00A777B7">
        <w:rPr>
          <w:sz w:val="22"/>
          <w:szCs w:val="22"/>
        </w:rPr>
        <w:t>through</w:t>
      </w:r>
      <w:r>
        <w:rPr>
          <w:sz w:val="22"/>
          <w:szCs w:val="22"/>
        </w:rPr>
        <w:t xml:space="preserve"> the sharing of good practices when it comes to meaningfully engage youth and develop their leadership skills.</w:t>
      </w:r>
    </w:p>
    <w:p w14:paraId="2C008F36" w14:textId="77777777" w:rsidR="005C07DF" w:rsidRDefault="005C07DF" w:rsidP="00434B7E">
      <w:pPr>
        <w:pStyle w:val="ListParagraph"/>
        <w:jc w:val="both"/>
        <w:rPr>
          <w:sz w:val="22"/>
          <w:szCs w:val="22"/>
        </w:rPr>
      </w:pPr>
    </w:p>
    <w:p w14:paraId="6B371EC5" w14:textId="638DD9AB" w:rsidR="005C07DF" w:rsidRDefault="005C07DF" w:rsidP="00824D3D">
      <w:pPr>
        <w:pStyle w:val="ListParagraph"/>
        <w:numPr>
          <w:ilvl w:val="0"/>
          <w:numId w:val="2"/>
        </w:numPr>
        <w:jc w:val="both"/>
        <w:rPr>
          <w:sz w:val="22"/>
          <w:szCs w:val="22"/>
        </w:rPr>
      </w:pPr>
      <w:r w:rsidRPr="00824D3D">
        <w:rPr>
          <w:sz w:val="22"/>
          <w:szCs w:val="22"/>
        </w:rPr>
        <w:lastRenderedPageBreak/>
        <w:t>Invest in research targeting youth</w:t>
      </w:r>
      <w:r w:rsidR="00EC17E7">
        <w:rPr>
          <w:sz w:val="22"/>
          <w:szCs w:val="22"/>
        </w:rPr>
        <w:t xml:space="preserve"> from various backgrounds</w:t>
      </w:r>
      <w:r w:rsidRPr="00824D3D">
        <w:rPr>
          <w:sz w:val="22"/>
          <w:szCs w:val="22"/>
        </w:rPr>
        <w:t xml:space="preserve"> and build upon existing initiatives to develop youth indicators to monitor progress</w:t>
      </w:r>
      <w:r>
        <w:rPr>
          <w:sz w:val="22"/>
          <w:szCs w:val="22"/>
        </w:rPr>
        <w:t xml:space="preserve"> made</w:t>
      </w:r>
      <w:r w:rsidRPr="00824D3D">
        <w:rPr>
          <w:sz w:val="22"/>
          <w:szCs w:val="22"/>
        </w:rPr>
        <w:t xml:space="preserve">, in </w:t>
      </w:r>
      <w:r w:rsidR="005357A6">
        <w:rPr>
          <w:sz w:val="22"/>
          <w:szCs w:val="22"/>
        </w:rPr>
        <w:t>partnership</w:t>
      </w:r>
      <w:r w:rsidRPr="00824D3D">
        <w:rPr>
          <w:sz w:val="22"/>
          <w:szCs w:val="22"/>
        </w:rPr>
        <w:t xml:space="preserve"> with youth and youth</w:t>
      </w:r>
      <w:r w:rsidR="005357A6">
        <w:rPr>
          <w:sz w:val="22"/>
          <w:szCs w:val="22"/>
        </w:rPr>
        <w:t>-led</w:t>
      </w:r>
      <w:r w:rsidRPr="00824D3D">
        <w:rPr>
          <w:sz w:val="22"/>
          <w:szCs w:val="22"/>
        </w:rPr>
        <w:t xml:space="preserve"> organizations. More research is needed to analyze the impact of youth participation</w:t>
      </w:r>
      <w:r w:rsidR="00C23D4B">
        <w:rPr>
          <w:sz w:val="22"/>
          <w:szCs w:val="22"/>
        </w:rPr>
        <w:t>, including young people’s civic engagement,</w:t>
      </w:r>
      <w:r w:rsidRPr="00824D3D">
        <w:rPr>
          <w:sz w:val="22"/>
          <w:szCs w:val="22"/>
        </w:rPr>
        <w:t xml:space="preserve"> in policies and programmes. </w:t>
      </w:r>
      <w:r w:rsidR="001C3517">
        <w:rPr>
          <w:sz w:val="22"/>
          <w:szCs w:val="22"/>
        </w:rPr>
        <w:t xml:space="preserve">This knowledge could further help change negative attitudes and social norms that hinder young people’s, and especially young women’s meaningful participation in society. </w:t>
      </w:r>
      <w:r w:rsidRPr="00824D3D">
        <w:rPr>
          <w:sz w:val="22"/>
          <w:szCs w:val="22"/>
        </w:rPr>
        <w:t>In order to involve young people in the evaluation and improvement of programmes</w:t>
      </w:r>
      <w:r w:rsidR="00970EC2">
        <w:rPr>
          <w:sz w:val="22"/>
          <w:szCs w:val="22"/>
        </w:rPr>
        <w:t>, policies</w:t>
      </w:r>
      <w:r w:rsidRPr="00824D3D">
        <w:rPr>
          <w:sz w:val="22"/>
          <w:szCs w:val="22"/>
        </w:rPr>
        <w:t xml:space="preserve"> and initiatives targeting youth, as outlined in the ICPD Programme of Action, monitoring and auditing mechanisms, including online </w:t>
      </w:r>
      <w:r w:rsidR="0084731B">
        <w:rPr>
          <w:sz w:val="22"/>
          <w:szCs w:val="22"/>
        </w:rPr>
        <w:t xml:space="preserve">and offline </w:t>
      </w:r>
      <w:r w:rsidRPr="00824D3D">
        <w:rPr>
          <w:sz w:val="22"/>
          <w:szCs w:val="22"/>
        </w:rPr>
        <w:t>tools, should be developed. Particularly important is the collection and analysis of age and gender disaggregate</w:t>
      </w:r>
      <w:r w:rsidR="00A16F92">
        <w:rPr>
          <w:sz w:val="22"/>
          <w:szCs w:val="22"/>
        </w:rPr>
        <w:t>d population data</w:t>
      </w:r>
      <w:r w:rsidR="0084731B">
        <w:rPr>
          <w:sz w:val="22"/>
          <w:szCs w:val="22"/>
        </w:rPr>
        <w:t xml:space="preserve">, including social, economical and geographical </w:t>
      </w:r>
      <w:r w:rsidR="002715D4">
        <w:rPr>
          <w:sz w:val="22"/>
          <w:szCs w:val="22"/>
        </w:rPr>
        <w:t>background that</w:t>
      </w:r>
      <w:r w:rsidRPr="00824D3D">
        <w:rPr>
          <w:sz w:val="22"/>
          <w:szCs w:val="22"/>
        </w:rPr>
        <w:t xml:space="preserve"> </w:t>
      </w:r>
      <w:r w:rsidR="00EC17E7">
        <w:rPr>
          <w:sz w:val="22"/>
          <w:szCs w:val="22"/>
        </w:rPr>
        <w:t>reflects the different needs of young people</w:t>
      </w:r>
      <w:r w:rsidRPr="00824D3D">
        <w:rPr>
          <w:sz w:val="22"/>
          <w:szCs w:val="22"/>
        </w:rPr>
        <w:t xml:space="preserve">. </w:t>
      </w:r>
      <w:r>
        <w:rPr>
          <w:sz w:val="22"/>
          <w:szCs w:val="22"/>
        </w:rPr>
        <w:t xml:space="preserve">This can serve </w:t>
      </w:r>
      <w:r w:rsidRPr="00884DB9">
        <w:rPr>
          <w:sz w:val="22"/>
          <w:szCs w:val="22"/>
        </w:rPr>
        <w:t xml:space="preserve">to create effective channels for feedback on the impact and relevance of programmes and initiatives </w:t>
      </w:r>
      <w:r>
        <w:rPr>
          <w:sz w:val="22"/>
          <w:szCs w:val="22"/>
        </w:rPr>
        <w:t>on</w:t>
      </w:r>
      <w:r w:rsidRPr="00884DB9">
        <w:rPr>
          <w:sz w:val="22"/>
          <w:szCs w:val="22"/>
        </w:rPr>
        <w:t xml:space="preserve"> young people’s needs.</w:t>
      </w:r>
      <w:r>
        <w:rPr>
          <w:rStyle w:val="EndnoteReference"/>
          <w:sz w:val="22"/>
          <w:szCs w:val="22"/>
        </w:rPr>
        <w:endnoteReference w:id="76"/>
      </w:r>
      <w:r>
        <w:rPr>
          <w:sz w:val="22"/>
          <w:szCs w:val="22"/>
        </w:rPr>
        <w:t xml:space="preserve"> </w:t>
      </w:r>
      <w:r w:rsidR="005357A6">
        <w:rPr>
          <w:sz w:val="22"/>
          <w:szCs w:val="22"/>
        </w:rPr>
        <w:t>Efforts</w:t>
      </w:r>
      <w:r w:rsidRPr="00824D3D">
        <w:rPr>
          <w:sz w:val="22"/>
          <w:szCs w:val="22"/>
        </w:rPr>
        <w:t xml:space="preserve"> to engage </w:t>
      </w:r>
      <w:r w:rsidR="005357A6">
        <w:rPr>
          <w:sz w:val="22"/>
          <w:szCs w:val="22"/>
        </w:rPr>
        <w:t xml:space="preserve">and build partnerships with </w:t>
      </w:r>
      <w:r w:rsidRPr="00824D3D">
        <w:rPr>
          <w:sz w:val="22"/>
          <w:szCs w:val="22"/>
        </w:rPr>
        <w:t xml:space="preserve">young people from marginalized groups, including young women, youth with disabilities, young migrants, youth from rural areas, young refugees and internally displaced young people, street youth and youth affected by conflict should be made a priority. </w:t>
      </w:r>
    </w:p>
    <w:p w14:paraId="56B2CE8F" w14:textId="77777777" w:rsidR="005C07DF" w:rsidRPr="00824D3D" w:rsidRDefault="005C07DF" w:rsidP="00824D3D">
      <w:pPr>
        <w:jc w:val="both"/>
        <w:rPr>
          <w:sz w:val="22"/>
          <w:szCs w:val="22"/>
        </w:rPr>
      </w:pPr>
    </w:p>
    <w:p w14:paraId="2C82D34D" w14:textId="6367C56A" w:rsidR="005C07DF" w:rsidRPr="006457FB" w:rsidRDefault="005C07DF" w:rsidP="006457FB">
      <w:pPr>
        <w:pStyle w:val="ListParagraph"/>
        <w:numPr>
          <w:ilvl w:val="0"/>
          <w:numId w:val="2"/>
        </w:numPr>
        <w:jc w:val="both"/>
        <w:rPr>
          <w:sz w:val="22"/>
          <w:szCs w:val="22"/>
        </w:rPr>
      </w:pPr>
      <w:r>
        <w:rPr>
          <w:sz w:val="22"/>
          <w:szCs w:val="22"/>
        </w:rPr>
        <w:t>Increase commitments and focus on preparing and developing existing social, economic</w:t>
      </w:r>
      <w:r w:rsidR="00DE1607">
        <w:rPr>
          <w:sz w:val="22"/>
          <w:szCs w:val="22"/>
        </w:rPr>
        <w:t>, environmental</w:t>
      </w:r>
      <w:r>
        <w:rPr>
          <w:sz w:val="22"/>
          <w:szCs w:val="22"/>
        </w:rPr>
        <w:t xml:space="preserve"> and political institutions</w:t>
      </w:r>
      <w:r w:rsidR="004250AA">
        <w:rPr>
          <w:sz w:val="22"/>
          <w:szCs w:val="22"/>
        </w:rPr>
        <w:t xml:space="preserve">, in partnership with young </w:t>
      </w:r>
      <w:r w:rsidR="006457FB">
        <w:rPr>
          <w:sz w:val="22"/>
          <w:szCs w:val="22"/>
        </w:rPr>
        <w:t>women and men</w:t>
      </w:r>
      <w:r w:rsidR="004250AA">
        <w:rPr>
          <w:sz w:val="22"/>
          <w:szCs w:val="22"/>
        </w:rPr>
        <w:t xml:space="preserve"> from all backgrounds,</w:t>
      </w:r>
      <w:r>
        <w:rPr>
          <w:sz w:val="22"/>
          <w:szCs w:val="22"/>
        </w:rPr>
        <w:t xml:space="preserve"> to institutionalize </w:t>
      </w:r>
      <w:r w:rsidR="00492984">
        <w:rPr>
          <w:sz w:val="22"/>
          <w:szCs w:val="22"/>
        </w:rPr>
        <w:t xml:space="preserve">sustainable </w:t>
      </w:r>
      <w:r>
        <w:rPr>
          <w:sz w:val="22"/>
          <w:szCs w:val="22"/>
        </w:rPr>
        <w:t xml:space="preserve">mechanisms for young people’s meaningful </w:t>
      </w:r>
      <w:r w:rsidR="00C23D4B">
        <w:rPr>
          <w:sz w:val="22"/>
          <w:szCs w:val="22"/>
        </w:rPr>
        <w:t xml:space="preserve">and sustainable </w:t>
      </w:r>
      <w:r>
        <w:rPr>
          <w:sz w:val="22"/>
          <w:szCs w:val="22"/>
        </w:rPr>
        <w:t>participation at</w:t>
      </w:r>
      <w:r w:rsidR="00C23D4B">
        <w:rPr>
          <w:sz w:val="22"/>
          <w:szCs w:val="22"/>
        </w:rPr>
        <w:t xml:space="preserve"> all levels</w:t>
      </w:r>
      <w:r>
        <w:rPr>
          <w:sz w:val="22"/>
          <w:szCs w:val="22"/>
        </w:rPr>
        <w:t>. In order to meaningfully engage youth</w:t>
      </w:r>
      <w:r w:rsidR="004250AA">
        <w:rPr>
          <w:sz w:val="22"/>
          <w:szCs w:val="22"/>
        </w:rPr>
        <w:t xml:space="preserve"> </w:t>
      </w:r>
      <w:r>
        <w:rPr>
          <w:sz w:val="22"/>
          <w:szCs w:val="22"/>
        </w:rPr>
        <w:t xml:space="preserve">in institutions and move away from token gestures, </w:t>
      </w:r>
      <w:r w:rsidR="005129C1">
        <w:rPr>
          <w:sz w:val="22"/>
          <w:szCs w:val="22"/>
        </w:rPr>
        <w:t xml:space="preserve">preparing and developing </w:t>
      </w:r>
      <w:r>
        <w:rPr>
          <w:sz w:val="22"/>
          <w:szCs w:val="22"/>
        </w:rPr>
        <w:t>the capacity</w:t>
      </w:r>
      <w:r w:rsidR="00F8223F">
        <w:rPr>
          <w:sz w:val="22"/>
          <w:szCs w:val="22"/>
        </w:rPr>
        <w:t xml:space="preserve"> </w:t>
      </w:r>
      <w:r>
        <w:rPr>
          <w:sz w:val="22"/>
          <w:szCs w:val="22"/>
        </w:rPr>
        <w:t>of institutions to engage with individuals and organizations is of utmost importance.</w:t>
      </w:r>
      <w:r>
        <w:rPr>
          <w:rStyle w:val="EndnoteReference"/>
          <w:sz w:val="22"/>
          <w:szCs w:val="22"/>
        </w:rPr>
        <w:endnoteReference w:id="77"/>
      </w:r>
      <w:r w:rsidR="006457FB">
        <w:rPr>
          <w:sz w:val="22"/>
          <w:szCs w:val="22"/>
        </w:rPr>
        <w:t xml:space="preserve"> </w:t>
      </w:r>
      <w:r w:rsidR="00F8223F">
        <w:rPr>
          <w:sz w:val="22"/>
          <w:szCs w:val="22"/>
        </w:rPr>
        <w:t>Capacity dev</w:t>
      </w:r>
      <w:r w:rsidR="001A2A5F">
        <w:rPr>
          <w:sz w:val="22"/>
          <w:szCs w:val="22"/>
        </w:rPr>
        <w:t>elopment includes the development of</w:t>
      </w:r>
      <w:r w:rsidR="00F8223F">
        <w:rPr>
          <w:sz w:val="22"/>
          <w:szCs w:val="22"/>
        </w:rPr>
        <w:t xml:space="preserve"> knowledge regarding the importance of meaningful youth participation</w:t>
      </w:r>
      <w:r w:rsidR="006457FB">
        <w:rPr>
          <w:sz w:val="22"/>
          <w:szCs w:val="22"/>
        </w:rPr>
        <w:t>. It further requires knowledge in</w:t>
      </w:r>
      <w:r w:rsidR="00F8223F">
        <w:rPr>
          <w:sz w:val="22"/>
          <w:szCs w:val="22"/>
        </w:rPr>
        <w:t xml:space="preserve"> how these institutions</w:t>
      </w:r>
      <w:r w:rsidR="006457FB">
        <w:rPr>
          <w:sz w:val="22"/>
          <w:szCs w:val="22"/>
        </w:rPr>
        <w:t>, through accountable and transparent processes,</w:t>
      </w:r>
      <w:r w:rsidR="00F8223F">
        <w:rPr>
          <w:sz w:val="22"/>
          <w:szCs w:val="22"/>
        </w:rPr>
        <w:t xml:space="preserve"> can cr</w:t>
      </w:r>
      <w:r w:rsidR="001A2A5F">
        <w:rPr>
          <w:sz w:val="22"/>
          <w:szCs w:val="22"/>
        </w:rPr>
        <w:t>e</w:t>
      </w:r>
      <w:r w:rsidR="00F8223F">
        <w:rPr>
          <w:sz w:val="22"/>
          <w:szCs w:val="22"/>
        </w:rPr>
        <w:t>ate a safe participatory space for the inclusion of</w:t>
      </w:r>
      <w:r w:rsidR="00492984">
        <w:rPr>
          <w:sz w:val="22"/>
          <w:szCs w:val="22"/>
        </w:rPr>
        <w:t xml:space="preserve"> youth from various backgrounds</w:t>
      </w:r>
      <w:r w:rsidR="001A2108">
        <w:rPr>
          <w:sz w:val="22"/>
          <w:szCs w:val="22"/>
        </w:rPr>
        <w:t>, including youth from rural areas</w:t>
      </w:r>
      <w:r w:rsidR="00492984">
        <w:rPr>
          <w:sz w:val="22"/>
          <w:szCs w:val="22"/>
        </w:rPr>
        <w:t>.</w:t>
      </w:r>
      <w:r w:rsidR="001A2A5F">
        <w:rPr>
          <w:sz w:val="22"/>
          <w:szCs w:val="22"/>
        </w:rPr>
        <w:t xml:space="preserve"> </w:t>
      </w:r>
      <w:r w:rsidR="006457FB">
        <w:rPr>
          <w:sz w:val="22"/>
          <w:szCs w:val="22"/>
        </w:rPr>
        <w:t>These efforts could further act as a mechanism to rebuild young people’s trust</w:t>
      </w:r>
      <w:r w:rsidR="002715D4">
        <w:rPr>
          <w:sz w:val="22"/>
          <w:szCs w:val="22"/>
        </w:rPr>
        <w:t xml:space="preserve"> in traditional institutions</w:t>
      </w:r>
      <w:r w:rsidR="006457FB">
        <w:rPr>
          <w:sz w:val="22"/>
          <w:szCs w:val="22"/>
        </w:rPr>
        <w:t>.</w:t>
      </w:r>
    </w:p>
    <w:p w14:paraId="7618531E" w14:textId="77777777" w:rsidR="005C07DF" w:rsidRPr="00BD6747" w:rsidRDefault="005C07DF" w:rsidP="00BD6747">
      <w:pPr>
        <w:jc w:val="both"/>
        <w:rPr>
          <w:sz w:val="22"/>
          <w:szCs w:val="22"/>
        </w:rPr>
      </w:pPr>
    </w:p>
    <w:p w14:paraId="647CA985" w14:textId="039B0CD9" w:rsidR="005C07DF" w:rsidRDefault="005C07DF" w:rsidP="00A30CF3">
      <w:pPr>
        <w:pStyle w:val="ListParagraph"/>
        <w:numPr>
          <w:ilvl w:val="0"/>
          <w:numId w:val="2"/>
        </w:numPr>
        <w:jc w:val="both"/>
        <w:rPr>
          <w:sz w:val="22"/>
          <w:szCs w:val="22"/>
        </w:rPr>
      </w:pPr>
      <w:r>
        <w:rPr>
          <w:sz w:val="22"/>
          <w:szCs w:val="22"/>
        </w:rPr>
        <w:t>Increase</w:t>
      </w:r>
      <w:r w:rsidRPr="00A30CF3">
        <w:rPr>
          <w:sz w:val="22"/>
          <w:szCs w:val="22"/>
        </w:rPr>
        <w:t xml:space="preserve"> capacity </w:t>
      </w:r>
      <w:r w:rsidR="00A9002E">
        <w:rPr>
          <w:sz w:val="22"/>
          <w:szCs w:val="22"/>
        </w:rPr>
        <w:t>development</w:t>
      </w:r>
      <w:r w:rsidRPr="00A30CF3">
        <w:rPr>
          <w:sz w:val="22"/>
          <w:szCs w:val="22"/>
        </w:rPr>
        <w:t xml:space="preserve"> and support the formation, development and scaling up of youth-led organizations, at the local, national, regional and international levels. </w:t>
      </w:r>
      <w:r>
        <w:rPr>
          <w:sz w:val="22"/>
          <w:szCs w:val="22"/>
        </w:rPr>
        <w:t>T</w:t>
      </w:r>
      <w:r w:rsidRPr="00A30CF3">
        <w:rPr>
          <w:sz w:val="22"/>
          <w:szCs w:val="22"/>
        </w:rPr>
        <w:t xml:space="preserve">o ensure that youth participation is </w:t>
      </w:r>
      <w:r w:rsidR="00842A0C">
        <w:rPr>
          <w:sz w:val="22"/>
          <w:szCs w:val="22"/>
        </w:rPr>
        <w:t xml:space="preserve">sustainable, </w:t>
      </w:r>
      <w:r w:rsidRPr="00A30CF3">
        <w:rPr>
          <w:sz w:val="22"/>
          <w:szCs w:val="22"/>
        </w:rPr>
        <w:t xml:space="preserve">inclusive, equitable, gender sensitive and meaningful, increased </w:t>
      </w:r>
      <w:r w:rsidR="00842A0C">
        <w:rPr>
          <w:sz w:val="22"/>
          <w:szCs w:val="22"/>
        </w:rPr>
        <w:t xml:space="preserve">sustainable </w:t>
      </w:r>
      <w:r w:rsidRPr="00A30CF3">
        <w:rPr>
          <w:sz w:val="22"/>
          <w:szCs w:val="22"/>
        </w:rPr>
        <w:t xml:space="preserve">efforts to </w:t>
      </w:r>
      <w:r w:rsidR="00A9002E">
        <w:rPr>
          <w:sz w:val="22"/>
          <w:szCs w:val="22"/>
        </w:rPr>
        <w:t>develop</w:t>
      </w:r>
      <w:r w:rsidRPr="00A30CF3">
        <w:rPr>
          <w:sz w:val="22"/>
          <w:szCs w:val="22"/>
        </w:rPr>
        <w:t xml:space="preserve"> the capacity of young people and youth</w:t>
      </w:r>
      <w:r w:rsidR="00842A0C">
        <w:rPr>
          <w:sz w:val="22"/>
          <w:szCs w:val="22"/>
        </w:rPr>
        <w:t>-led</w:t>
      </w:r>
      <w:r w:rsidRPr="00A30CF3">
        <w:rPr>
          <w:sz w:val="22"/>
          <w:szCs w:val="22"/>
        </w:rPr>
        <w:t xml:space="preserve"> organizations, through education</w:t>
      </w:r>
      <w:r>
        <w:rPr>
          <w:sz w:val="22"/>
          <w:szCs w:val="22"/>
        </w:rPr>
        <w:t>, including non-formal education</w:t>
      </w:r>
      <w:r w:rsidRPr="00A30CF3">
        <w:rPr>
          <w:sz w:val="22"/>
          <w:szCs w:val="22"/>
        </w:rPr>
        <w:t xml:space="preserve">, </w:t>
      </w:r>
      <w:r>
        <w:rPr>
          <w:sz w:val="22"/>
          <w:szCs w:val="22"/>
        </w:rPr>
        <w:t xml:space="preserve">volunteering, </w:t>
      </w:r>
      <w:r w:rsidRPr="00A30CF3">
        <w:rPr>
          <w:sz w:val="22"/>
          <w:szCs w:val="22"/>
        </w:rPr>
        <w:t>vocational training</w:t>
      </w:r>
      <w:r w:rsidR="00D179C9">
        <w:rPr>
          <w:sz w:val="22"/>
          <w:szCs w:val="22"/>
        </w:rPr>
        <w:t>, leadership training</w:t>
      </w:r>
      <w:r w:rsidRPr="00A30CF3">
        <w:rPr>
          <w:sz w:val="22"/>
          <w:szCs w:val="22"/>
        </w:rPr>
        <w:t xml:space="preserve"> and access to resources,</w:t>
      </w:r>
      <w:r w:rsidR="00842A0C">
        <w:rPr>
          <w:sz w:val="22"/>
          <w:szCs w:val="22"/>
        </w:rPr>
        <w:t xml:space="preserve"> funding,</w:t>
      </w:r>
      <w:r w:rsidRPr="00A30CF3">
        <w:rPr>
          <w:sz w:val="22"/>
          <w:szCs w:val="22"/>
        </w:rPr>
        <w:t xml:space="preserve"> information and the adoption of </w:t>
      </w:r>
      <w:r w:rsidR="00842A0C">
        <w:rPr>
          <w:sz w:val="22"/>
          <w:szCs w:val="22"/>
        </w:rPr>
        <w:t>sustainable</w:t>
      </w:r>
      <w:r w:rsidRPr="00A30CF3">
        <w:rPr>
          <w:sz w:val="22"/>
          <w:szCs w:val="22"/>
        </w:rPr>
        <w:t xml:space="preserve"> mechanisms for young people from marginalized and vulnerable groups, is needed.</w:t>
      </w:r>
      <w:r w:rsidRPr="00552E35">
        <w:rPr>
          <w:rStyle w:val="EndnoteReference"/>
          <w:sz w:val="22"/>
          <w:szCs w:val="22"/>
        </w:rPr>
        <w:endnoteReference w:id="78"/>
      </w:r>
      <w:r>
        <w:rPr>
          <w:sz w:val="22"/>
          <w:szCs w:val="22"/>
        </w:rPr>
        <w:t xml:space="preserve"> In addition, </w:t>
      </w:r>
      <w:r w:rsidR="00B71959">
        <w:rPr>
          <w:sz w:val="22"/>
          <w:szCs w:val="22"/>
        </w:rPr>
        <w:t>review; in partnership with young people,</w:t>
      </w:r>
      <w:r w:rsidR="005129C1">
        <w:rPr>
          <w:sz w:val="22"/>
          <w:szCs w:val="22"/>
        </w:rPr>
        <w:t xml:space="preserve"> </w:t>
      </w:r>
      <w:r>
        <w:rPr>
          <w:sz w:val="22"/>
          <w:szCs w:val="22"/>
        </w:rPr>
        <w:t>existing legal</w:t>
      </w:r>
      <w:r w:rsidRPr="00884DB9">
        <w:rPr>
          <w:sz w:val="22"/>
          <w:szCs w:val="22"/>
        </w:rPr>
        <w:t xml:space="preserve"> </w:t>
      </w:r>
      <w:r>
        <w:rPr>
          <w:sz w:val="22"/>
          <w:szCs w:val="22"/>
        </w:rPr>
        <w:t>frameworks</w:t>
      </w:r>
      <w:r w:rsidRPr="00884DB9">
        <w:rPr>
          <w:sz w:val="22"/>
          <w:szCs w:val="22"/>
        </w:rPr>
        <w:t xml:space="preserve"> to increase </w:t>
      </w:r>
      <w:r>
        <w:rPr>
          <w:sz w:val="22"/>
          <w:szCs w:val="22"/>
        </w:rPr>
        <w:t xml:space="preserve">institutional </w:t>
      </w:r>
      <w:r w:rsidRPr="00884DB9">
        <w:rPr>
          <w:sz w:val="22"/>
          <w:szCs w:val="22"/>
        </w:rPr>
        <w:t xml:space="preserve">access to </w:t>
      </w:r>
      <w:r>
        <w:rPr>
          <w:sz w:val="22"/>
          <w:szCs w:val="22"/>
        </w:rPr>
        <w:t xml:space="preserve">meaningful </w:t>
      </w:r>
      <w:r w:rsidRPr="00884DB9">
        <w:rPr>
          <w:sz w:val="22"/>
          <w:szCs w:val="22"/>
        </w:rPr>
        <w:t xml:space="preserve">participation </w:t>
      </w:r>
      <w:r w:rsidR="007C7041">
        <w:rPr>
          <w:sz w:val="22"/>
          <w:szCs w:val="22"/>
        </w:rPr>
        <w:t>of</w:t>
      </w:r>
      <w:r>
        <w:rPr>
          <w:sz w:val="22"/>
          <w:szCs w:val="22"/>
        </w:rPr>
        <w:t xml:space="preserve"> young people</w:t>
      </w:r>
      <w:r w:rsidR="005129C1">
        <w:rPr>
          <w:sz w:val="22"/>
          <w:szCs w:val="22"/>
        </w:rPr>
        <w:t xml:space="preserve"> </w:t>
      </w:r>
      <w:r w:rsidR="007C7041">
        <w:rPr>
          <w:sz w:val="22"/>
          <w:szCs w:val="22"/>
        </w:rPr>
        <w:t>and youth</w:t>
      </w:r>
      <w:r w:rsidR="00842A0C">
        <w:rPr>
          <w:sz w:val="22"/>
          <w:szCs w:val="22"/>
        </w:rPr>
        <w:t>-led</w:t>
      </w:r>
      <w:r w:rsidR="007C7041">
        <w:rPr>
          <w:sz w:val="22"/>
          <w:szCs w:val="22"/>
        </w:rPr>
        <w:t xml:space="preserve"> organizations </w:t>
      </w:r>
      <w:r w:rsidR="005129C1">
        <w:rPr>
          <w:sz w:val="22"/>
          <w:szCs w:val="22"/>
        </w:rPr>
        <w:t>should be made</w:t>
      </w:r>
      <w:r w:rsidRPr="00884DB9">
        <w:rPr>
          <w:sz w:val="22"/>
          <w:szCs w:val="22"/>
        </w:rPr>
        <w:t>.</w:t>
      </w:r>
      <w:r>
        <w:rPr>
          <w:sz w:val="22"/>
          <w:szCs w:val="22"/>
        </w:rPr>
        <w:t xml:space="preserve"> </w:t>
      </w:r>
    </w:p>
    <w:p w14:paraId="24FF2143" w14:textId="77777777" w:rsidR="005C07DF" w:rsidRPr="00B84FE9" w:rsidRDefault="005C07DF" w:rsidP="00B84FE9">
      <w:pPr>
        <w:pStyle w:val="ListParagraph"/>
        <w:jc w:val="both"/>
        <w:rPr>
          <w:sz w:val="22"/>
          <w:szCs w:val="22"/>
        </w:rPr>
      </w:pPr>
    </w:p>
    <w:p w14:paraId="6AABBBA3" w14:textId="66B24E5B" w:rsidR="005C07DF" w:rsidRPr="00A30CF3" w:rsidRDefault="00F54F57" w:rsidP="00A30CF3">
      <w:pPr>
        <w:pStyle w:val="ListParagraph"/>
        <w:numPr>
          <w:ilvl w:val="0"/>
          <w:numId w:val="2"/>
        </w:numPr>
        <w:jc w:val="both"/>
        <w:rPr>
          <w:sz w:val="22"/>
          <w:szCs w:val="22"/>
        </w:rPr>
      </w:pPr>
      <w:r>
        <w:rPr>
          <w:sz w:val="22"/>
          <w:szCs w:val="22"/>
        </w:rPr>
        <w:t>Prioritize</w:t>
      </w:r>
      <w:r w:rsidR="005C07DF" w:rsidRPr="00884DB9">
        <w:rPr>
          <w:sz w:val="22"/>
          <w:szCs w:val="22"/>
        </w:rPr>
        <w:t xml:space="preserve"> the development</w:t>
      </w:r>
      <w:r w:rsidR="005C07DF">
        <w:rPr>
          <w:sz w:val="22"/>
          <w:szCs w:val="22"/>
        </w:rPr>
        <w:t xml:space="preserve"> </w:t>
      </w:r>
      <w:r w:rsidR="005C07DF" w:rsidRPr="00884DB9">
        <w:rPr>
          <w:sz w:val="22"/>
          <w:szCs w:val="22"/>
        </w:rPr>
        <w:t>of national action plans on youth</w:t>
      </w:r>
      <w:r w:rsidR="005C07DF">
        <w:rPr>
          <w:sz w:val="22"/>
          <w:szCs w:val="22"/>
        </w:rPr>
        <w:t xml:space="preserve"> </w:t>
      </w:r>
      <w:r w:rsidR="005C07DF" w:rsidRPr="00884DB9">
        <w:rPr>
          <w:sz w:val="22"/>
          <w:szCs w:val="22"/>
        </w:rPr>
        <w:t xml:space="preserve">in </w:t>
      </w:r>
      <w:r w:rsidR="00D959B0">
        <w:rPr>
          <w:sz w:val="22"/>
          <w:szCs w:val="22"/>
        </w:rPr>
        <w:t>partnership</w:t>
      </w:r>
      <w:r w:rsidR="005C07DF" w:rsidRPr="00884DB9">
        <w:rPr>
          <w:sz w:val="22"/>
          <w:szCs w:val="22"/>
        </w:rPr>
        <w:t xml:space="preserve"> with young people</w:t>
      </w:r>
      <w:r w:rsidR="005C07DF">
        <w:rPr>
          <w:sz w:val="22"/>
          <w:szCs w:val="22"/>
        </w:rPr>
        <w:t xml:space="preserve"> from various backgrounds, to ensure that development efforts respond to the need of this g</w:t>
      </w:r>
      <w:r w:rsidR="00B82327">
        <w:rPr>
          <w:sz w:val="22"/>
          <w:szCs w:val="22"/>
        </w:rPr>
        <w:t>eneration of young people. N</w:t>
      </w:r>
      <w:r w:rsidR="005C07DF">
        <w:rPr>
          <w:sz w:val="22"/>
          <w:szCs w:val="22"/>
        </w:rPr>
        <w:t xml:space="preserve">ational action plans need to adopt a comprehensive and multi-sectoral approach given that many issues facing young people and limit their empowerment to meaningfully participate in </w:t>
      </w:r>
      <w:r w:rsidR="005C07DF">
        <w:rPr>
          <w:sz w:val="22"/>
          <w:szCs w:val="22"/>
        </w:rPr>
        <w:lastRenderedPageBreak/>
        <w:t>their societies, are interrelated and interlinked with one another. In addition, e</w:t>
      </w:r>
      <w:r w:rsidR="005C07DF" w:rsidRPr="00884DB9">
        <w:rPr>
          <w:sz w:val="22"/>
          <w:szCs w:val="22"/>
        </w:rPr>
        <w:t>stab</w:t>
      </w:r>
      <w:r w:rsidR="005C07DF">
        <w:rPr>
          <w:sz w:val="22"/>
          <w:szCs w:val="22"/>
        </w:rPr>
        <w:t xml:space="preserve">lish national </w:t>
      </w:r>
      <w:r w:rsidR="00D959B0">
        <w:rPr>
          <w:sz w:val="22"/>
          <w:szCs w:val="22"/>
        </w:rPr>
        <w:t xml:space="preserve">and regional </w:t>
      </w:r>
      <w:r w:rsidR="005C07DF">
        <w:rPr>
          <w:sz w:val="22"/>
          <w:szCs w:val="22"/>
        </w:rPr>
        <w:t>youth councils</w:t>
      </w:r>
      <w:r w:rsidR="0029795F">
        <w:rPr>
          <w:sz w:val="22"/>
          <w:szCs w:val="22"/>
        </w:rPr>
        <w:t>, youth volunteering schemes and</w:t>
      </w:r>
      <w:r w:rsidR="005C07DF" w:rsidRPr="00884DB9">
        <w:rPr>
          <w:sz w:val="22"/>
          <w:szCs w:val="22"/>
        </w:rPr>
        <w:t xml:space="preserve"> similar bodies</w:t>
      </w:r>
      <w:r w:rsidR="005C07DF">
        <w:rPr>
          <w:sz w:val="22"/>
          <w:szCs w:val="22"/>
        </w:rPr>
        <w:t xml:space="preserve">, as these can serve as an effective tool for Governments </w:t>
      </w:r>
      <w:r w:rsidR="00B35099">
        <w:rPr>
          <w:sz w:val="22"/>
          <w:szCs w:val="22"/>
        </w:rPr>
        <w:t xml:space="preserve">and other stakeholders </w:t>
      </w:r>
      <w:r w:rsidR="005C07DF">
        <w:rPr>
          <w:sz w:val="22"/>
          <w:szCs w:val="22"/>
        </w:rPr>
        <w:t>to consult with young people in political and decision-making processes</w:t>
      </w:r>
      <w:r w:rsidR="005C07DF">
        <w:rPr>
          <w:rStyle w:val="EndnoteReference"/>
          <w:sz w:val="22"/>
          <w:szCs w:val="22"/>
        </w:rPr>
        <w:endnoteReference w:id="79"/>
      </w:r>
      <w:r w:rsidR="005C07DF">
        <w:rPr>
          <w:sz w:val="22"/>
          <w:szCs w:val="22"/>
        </w:rPr>
        <w:t>, and can allow young people to meaningfully engage in their societies and develop their leadership skills. M</w:t>
      </w:r>
      <w:r w:rsidR="005C07DF" w:rsidRPr="00884DB9">
        <w:rPr>
          <w:sz w:val="22"/>
          <w:szCs w:val="22"/>
        </w:rPr>
        <w:t xml:space="preserve">echanisms </w:t>
      </w:r>
      <w:r w:rsidR="005C07DF">
        <w:rPr>
          <w:sz w:val="22"/>
          <w:szCs w:val="22"/>
        </w:rPr>
        <w:t>ensuring that</w:t>
      </w:r>
      <w:r w:rsidR="005C07DF" w:rsidRPr="00884DB9">
        <w:rPr>
          <w:sz w:val="22"/>
          <w:szCs w:val="22"/>
        </w:rPr>
        <w:t xml:space="preserve"> young people from marginalized groups</w:t>
      </w:r>
      <w:r w:rsidR="00B9430A">
        <w:rPr>
          <w:sz w:val="22"/>
          <w:szCs w:val="22"/>
        </w:rPr>
        <w:t xml:space="preserve"> such as young women,</w:t>
      </w:r>
      <w:r w:rsidR="005C07DF">
        <w:rPr>
          <w:sz w:val="22"/>
          <w:szCs w:val="22"/>
        </w:rPr>
        <w:t xml:space="preserve"> are incl</w:t>
      </w:r>
      <w:r w:rsidR="00F51DF2">
        <w:rPr>
          <w:sz w:val="22"/>
          <w:szCs w:val="22"/>
        </w:rPr>
        <w:t xml:space="preserve">uded in a meaningful way should </w:t>
      </w:r>
      <w:r>
        <w:rPr>
          <w:sz w:val="22"/>
          <w:szCs w:val="22"/>
        </w:rPr>
        <w:t>be prioritized</w:t>
      </w:r>
      <w:r w:rsidR="005C07DF" w:rsidRPr="00884DB9">
        <w:rPr>
          <w:sz w:val="22"/>
          <w:szCs w:val="22"/>
        </w:rPr>
        <w:t xml:space="preserve">. </w:t>
      </w:r>
      <w:r w:rsidR="005C07DF">
        <w:rPr>
          <w:sz w:val="22"/>
          <w:szCs w:val="22"/>
        </w:rPr>
        <w:t>In addition, facilitating</w:t>
      </w:r>
      <w:r w:rsidR="005C07DF" w:rsidRPr="0060551C">
        <w:rPr>
          <w:sz w:val="22"/>
          <w:szCs w:val="22"/>
        </w:rPr>
        <w:t xml:space="preserve"> youth engagement in dialogue with parliamentarians and other key decision-makers through </w:t>
      </w:r>
      <w:r w:rsidR="001C3517">
        <w:rPr>
          <w:sz w:val="22"/>
          <w:szCs w:val="22"/>
        </w:rPr>
        <w:t xml:space="preserve">regular </w:t>
      </w:r>
      <w:r w:rsidR="005C07DF" w:rsidRPr="0060551C">
        <w:rPr>
          <w:sz w:val="22"/>
          <w:szCs w:val="22"/>
        </w:rPr>
        <w:t>workshops and meetings</w:t>
      </w:r>
      <w:r w:rsidR="005C07DF">
        <w:rPr>
          <w:sz w:val="22"/>
          <w:szCs w:val="22"/>
        </w:rPr>
        <w:t xml:space="preserve"> could further strengthen young people’s voice and develop their </w:t>
      </w:r>
      <w:r w:rsidR="005129C1">
        <w:rPr>
          <w:sz w:val="22"/>
          <w:szCs w:val="22"/>
        </w:rPr>
        <w:t xml:space="preserve">leadership </w:t>
      </w:r>
      <w:r w:rsidR="005C07DF">
        <w:rPr>
          <w:sz w:val="22"/>
          <w:szCs w:val="22"/>
        </w:rPr>
        <w:t>skills.</w:t>
      </w:r>
    </w:p>
    <w:p w14:paraId="00059BEB" w14:textId="77777777" w:rsidR="005C07DF" w:rsidRPr="0038410D" w:rsidRDefault="005C07DF" w:rsidP="001D5990">
      <w:pPr>
        <w:jc w:val="both"/>
        <w:rPr>
          <w:color w:val="000000" w:themeColor="text1"/>
          <w:sz w:val="22"/>
          <w:szCs w:val="22"/>
        </w:rPr>
      </w:pPr>
    </w:p>
    <w:p w14:paraId="35ED35C8" w14:textId="68C55DCE" w:rsidR="005C07DF" w:rsidRPr="00A25609" w:rsidRDefault="005C07DF" w:rsidP="001D5990">
      <w:pPr>
        <w:pStyle w:val="ListParagraph"/>
        <w:numPr>
          <w:ilvl w:val="0"/>
          <w:numId w:val="2"/>
        </w:numPr>
        <w:jc w:val="both"/>
        <w:rPr>
          <w:sz w:val="22"/>
          <w:szCs w:val="22"/>
        </w:rPr>
      </w:pPr>
      <w:r w:rsidRPr="00A25609">
        <w:rPr>
          <w:color w:val="000000" w:themeColor="text1"/>
          <w:sz w:val="22"/>
          <w:szCs w:val="22"/>
        </w:rPr>
        <w:t xml:space="preserve">Increase efforts to provide access to ICT and social media, </w:t>
      </w:r>
      <w:r w:rsidR="00A9002E">
        <w:rPr>
          <w:color w:val="000000" w:themeColor="text1"/>
          <w:sz w:val="22"/>
          <w:szCs w:val="22"/>
        </w:rPr>
        <w:t>that</w:t>
      </w:r>
      <w:r w:rsidRPr="00A25609">
        <w:rPr>
          <w:color w:val="000000" w:themeColor="text1"/>
          <w:sz w:val="22"/>
          <w:szCs w:val="22"/>
        </w:rPr>
        <w:t xml:space="preserve"> have proven to be a powerful resource for empowering youth and facilitating their participation, by providing education, information, employment opportunities and channels for civic engagement. </w:t>
      </w:r>
      <w:r w:rsidR="005129C1" w:rsidRPr="00A25609">
        <w:rPr>
          <w:sz w:val="22"/>
          <w:szCs w:val="22"/>
        </w:rPr>
        <w:t>This should</w:t>
      </w:r>
      <w:r w:rsidRPr="00A25609">
        <w:rPr>
          <w:sz w:val="22"/>
          <w:szCs w:val="22"/>
        </w:rPr>
        <w:t xml:space="preserve"> be done by promoting access to non-discriminatory, affordable and safe access to information and communication technology, including smart phones, especially in schools and public places.</w:t>
      </w:r>
      <w:r w:rsidRPr="00552E35">
        <w:rPr>
          <w:rStyle w:val="EndnoteReference"/>
          <w:sz w:val="22"/>
          <w:szCs w:val="22"/>
        </w:rPr>
        <w:endnoteReference w:id="80"/>
      </w:r>
      <w:r w:rsidRPr="00A25609">
        <w:rPr>
          <w:sz w:val="22"/>
          <w:szCs w:val="22"/>
        </w:rPr>
        <w:t xml:space="preserve"> </w:t>
      </w:r>
      <w:r w:rsidRPr="00A25609">
        <w:rPr>
          <w:color w:val="000000" w:themeColor="text1"/>
          <w:sz w:val="22"/>
          <w:szCs w:val="22"/>
        </w:rPr>
        <w:t>Programmes and initiatives should aim to expand mechanisms for meaningful e-governance</w:t>
      </w:r>
      <w:r w:rsidR="00B35099">
        <w:rPr>
          <w:sz w:val="22"/>
          <w:szCs w:val="22"/>
        </w:rPr>
        <w:t xml:space="preserve">, including </w:t>
      </w:r>
      <w:r w:rsidRPr="00A25609">
        <w:rPr>
          <w:sz w:val="22"/>
          <w:szCs w:val="22"/>
        </w:rPr>
        <w:t>the establishment of transparent, accountable and inclusive mechanisms for young people’s participation and integration of their contributions. The use of ICT as a mechanism to increase young people’s participation at all levels of society can further contribute to accelerating young women’s equal participation if combined with efforts to increase access to education and income opportunities. These efforts need to be developed in combination with offline initiatives to ensure that young people without access to ICT are not excluded in order to guarantee that the potential of ICT do not act as a multiplier of existing inequalities of marginalized groups.</w:t>
      </w:r>
      <w:r>
        <w:rPr>
          <w:rStyle w:val="EndnoteReference"/>
          <w:sz w:val="22"/>
          <w:szCs w:val="22"/>
        </w:rPr>
        <w:endnoteReference w:id="81"/>
      </w:r>
      <w:r w:rsidRPr="00A25609">
        <w:rPr>
          <w:sz w:val="22"/>
          <w:szCs w:val="22"/>
        </w:rPr>
        <w:t xml:space="preserve"> ICT should also facilitate the use of assistance technology to enable young people with disabilities to access ICT.</w:t>
      </w:r>
      <w:r>
        <w:rPr>
          <w:rStyle w:val="EndnoteReference"/>
          <w:sz w:val="22"/>
          <w:szCs w:val="22"/>
        </w:rPr>
        <w:endnoteReference w:id="82"/>
      </w:r>
      <w:r w:rsidRPr="00A25609">
        <w:rPr>
          <w:sz w:val="22"/>
          <w:szCs w:val="22"/>
        </w:rPr>
        <w:t xml:space="preserve"> </w:t>
      </w:r>
    </w:p>
    <w:p w14:paraId="085A42CB" w14:textId="77777777" w:rsidR="00A25609" w:rsidRPr="00A25609" w:rsidRDefault="00A25609" w:rsidP="00A25609">
      <w:pPr>
        <w:pStyle w:val="ListParagraph"/>
        <w:jc w:val="both"/>
        <w:rPr>
          <w:sz w:val="22"/>
          <w:szCs w:val="22"/>
        </w:rPr>
      </w:pPr>
    </w:p>
    <w:p w14:paraId="6834FF6A" w14:textId="14D3E014" w:rsidR="005C07DF" w:rsidRPr="00884DB9" w:rsidRDefault="005C07DF" w:rsidP="001D5990">
      <w:pPr>
        <w:pStyle w:val="ListParagraph"/>
        <w:numPr>
          <w:ilvl w:val="0"/>
          <w:numId w:val="2"/>
        </w:numPr>
        <w:jc w:val="both"/>
        <w:rPr>
          <w:sz w:val="22"/>
          <w:szCs w:val="22"/>
        </w:rPr>
      </w:pPr>
      <w:r w:rsidRPr="00884DB9">
        <w:rPr>
          <w:sz w:val="22"/>
          <w:szCs w:val="22"/>
        </w:rPr>
        <w:t>Social norms and perceptions that view youth participation</w:t>
      </w:r>
      <w:r w:rsidR="00CC064E">
        <w:rPr>
          <w:sz w:val="22"/>
          <w:szCs w:val="22"/>
        </w:rPr>
        <w:t xml:space="preserve"> and leadership negatively, especially regarding young women,</w:t>
      </w:r>
      <w:r w:rsidRPr="00884DB9">
        <w:rPr>
          <w:sz w:val="22"/>
          <w:szCs w:val="22"/>
        </w:rPr>
        <w:t xml:space="preserve"> </w:t>
      </w:r>
      <w:r>
        <w:rPr>
          <w:sz w:val="22"/>
          <w:szCs w:val="22"/>
        </w:rPr>
        <w:t xml:space="preserve">and </w:t>
      </w:r>
      <w:r w:rsidR="00CC064E">
        <w:rPr>
          <w:sz w:val="22"/>
          <w:szCs w:val="22"/>
        </w:rPr>
        <w:t xml:space="preserve">may </w:t>
      </w:r>
      <w:r w:rsidR="001A7EEA">
        <w:rPr>
          <w:sz w:val="22"/>
          <w:szCs w:val="22"/>
        </w:rPr>
        <w:t>cause</w:t>
      </w:r>
      <w:r w:rsidRPr="00884DB9">
        <w:rPr>
          <w:sz w:val="22"/>
          <w:szCs w:val="22"/>
        </w:rPr>
        <w:t xml:space="preserve"> s</w:t>
      </w:r>
      <w:r w:rsidR="00CC064E">
        <w:rPr>
          <w:sz w:val="22"/>
          <w:szCs w:val="22"/>
        </w:rPr>
        <w:t>ocial reluctance to include young people</w:t>
      </w:r>
      <w:r w:rsidRPr="00884DB9">
        <w:rPr>
          <w:sz w:val="22"/>
          <w:szCs w:val="22"/>
        </w:rPr>
        <w:t xml:space="preserve"> in decision-making processes</w:t>
      </w:r>
      <w:r w:rsidR="00CC064E">
        <w:rPr>
          <w:sz w:val="22"/>
          <w:szCs w:val="22"/>
        </w:rPr>
        <w:t>,</w:t>
      </w:r>
      <w:r>
        <w:rPr>
          <w:sz w:val="22"/>
          <w:szCs w:val="22"/>
        </w:rPr>
        <w:t xml:space="preserve"> </w:t>
      </w:r>
      <w:r w:rsidRPr="00884DB9">
        <w:rPr>
          <w:sz w:val="22"/>
          <w:szCs w:val="22"/>
        </w:rPr>
        <w:t>should be addressed</w:t>
      </w:r>
      <w:r w:rsidR="00B51454">
        <w:rPr>
          <w:sz w:val="22"/>
          <w:szCs w:val="22"/>
        </w:rPr>
        <w:t xml:space="preserve"> through increased </w:t>
      </w:r>
      <w:r w:rsidR="004925DB">
        <w:rPr>
          <w:sz w:val="22"/>
          <w:szCs w:val="22"/>
        </w:rPr>
        <w:t xml:space="preserve">space for </w:t>
      </w:r>
      <w:r w:rsidR="00B51454">
        <w:rPr>
          <w:sz w:val="22"/>
          <w:szCs w:val="22"/>
        </w:rPr>
        <w:t>dialogue and partnership</w:t>
      </w:r>
      <w:r w:rsidR="004925DB">
        <w:rPr>
          <w:sz w:val="22"/>
          <w:szCs w:val="22"/>
        </w:rPr>
        <w:t xml:space="preserve"> </w:t>
      </w:r>
      <w:r w:rsidR="00B51454">
        <w:rPr>
          <w:sz w:val="22"/>
          <w:szCs w:val="22"/>
        </w:rPr>
        <w:t>building</w:t>
      </w:r>
      <w:r w:rsidRPr="00884DB9">
        <w:rPr>
          <w:sz w:val="22"/>
          <w:szCs w:val="22"/>
        </w:rPr>
        <w:t>.</w:t>
      </w:r>
      <w:r w:rsidRPr="00552E35">
        <w:rPr>
          <w:rStyle w:val="EndnoteReference"/>
          <w:sz w:val="22"/>
          <w:szCs w:val="22"/>
        </w:rPr>
        <w:endnoteReference w:id="83"/>
      </w:r>
      <w:r w:rsidRPr="00884DB9">
        <w:rPr>
          <w:sz w:val="22"/>
          <w:szCs w:val="22"/>
        </w:rPr>
        <w:t xml:space="preserve"> </w:t>
      </w:r>
      <w:r w:rsidR="004B66E7">
        <w:rPr>
          <w:sz w:val="22"/>
          <w:szCs w:val="22"/>
        </w:rPr>
        <w:t xml:space="preserve">Efforts </w:t>
      </w:r>
      <w:r w:rsidR="003D29CF">
        <w:rPr>
          <w:sz w:val="22"/>
          <w:szCs w:val="22"/>
        </w:rPr>
        <w:t>to generate greater awareness regarding</w:t>
      </w:r>
      <w:r w:rsidR="004B66E7">
        <w:rPr>
          <w:sz w:val="22"/>
          <w:szCs w:val="22"/>
        </w:rPr>
        <w:t xml:space="preserve"> the benefits of youth</w:t>
      </w:r>
      <w:r w:rsidR="00A56EB0">
        <w:rPr>
          <w:sz w:val="22"/>
          <w:szCs w:val="22"/>
        </w:rPr>
        <w:t>’s</w:t>
      </w:r>
      <w:r w:rsidR="00B35099">
        <w:rPr>
          <w:sz w:val="22"/>
          <w:szCs w:val="22"/>
        </w:rPr>
        <w:t>, and particularly young women’s</w:t>
      </w:r>
      <w:r w:rsidR="004B66E7">
        <w:rPr>
          <w:sz w:val="22"/>
          <w:szCs w:val="22"/>
        </w:rPr>
        <w:t xml:space="preserve"> civic engagement</w:t>
      </w:r>
      <w:r w:rsidR="00CC064E">
        <w:rPr>
          <w:sz w:val="22"/>
          <w:szCs w:val="22"/>
        </w:rPr>
        <w:t>, leadership</w:t>
      </w:r>
      <w:r w:rsidR="004B66E7">
        <w:rPr>
          <w:sz w:val="22"/>
          <w:szCs w:val="22"/>
        </w:rPr>
        <w:t xml:space="preserve"> and participation in decision-making processes in sustainable development and post-conflict and peace-buildi</w:t>
      </w:r>
      <w:r w:rsidR="00BA013B">
        <w:rPr>
          <w:sz w:val="22"/>
          <w:szCs w:val="22"/>
        </w:rPr>
        <w:t>ng processes should be strengthened</w:t>
      </w:r>
      <w:r w:rsidR="004A1BB9">
        <w:rPr>
          <w:sz w:val="22"/>
          <w:szCs w:val="22"/>
        </w:rPr>
        <w:t xml:space="preserve"> in order to positively transform social norms and perception</w:t>
      </w:r>
      <w:r w:rsidR="004B66E7">
        <w:rPr>
          <w:sz w:val="22"/>
          <w:szCs w:val="22"/>
        </w:rPr>
        <w:t>.</w:t>
      </w:r>
      <w:r w:rsidR="004B66E7">
        <w:rPr>
          <w:rStyle w:val="EndnoteReference"/>
          <w:sz w:val="22"/>
          <w:szCs w:val="22"/>
        </w:rPr>
        <w:endnoteReference w:id="84"/>
      </w:r>
      <w:r w:rsidR="004B66E7">
        <w:rPr>
          <w:sz w:val="22"/>
          <w:szCs w:val="22"/>
        </w:rPr>
        <w:t xml:space="preserve"> </w:t>
      </w:r>
    </w:p>
    <w:p w14:paraId="26ABDB2D" w14:textId="77777777" w:rsidR="005C07DF" w:rsidRDefault="005C07DF" w:rsidP="001D5990">
      <w:pPr>
        <w:jc w:val="both"/>
        <w:rPr>
          <w:sz w:val="22"/>
          <w:szCs w:val="22"/>
        </w:rPr>
      </w:pPr>
    </w:p>
    <w:p w14:paraId="0249ED30" w14:textId="3338A2B4" w:rsidR="00EA7CAA" w:rsidRDefault="00B35099" w:rsidP="007A328C">
      <w:pPr>
        <w:pStyle w:val="ListParagraph"/>
        <w:numPr>
          <w:ilvl w:val="0"/>
          <w:numId w:val="2"/>
        </w:numPr>
        <w:jc w:val="both"/>
      </w:pPr>
      <w:r>
        <w:rPr>
          <w:sz w:val="22"/>
          <w:szCs w:val="22"/>
        </w:rPr>
        <w:t>More c</w:t>
      </w:r>
      <w:r w:rsidR="005C07DF" w:rsidRPr="007A328C">
        <w:rPr>
          <w:sz w:val="22"/>
          <w:szCs w:val="22"/>
        </w:rPr>
        <w:t xml:space="preserve">hannels for young people’s participation in intergovernmental processes should be </w:t>
      </w:r>
      <w:r w:rsidR="00526860" w:rsidRPr="007A328C">
        <w:rPr>
          <w:sz w:val="22"/>
          <w:szCs w:val="22"/>
        </w:rPr>
        <w:t>created. A</w:t>
      </w:r>
      <w:r w:rsidR="005C07DF" w:rsidRPr="007A328C">
        <w:rPr>
          <w:sz w:val="22"/>
          <w:szCs w:val="22"/>
        </w:rPr>
        <w:t>s the ICPD process moves forward, including youth representatives</w:t>
      </w:r>
      <w:r w:rsidR="00526860" w:rsidRPr="007A328C">
        <w:rPr>
          <w:sz w:val="22"/>
          <w:szCs w:val="22"/>
        </w:rPr>
        <w:t xml:space="preserve"> with a mandate to engage equal to that of other representatives</w:t>
      </w:r>
      <w:r w:rsidR="005C07DF" w:rsidRPr="007A328C">
        <w:rPr>
          <w:sz w:val="22"/>
          <w:szCs w:val="22"/>
        </w:rPr>
        <w:t xml:space="preserve">, </w:t>
      </w:r>
      <w:r w:rsidR="007A328C" w:rsidRPr="007A328C">
        <w:rPr>
          <w:sz w:val="22"/>
          <w:szCs w:val="22"/>
        </w:rPr>
        <w:t xml:space="preserve">and </w:t>
      </w:r>
      <w:r w:rsidR="00F54F57" w:rsidRPr="007A328C">
        <w:rPr>
          <w:sz w:val="22"/>
          <w:szCs w:val="22"/>
        </w:rPr>
        <w:t>who</w:t>
      </w:r>
      <w:r w:rsidR="005C07DF" w:rsidRPr="007A328C">
        <w:rPr>
          <w:sz w:val="22"/>
          <w:szCs w:val="22"/>
        </w:rPr>
        <w:t xml:space="preserve"> have been selected through a transparent and accountable</w:t>
      </w:r>
      <w:r w:rsidR="00526860" w:rsidRPr="007A328C">
        <w:rPr>
          <w:sz w:val="22"/>
          <w:szCs w:val="22"/>
        </w:rPr>
        <w:t>, gender sensitive</w:t>
      </w:r>
      <w:r w:rsidR="005C07DF" w:rsidRPr="007A328C">
        <w:rPr>
          <w:sz w:val="22"/>
          <w:szCs w:val="22"/>
        </w:rPr>
        <w:t xml:space="preserve"> process</w:t>
      </w:r>
      <w:r w:rsidR="007A328C">
        <w:rPr>
          <w:sz w:val="22"/>
          <w:szCs w:val="22"/>
        </w:rPr>
        <w:t>,</w:t>
      </w:r>
      <w:r w:rsidR="007A328C" w:rsidRPr="007A328C">
        <w:rPr>
          <w:sz w:val="22"/>
          <w:szCs w:val="22"/>
        </w:rPr>
        <w:t xml:space="preserve"> </w:t>
      </w:r>
      <w:r w:rsidR="007A328C" w:rsidRPr="00884DB9">
        <w:rPr>
          <w:sz w:val="22"/>
          <w:szCs w:val="22"/>
        </w:rPr>
        <w:t>could serve as an opportunity to incor</w:t>
      </w:r>
      <w:r w:rsidR="007A328C">
        <w:rPr>
          <w:sz w:val="22"/>
          <w:szCs w:val="22"/>
        </w:rPr>
        <w:t xml:space="preserve">porate young people’s right to meaningful </w:t>
      </w:r>
      <w:r w:rsidR="007A328C" w:rsidRPr="00884DB9">
        <w:rPr>
          <w:sz w:val="22"/>
          <w:szCs w:val="22"/>
        </w:rPr>
        <w:t>participation</w:t>
      </w:r>
      <w:r w:rsidR="007A328C">
        <w:rPr>
          <w:sz w:val="22"/>
          <w:szCs w:val="22"/>
        </w:rPr>
        <w:t xml:space="preserve"> and develop their leadership skills</w:t>
      </w:r>
      <w:r w:rsidR="007A328C" w:rsidRPr="00884DB9">
        <w:rPr>
          <w:sz w:val="22"/>
          <w:szCs w:val="22"/>
        </w:rPr>
        <w:t>.</w:t>
      </w:r>
      <w:r w:rsidR="007A328C">
        <w:rPr>
          <w:rStyle w:val="EndnoteReference"/>
          <w:sz w:val="22"/>
          <w:szCs w:val="22"/>
        </w:rPr>
        <w:endnoteReference w:id="85"/>
      </w:r>
      <w:r>
        <w:rPr>
          <w:sz w:val="22"/>
          <w:szCs w:val="22"/>
        </w:rPr>
        <w:t xml:space="preserve"> Any youth representative need</w:t>
      </w:r>
      <w:r w:rsidR="007A328C">
        <w:rPr>
          <w:sz w:val="22"/>
          <w:szCs w:val="22"/>
        </w:rPr>
        <w:t xml:space="preserve"> to have </w:t>
      </w:r>
      <w:r w:rsidR="005C07DF" w:rsidRPr="007A328C">
        <w:rPr>
          <w:sz w:val="22"/>
          <w:szCs w:val="22"/>
        </w:rPr>
        <w:t>a genuine mandate to represent the voices of young people in their country,</w:t>
      </w:r>
      <w:r w:rsidR="007A328C">
        <w:rPr>
          <w:sz w:val="22"/>
          <w:szCs w:val="22"/>
        </w:rPr>
        <w:t xml:space="preserve"> and need to be provided essential training and preparation to meaningfully participate in the work of ICPD.</w:t>
      </w:r>
      <w:r w:rsidR="005C07DF" w:rsidRPr="007A328C">
        <w:rPr>
          <w:sz w:val="22"/>
          <w:szCs w:val="22"/>
        </w:rPr>
        <w:t xml:space="preserve"> </w:t>
      </w:r>
      <w:r w:rsidR="00527CF1">
        <w:rPr>
          <w:sz w:val="22"/>
          <w:szCs w:val="22"/>
        </w:rPr>
        <w:t xml:space="preserve">To increase the representation of youth representatives from developing countries, </w:t>
      </w:r>
      <w:r w:rsidR="005F18F3">
        <w:rPr>
          <w:sz w:val="22"/>
          <w:szCs w:val="22"/>
        </w:rPr>
        <w:t xml:space="preserve">additional </w:t>
      </w:r>
      <w:r w:rsidR="00527CF1">
        <w:rPr>
          <w:sz w:val="22"/>
          <w:szCs w:val="22"/>
        </w:rPr>
        <w:t>funding opportunities to support their participation should be considered.</w:t>
      </w:r>
    </w:p>
    <w:p w14:paraId="2C3719FA" w14:textId="77777777" w:rsidR="00212A0B" w:rsidRDefault="00212A0B" w:rsidP="001D5990">
      <w:pPr>
        <w:jc w:val="both"/>
      </w:pPr>
    </w:p>
    <w:p w14:paraId="58EC4C55" w14:textId="77777777" w:rsidR="00212A0B" w:rsidRDefault="00212A0B" w:rsidP="001D5990">
      <w:pPr>
        <w:jc w:val="both"/>
      </w:pPr>
    </w:p>
    <w:sectPr w:rsidR="00212A0B" w:rsidSect="00EA7CAA">
      <w:headerReference w:type="default" r:id="rId9"/>
      <w:footerReference w:type="even" r:id="rId10"/>
      <w:footerReference w:type="default" r:id="rId1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A555F" w14:textId="77777777" w:rsidR="00162339" w:rsidRDefault="00162339">
      <w:r>
        <w:separator/>
      </w:r>
    </w:p>
  </w:endnote>
  <w:endnote w:type="continuationSeparator" w:id="0">
    <w:p w14:paraId="0218C91D" w14:textId="77777777" w:rsidR="00162339" w:rsidRDefault="00162339">
      <w:r>
        <w:continuationSeparator/>
      </w:r>
    </w:p>
  </w:endnote>
  <w:endnote w:id="1">
    <w:p w14:paraId="2BCB9ABD" w14:textId="77777777" w:rsidR="00E437F7" w:rsidRDefault="00E437F7" w:rsidP="00332CB3">
      <w:pPr>
        <w:pStyle w:val="EndnoteText"/>
      </w:pPr>
      <w:r w:rsidRPr="00B5221A">
        <w:rPr>
          <w:rStyle w:val="EndnoteReference"/>
          <w:sz w:val="20"/>
          <w:szCs w:val="20"/>
        </w:rPr>
        <w:endnoteRef/>
      </w:r>
      <w:r w:rsidRPr="00B5221A">
        <w:rPr>
          <w:sz w:val="20"/>
          <w:szCs w:val="20"/>
          <w:lang w:val="sv-SE"/>
        </w:rPr>
        <w:t>Page xxxv, World Youth</w:t>
      </w:r>
      <w:r>
        <w:rPr>
          <w:sz w:val="20"/>
          <w:szCs w:val="20"/>
          <w:lang w:val="sv-SE"/>
        </w:rPr>
        <w:t xml:space="preserve"> </w:t>
      </w:r>
      <w:r w:rsidRPr="00BE6B91">
        <w:rPr>
          <w:sz w:val="20"/>
          <w:szCs w:val="20"/>
          <w:lang w:val="sv-SE"/>
        </w:rPr>
        <w:t>Report 2007, Young People’s</w:t>
      </w:r>
      <w:r>
        <w:rPr>
          <w:sz w:val="20"/>
          <w:szCs w:val="20"/>
          <w:lang w:val="sv-SE"/>
        </w:rPr>
        <w:t xml:space="preserve"> </w:t>
      </w:r>
      <w:r w:rsidRPr="00BE6B91">
        <w:rPr>
          <w:sz w:val="20"/>
          <w:szCs w:val="20"/>
          <w:lang w:val="sv-SE"/>
        </w:rPr>
        <w:t>Transition</w:t>
      </w:r>
      <w:r>
        <w:rPr>
          <w:sz w:val="20"/>
          <w:szCs w:val="20"/>
          <w:lang w:val="sv-SE"/>
        </w:rPr>
        <w:t xml:space="preserve"> </w:t>
      </w:r>
      <w:r w:rsidRPr="00BE6B91">
        <w:rPr>
          <w:sz w:val="20"/>
          <w:szCs w:val="20"/>
          <w:lang w:val="sv-SE"/>
        </w:rPr>
        <w:t>to</w:t>
      </w:r>
      <w:r>
        <w:rPr>
          <w:sz w:val="20"/>
          <w:szCs w:val="20"/>
          <w:lang w:val="sv-SE"/>
        </w:rPr>
        <w:t xml:space="preserve"> </w:t>
      </w:r>
      <w:r w:rsidRPr="00BE6B91">
        <w:rPr>
          <w:sz w:val="20"/>
          <w:szCs w:val="20"/>
          <w:lang w:val="sv-SE"/>
        </w:rPr>
        <w:t>Adulthood: Progress and Challenges, UN DESA, 2007</w:t>
      </w:r>
    </w:p>
  </w:endnote>
  <w:endnote w:id="2">
    <w:p w14:paraId="7AF663FF" w14:textId="77777777" w:rsidR="00E437F7" w:rsidRPr="00203556" w:rsidRDefault="00E437F7" w:rsidP="00203556">
      <w:pPr>
        <w:pStyle w:val="EndnoteText"/>
        <w:rPr>
          <w:lang w:val="sv-SE"/>
        </w:rPr>
      </w:pPr>
      <w:r>
        <w:rPr>
          <w:rStyle w:val="EndnoteReference"/>
        </w:rPr>
        <w:endnoteRef/>
      </w:r>
      <w:r>
        <w:t xml:space="preserve"> </w:t>
      </w:r>
      <w:r>
        <w:rPr>
          <w:sz w:val="20"/>
          <w:szCs w:val="20"/>
          <w:lang w:val="sv-SE"/>
        </w:rPr>
        <w:t>Page XVI, ”</w:t>
      </w:r>
      <w:r w:rsidRPr="00E87977">
        <w:rPr>
          <w:sz w:val="20"/>
          <w:szCs w:val="20"/>
          <w:lang w:val="sv-SE"/>
        </w:rPr>
        <w:t>World Youth</w:t>
      </w:r>
      <w:r>
        <w:rPr>
          <w:sz w:val="20"/>
          <w:szCs w:val="20"/>
          <w:lang w:val="sv-SE"/>
        </w:rPr>
        <w:t xml:space="preserve"> </w:t>
      </w:r>
      <w:r w:rsidRPr="00E87977">
        <w:rPr>
          <w:sz w:val="20"/>
          <w:szCs w:val="20"/>
          <w:lang w:val="sv-SE"/>
        </w:rPr>
        <w:t>Report 2007, Young People’s</w:t>
      </w:r>
      <w:r>
        <w:rPr>
          <w:sz w:val="20"/>
          <w:szCs w:val="20"/>
          <w:lang w:val="sv-SE"/>
        </w:rPr>
        <w:t xml:space="preserve"> </w:t>
      </w:r>
      <w:r w:rsidRPr="00E87977">
        <w:rPr>
          <w:sz w:val="20"/>
          <w:szCs w:val="20"/>
          <w:lang w:val="sv-SE"/>
        </w:rPr>
        <w:t>Transition</w:t>
      </w:r>
      <w:r>
        <w:rPr>
          <w:sz w:val="20"/>
          <w:szCs w:val="20"/>
          <w:lang w:val="sv-SE"/>
        </w:rPr>
        <w:t xml:space="preserve"> </w:t>
      </w:r>
      <w:r w:rsidRPr="00E87977">
        <w:rPr>
          <w:sz w:val="20"/>
          <w:szCs w:val="20"/>
          <w:lang w:val="sv-SE"/>
        </w:rPr>
        <w:t>to</w:t>
      </w:r>
      <w:r>
        <w:rPr>
          <w:sz w:val="20"/>
          <w:szCs w:val="20"/>
          <w:lang w:val="sv-SE"/>
        </w:rPr>
        <w:t xml:space="preserve"> </w:t>
      </w:r>
      <w:r w:rsidRPr="00E87977">
        <w:rPr>
          <w:sz w:val="20"/>
          <w:szCs w:val="20"/>
          <w:lang w:val="sv-SE"/>
        </w:rPr>
        <w:t>Adulthood: Progress and Challenges</w:t>
      </w:r>
      <w:r>
        <w:rPr>
          <w:sz w:val="20"/>
          <w:szCs w:val="20"/>
          <w:lang w:val="sv-SE"/>
        </w:rPr>
        <w:t>”</w:t>
      </w:r>
      <w:r w:rsidRPr="00E87977">
        <w:rPr>
          <w:sz w:val="20"/>
          <w:szCs w:val="20"/>
          <w:lang w:val="sv-SE"/>
        </w:rPr>
        <w:t>, UN DESA, 2007</w:t>
      </w:r>
    </w:p>
  </w:endnote>
  <w:endnote w:id="3">
    <w:p w14:paraId="62B1A6B8" w14:textId="2E26272E" w:rsidR="00E437F7" w:rsidRPr="002F7CA0" w:rsidRDefault="00E437F7">
      <w:pPr>
        <w:pStyle w:val="EndnoteText"/>
        <w:rPr>
          <w:sz w:val="20"/>
          <w:szCs w:val="20"/>
          <w:lang w:val="sv-SE"/>
        </w:rPr>
      </w:pPr>
      <w:r w:rsidRPr="002F7CA0">
        <w:rPr>
          <w:rStyle w:val="EndnoteReference"/>
          <w:sz w:val="20"/>
          <w:szCs w:val="20"/>
        </w:rPr>
        <w:endnoteRef/>
      </w:r>
      <w:r w:rsidRPr="002F7CA0">
        <w:rPr>
          <w:sz w:val="20"/>
          <w:szCs w:val="20"/>
        </w:rPr>
        <w:t xml:space="preserve"> Page 8, Commonwealth Secretariat, 2005, “</w:t>
      </w:r>
      <w:r w:rsidRPr="002F7CA0">
        <w:rPr>
          <w:sz w:val="20"/>
          <w:szCs w:val="20"/>
          <w:lang w:val="sv-SE"/>
        </w:rPr>
        <w:t>Participation in the Second Decade of Life: What and Why?”</w:t>
      </w:r>
    </w:p>
  </w:endnote>
  <w:endnote w:id="4">
    <w:p w14:paraId="2A13B286" w14:textId="77777777" w:rsidR="00E437F7" w:rsidRPr="000B7300" w:rsidRDefault="00E437F7" w:rsidP="00216125">
      <w:pPr>
        <w:pStyle w:val="EndnoteText"/>
        <w:rPr>
          <w:sz w:val="20"/>
          <w:szCs w:val="20"/>
          <w:lang w:val="sv-SE"/>
        </w:rPr>
      </w:pPr>
      <w:r>
        <w:rPr>
          <w:rStyle w:val="EndnoteReference"/>
        </w:rPr>
        <w:endnoteRef/>
      </w:r>
      <w:r>
        <w:t xml:space="preserve"> </w:t>
      </w:r>
      <w:r>
        <w:rPr>
          <w:sz w:val="20"/>
          <w:szCs w:val="20"/>
          <w:lang w:val="sv-SE"/>
        </w:rPr>
        <w:t xml:space="preserve">Para 20, </w:t>
      </w:r>
      <w:r w:rsidRPr="00B974B4">
        <w:rPr>
          <w:sz w:val="20"/>
          <w:szCs w:val="20"/>
          <w:lang w:val="sv-SE"/>
        </w:rPr>
        <w:t>Outcome Document of the High Level Meeting on Youth of the General Assembly on Youth: Dialogue and Mutual Understanding, A/RES/ 65/312</w:t>
      </w:r>
    </w:p>
  </w:endnote>
  <w:endnote w:id="5">
    <w:p w14:paraId="6EDF10FA" w14:textId="6D296568" w:rsidR="00E437F7" w:rsidRPr="00C74B3A" w:rsidRDefault="00E437F7">
      <w:pPr>
        <w:pStyle w:val="EndnoteText"/>
        <w:rPr>
          <w:sz w:val="20"/>
          <w:szCs w:val="20"/>
          <w:lang w:val="sv-SE"/>
        </w:rPr>
      </w:pPr>
      <w:r w:rsidRPr="00C74B3A">
        <w:rPr>
          <w:rStyle w:val="EndnoteReference"/>
          <w:sz w:val="20"/>
          <w:szCs w:val="20"/>
        </w:rPr>
        <w:endnoteRef/>
      </w:r>
      <w:r w:rsidRPr="00C74B3A">
        <w:rPr>
          <w:sz w:val="20"/>
          <w:szCs w:val="20"/>
        </w:rPr>
        <w:t xml:space="preserve"> </w:t>
      </w:r>
      <w:r>
        <w:rPr>
          <w:sz w:val="20"/>
          <w:szCs w:val="20"/>
        </w:rPr>
        <w:t xml:space="preserve">The United Nations uses the categorization of ‘young people’ as people aged 10-24. </w:t>
      </w:r>
      <w:r w:rsidRPr="00C74B3A">
        <w:rPr>
          <w:sz w:val="20"/>
          <w:szCs w:val="20"/>
        </w:rPr>
        <w:t xml:space="preserve"> While there is no agreed definition of youth, the United Nations for statistical purposes defines youth as young people aged 15-24. The term ‘adolescent’ is often referred to as young people aged 10-19.</w:t>
      </w:r>
      <w:r>
        <w:rPr>
          <w:sz w:val="20"/>
          <w:szCs w:val="20"/>
        </w:rPr>
        <w:t xml:space="preserve"> </w:t>
      </w:r>
      <w:r w:rsidRPr="00C74B3A">
        <w:rPr>
          <w:sz w:val="20"/>
          <w:szCs w:val="20"/>
        </w:rPr>
        <w:t>However, various Member States and United Nations entities might use a different definition</w:t>
      </w:r>
      <w:r>
        <w:rPr>
          <w:sz w:val="20"/>
          <w:szCs w:val="20"/>
        </w:rPr>
        <w:t>, and it is important to note that young people are a highly diversified group</w:t>
      </w:r>
      <w:r w:rsidRPr="00C74B3A">
        <w:rPr>
          <w:sz w:val="20"/>
          <w:szCs w:val="20"/>
        </w:rPr>
        <w:t xml:space="preserve">. </w:t>
      </w:r>
    </w:p>
  </w:endnote>
  <w:endnote w:id="6">
    <w:p w14:paraId="09F6CD2A" w14:textId="22446F10" w:rsidR="00E437F7" w:rsidRPr="002F7CA0" w:rsidRDefault="00E437F7" w:rsidP="00434B7E">
      <w:pPr>
        <w:pStyle w:val="EndnoteText"/>
        <w:rPr>
          <w:sz w:val="20"/>
          <w:szCs w:val="20"/>
        </w:rPr>
      </w:pPr>
      <w:r w:rsidRPr="002F7CA0">
        <w:rPr>
          <w:rStyle w:val="EndnoteReference"/>
          <w:rFonts w:asciiTheme="minorHAnsi" w:hAnsiTheme="minorHAnsi"/>
          <w:sz w:val="20"/>
          <w:szCs w:val="20"/>
        </w:rPr>
        <w:endnoteRef/>
      </w:r>
      <w:r w:rsidRPr="002F7CA0">
        <w:rPr>
          <w:rFonts w:asciiTheme="minorHAnsi" w:hAnsiTheme="minorHAnsi"/>
          <w:sz w:val="20"/>
          <w:szCs w:val="20"/>
        </w:rPr>
        <w:t xml:space="preserve"> Page</w:t>
      </w:r>
      <w:r w:rsidRPr="002F7CA0">
        <w:rPr>
          <w:sz w:val="20"/>
          <w:szCs w:val="20"/>
        </w:rPr>
        <w:t xml:space="preserve"> 3, </w:t>
      </w:r>
      <w:r w:rsidRPr="002F7CA0">
        <w:rPr>
          <w:sz w:val="20"/>
          <w:szCs w:val="20"/>
          <w:lang w:val="sv-SE"/>
        </w:rPr>
        <w:t xml:space="preserve">”Monitoring of populations programmes, focusing on adolescents and youth”, Report of the Secretary-General, Actions in follow-up to the recommendations of the International Conference on Population and Development, 45th session of the Commission on Population and Development, 2012, E/CN.9/2012/5 </w:t>
      </w:r>
    </w:p>
  </w:endnote>
  <w:endnote w:id="7">
    <w:p w14:paraId="1AE20D7F" w14:textId="3B3502C3" w:rsidR="00E437F7" w:rsidRPr="00B5221A" w:rsidRDefault="00E437F7" w:rsidP="00F406AC">
      <w:pPr>
        <w:pStyle w:val="EndnoteText"/>
        <w:rPr>
          <w:sz w:val="20"/>
          <w:szCs w:val="20"/>
          <w:lang w:val="sv-SE"/>
        </w:rPr>
      </w:pPr>
      <w:r w:rsidRPr="00B5221A">
        <w:rPr>
          <w:rStyle w:val="EndnoteReference"/>
          <w:sz w:val="20"/>
          <w:szCs w:val="20"/>
        </w:rPr>
        <w:endnoteRef/>
      </w:r>
      <w:r w:rsidRPr="00B5221A">
        <w:rPr>
          <w:sz w:val="20"/>
          <w:szCs w:val="20"/>
        </w:rPr>
        <w:t xml:space="preserve"> </w:t>
      </w:r>
      <w:r w:rsidRPr="00B5221A">
        <w:rPr>
          <w:sz w:val="20"/>
          <w:szCs w:val="20"/>
          <w:lang w:val="sv-SE"/>
        </w:rPr>
        <w:t>Page 233, ”World Youth Report 2007”</w:t>
      </w:r>
      <w:r>
        <w:rPr>
          <w:sz w:val="20"/>
          <w:szCs w:val="20"/>
          <w:lang w:val="sv-SE"/>
        </w:rPr>
        <w:t>,</w:t>
      </w:r>
      <w:r w:rsidRPr="00B5221A">
        <w:rPr>
          <w:sz w:val="20"/>
          <w:szCs w:val="20"/>
          <w:lang w:val="sv-SE"/>
        </w:rPr>
        <w:t xml:space="preserve"> UNDESA, 2007</w:t>
      </w:r>
    </w:p>
  </w:endnote>
  <w:endnote w:id="8">
    <w:p w14:paraId="7AC32B2A" w14:textId="77777777" w:rsidR="00E437F7" w:rsidRPr="009133D2" w:rsidRDefault="00E437F7" w:rsidP="008C5CEA">
      <w:pPr>
        <w:pStyle w:val="EndnoteText"/>
        <w:rPr>
          <w:sz w:val="20"/>
          <w:szCs w:val="20"/>
          <w:lang w:val="sv-SE"/>
        </w:rPr>
      </w:pPr>
      <w:r w:rsidRPr="009133D2">
        <w:rPr>
          <w:rStyle w:val="EndnoteReference"/>
          <w:sz w:val="20"/>
          <w:szCs w:val="20"/>
        </w:rPr>
        <w:endnoteRef/>
      </w:r>
      <w:r w:rsidRPr="009133D2">
        <w:rPr>
          <w:sz w:val="20"/>
          <w:szCs w:val="20"/>
        </w:rPr>
        <w:t xml:space="preserve"> </w:t>
      </w:r>
      <w:r w:rsidRPr="009133D2">
        <w:rPr>
          <w:sz w:val="20"/>
          <w:szCs w:val="20"/>
          <w:lang w:val="sv-SE"/>
        </w:rPr>
        <w:t>Page 10, State</w:t>
      </w:r>
      <w:r w:rsidRPr="004812B9">
        <w:rPr>
          <w:sz w:val="20"/>
          <w:szCs w:val="20"/>
          <w:lang w:val="sv-SE"/>
        </w:rPr>
        <w:t xml:space="preserve"> of the World</w:t>
      </w:r>
      <w:r>
        <w:rPr>
          <w:sz w:val="20"/>
          <w:szCs w:val="20"/>
          <w:lang w:val="sv-SE"/>
        </w:rPr>
        <w:t>’</w:t>
      </w:r>
      <w:r w:rsidRPr="004812B9">
        <w:rPr>
          <w:sz w:val="20"/>
          <w:szCs w:val="20"/>
          <w:lang w:val="sv-SE"/>
        </w:rPr>
        <w:t>s Volunteerism</w:t>
      </w:r>
      <w:r>
        <w:rPr>
          <w:sz w:val="20"/>
          <w:szCs w:val="20"/>
          <w:lang w:val="sv-SE"/>
        </w:rPr>
        <w:t xml:space="preserve"> Report 2011, UNV</w:t>
      </w:r>
    </w:p>
  </w:endnote>
  <w:endnote w:id="9">
    <w:p w14:paraId="794B4BE8" w14:textId="77777777" w:rsidR="00E437F7" w:rsidRPr="002F7CA0" w:rsidRDefault="00E437F7" w:rsidP="00431E49">
      <w:pPr>
        <w:pStyle w:val="EndnoteText"/>
        <w:rPr>
          <w:sz w:val="20"/>
          <w:szCs w:val="20"/>
          <w:lang w:val="sv-SE"/>
        </w:rPr>
      </w:pPr>
      <w:r w:rsidRPr="002F7CA0">
        <w:rPr>
          <w:rStyle w:val="EndnoteReference"/>
          <w:sz w:val="20"/>
          <w:szCs w:val="20"/>
        </w:rPr>
        <w:endnoteRef/>
      </w:r>
      <w:r w:rsidRPr="002F7CA0">
        <w:rPr>
          <w:sz w:val="20"/>
          <w:szCs w:val="20"/>
        </w:rPr>
        <w:t xml:space="preserve"> </w:t>
      </w:r>
      <w:r w:rsidRPr="002F7CA0">
        <w:rPr>
          <w:sz w:val="20"/>
          <w:szCs w:val="20"/>
          <w:lang w:val="sv-SE"/>
        </w:rPr>
        <w:t>See for example ”Global Employment Trends for Youth 2012”, ILO</w:t>
      </w:r>
    </w:p>
  </w:endnote>
  <w:endnote w:id="10">
    <w:p w14:paraId="7115BDB1" w14:textId="77777777" w:rsidR="00E437F7" w:rsidRPr="00993115" w:rsidRDefault="00E437F7" w:rsidP="00434B7E">
      <w:pPr>
        <w:pStyle w:val="EndnoteText"/>
        <w:rPr>
          <w:sz w:val="20"/>
          <w:szCs w:val="20"/>
          <w:lang w:val="sv-SE"/>
        </w:rPr>
      </w:pPr>
      <w:r w:rsidRPr="00993115">
        <w:rPr>
          <w:rStyle w:val="EndnoteReference"/>
          <w:sz w:val="20"/>
          <w:szCs w:val="20"/>
        </w:rPr>
        <w:endnoteRef/>
      </w:r>
      <w:r w:rsidRPr="00993115">
        <w:rPr>
          <w:sz w:val="20"/>
          <w:szCs w:val="20"/>
        </w:rPr>
        <w:t xml:space="preserve"> </w:t>
      </w:r>
      <w:r w:rsidRPr="00993115">
        <w:rPr>
          <w:sz w:val="20"/>
          <w:szCs w:val="20"/>
          <w:lang w:val="sv-SE"/>
        </w:rPr>
        <w:t xml:space="preserve">Page 54, </w:t>
      </w:r>
      <w:r>
        <w:rPr>
          <w:sz w:val="20"/>
          <w:szCs w:val="20"/>
          <w:lang w:val="sv-SE"/>
        </w:rPr>
        <w:t>”</w:t>
      </w:r>
      <w:r w:rsidRPr="00993115">
        <w:rPr>
          <w:sz w:val="20"/>
          <w:szCs w:val="20"/>
          <w:lang w:val="sv-SE"/>
        </w:rPr>
        <w:t>World Youth Report 2010</w:t>
      </w:r>
      <w:r>
        <w:rPr>
          <w:sz w:val="20"/>
          <w:szCs w:val="20"/>
          <w:lang w:val="sv-SE"/>
        </w:rPr>
        <w:t>”</w:t>
      </w:r>
      <w:r w:rsidRPr="00993115">
        <w:rPr>
          <w:sz w:val="20"/>
          <w:szCs w:val="20"/>
          <w:lang w:val="sv-SE"/>
        </w:rPr>
        <w:t>, UNDESA, 2010</w:t>
      </w:r>
    </w:p>
  </w:endnote>
  <w:endnote w:id="11">
    <w:p w14:paraId="336C2561" w14:textId="7D8B8066" w:rsidR="00E437F7" w:rsidRPr="00CA036B" w:rsidRDefault="00E437F7">
      <w:pPr>
        <w:pStyle w:val="EndnoteText"/>
        <w:rPr>
          <w:sz w:val="20"/>
          <w:szCs w:val="20"/>
          <w:lang w:val="sv-SE"/>
        </w:rPr>
      </w:pPr>
      <w:r w:rsidRPr="00CA036B">
        <w:rPr>
          <w:rStyle w:val="EndnoteReference"/>
          <w:sz w:val="20"/>
          <w:szCs w:val="20"/>
        </w:rPr>
        <w:endnoteRef/>
      </w:r>
      <w:r w:rsidRPr="00CA036B">
        <w:rPr>
          <w:sz w:val="20"/>
          <w:szCs w:val="20"/>
        </w:rPr>
        <w:t xml:space="preserve"> </w:t>
      </w:r>
      <w:r>
        <w:rPr>
          <w:sz w:val="20"/>
          <w:szCs w:val="20"/>
        </w:rPr>
        <w:t xml:space="preserve">The </w:t>
      </w:r>
      <w:r w:rsidRPr="00CA036B">
        <w:rPr>
          <w:sz w:val="20"/>
          <w:szCs w:val="20"/>
          <w:lang w:val="sv-SE"/>
        </w:rPr>
        <w:t>United Nations Inter-Agency Network on Youth Development</w:t>
      </w:r>
      <w:r>
        <w:rPr>
          <w:sz w:val="20"/>
          <w:szCs w:val="20"/>
          <w:lang w:val="sv-SE"/>
        </w:rPr>
        <w:t xml:space="preserve"> conducted an on-line survey in July/August 2012, to seek inputs from youth and other relevant stakeholders for the development of a system-w</w:t>
      </w:r>
      <w:r w:rsidRPr="00CA036B">
        <w:rPr>
          <w:sz w:val="20"/>
          <w:szCs w:val="20"/>
          <w:lang w:val="sv-SE"/>
        </w:rPr>
        <w:t>ide Acti</w:t>
      </w:r>
      <w:r>
        <w:rPr>
          <w:sz w:val="20"/>
          <w:szCs w:val="20"/>
          <w:lang w:val="sv-SE"/>
        </w:rPr>
        <w:t>on Plan on Youth</w:t>
      </w:r>
      <w:r w:rsidRPr="00CA036B">
        <w:rPr>
          <w:sz w:val="20"/>
          <w:szCs w:val="20"/>
          <w:lang w:val="sv-SE"/>
        </w:rPr>
        <w:t>.</w:t>
      </w:r>
      <w:r>
        <w:rPr>
          <w:sz w:val="20"/>
          <w:szCs w:val="20"/>
          <w:lang w:val="sv-SE"/>
        </w:rPr>
        <w:t xml:space="preserve"> The survey was conducted in French, Arabic, Spanish, Russian, English and Chinese and generated over 13,000 responses from 186 countries. </w:t>
      </w:r>
    </w:p>
  </w:endnote>
  <w:endnote w:id="12">
    <w:p w14:paraId="30C3708F" w14:textId="77777777" w:rsidR="00E437F7" w:rsidRPr="00297EF2" w:rsidRDefault="00E437F7" w:rsidP="00434B7E">
      <w:pPr>
        <w:pStyle w:val="EndnoteText"/>
        <w:rPr>
          <w:sz w:val="20"/>
          <w:szCs w:val="20"/>
          <w:lang w:val="sv-SE"/>
        </w:rPr>
      </w:pPr>
      <w:r w:rsidRPr="00297EF2">
        <w:rPr>
          <w:rStyle w:val="EndnoteReference"/>
          <w:sz w:val="20"/>
          <w:szCs w:val="20"/>
        </w:rPr>
        <w:endnoteRef/>
      </w:r>
      <w:r w:rsidRPr="00297EF2">
        <w:rPr>
          <w:sz w:val="20"/>
          <w:szCs w:val="20"/>
        </w:rPr>
        <w:t xml:space="preserve"> </w:t>
      </w:r>
      <w:r w:rsidRPr="00297EF2">
        <w:rPr>
          <w:sz w:val="20"/>
          <w:szCs w:val="20"/>
          <w:lang w:val="sv-SE"/>
        </w:rPr>
        <w:t>Page 12, ”Implementation of the World Programme of Action for Youth: progress and constraints with respect to the well-being of youth and their role in civil society”, Report of the Secretary-General, A/64/61 – E/2009/3</w:t>
      </w:r>
    </w:p>
  </w:endnote>
  <w:endnote w:id="13">
    <w:p w14:paraId="00BEC544" w14:textId="44EC5694" w:rsidR="00E437F7" w:rsidRDefault="00E437F7" w:rsidP="00C635B7">
      <w:pPr>
        <w:pStyle w:val="EndnoteText"/>
      </w:pPr>
      <w:r w:rsidRPr="00A7677D">
        <w:rPr>
          <w:rStyle w:val="EndnoteReference"/>
          <w:sz w:val="20"/>
          <w:szCs w:val="20"/>
        </w:rPr>
        <w:endnoteRef/>
      </w:r>
      <w:r w:rsidRPr="00A7677D">
        <w:rPr>
          <w:sz w:val="20"/>
          <w:szCs w:val="20"/>
          <w:lang w:val="sv-SE"/>
        </w:rPr>
        <w:t xml:space="preserve">Page 245, </w:t>
      </w:r>
      <w:r>
        <w:rPr>
          <w:sz w:val="20"/>
          <w:szCs w:val="20"/>
          <w:lang w:val="sv-SE"/>
        </w:rPr>
        <w:t>”</w:t>
      </w:r>
      <w:r w:rsidRPr="00A7677D">
        <w:rPr>
          <w:sz w:val="20"/>
          <w:szCs w:val="20"/>
          <w:lang w:val="sv-SE"/>
        </w:rPr>
        <w:t>World Youth</w:t>
      </w:r>
      <w:r>
        <w:rPr>
          <w:sz w:val="20"/>
          <w:szCs w:val="20"/>
          <w:lang w:val="sv-SE"/>
        </w:rPr>
        <w:t xml:space="preserve"> </w:t>
      </w:r>
      <w:r w:rsidRPr="00A7677D">
        <w:rPr>
          <w:sz w:val="20"/>
          <w:szCs w:val="20"/>
          <w:lang w:val="sv-SE"/>
        </w:rPr>
        <w:t>Report 2007</w:t>
      </w:r>
      <w:r w:rsidRPr="00BE6B91">
        <w:rPr>
          <w:sz w:val="20"/>
          <w:szCs w:val="20"/>
          <w:lang w:val="sv-SE"/>
        </w:rPr>
        <w:t>, Young People’sTransitiontoAdulthood: Progress and Challenges</w:t>
      </w:r>
      <w:r>
        <w:rPr>
          <w:sz w:val="20"/>
          <w:szCs w:val="20"/>
          <w:lang w:val="sv-SE"/>
        </w:rPr>
        <w:t>”</w:t>
      </w:r>
      <w:r w:rsidRPr="00BE6B91">
        <w:rPr>
          <w:sz w:val="20"/>
          <w:szCs w:val="20"/>
          <w:lang w:val="sv-SE"/>
        </w:rPr>
        <w:t>, UN DESA, 2007</w:t>
      </w:r>
    </w:p>
  </w:endnote>
  <w:endnote w:id="14">
    <w:p w14:paraId="31A28464" w14:textId="77777777" w:rsidR="00E437F7" w:rsidRPr="008E1C2A" w:rsidRDefault="00E437F7" w:rsidP="00C635B7">
      <w:pPr>
        <w:pStyle w:val="EndnoteText"/>
        <w:rPr>
          <w:sz w:val="20"/>
          <w:szCs w:val="20"/>
          <w:lang w:val="sv-SE"/>
        </w:rPr>
      </w:pPr>
      <w:r w:rsidRPr="008E1C2A">
        <w:rPr>
          <w:rStyle w:val="EndnoteReference"/>
          <w:sz w:val="20"/>
          <w:szCs w:val="20"/>
        </w:rPr>
        <w:endnoteRef/>
      </w:r>
      <w:r w:rsidRPr="008E1C2A">
        <w:rPr>
          <w:sz w:val="20"/>
          <w:szCs w:val="20"/>
        </w:rPr>
        <w:t xml:space="preserve"> </w:t>
      </w:r>
      <w:r w:rsidRPr="008E1C2A">
        <w:rPr>
          <w:sz w:val="20"/>
          <w:szCs w:val="20"/>
          <w:lang w:val="sv-SE"/>
        </w:rPr>
        <w:t>See for example ”Enhancing Youth Political Participation throughout the Electoral Cycle: A Good Practice Guide”, UNDP, 2012. U</w:t>
      </w:r>
      <w:r>
        <w:rPr>
          <w:sz w:val="20"/>
          <w:szCs w:val="20"/>
          <w:lang w:val="sv-SE"/>
        </w:rPr>
        <w:t>pcoming</w:t>
      </w:r>
    </w:p>
  </w:endnote>
  <w:endnote w:id="15">
    <w:p w14:paraId="754298C8" w14:textId="77777777" w:rsidR="00E437F7" w:rsidRPr="001B1989" w:rsidRDefault="00E437F7" w:rsidP="00C635B7">
      <w:pPr>
        <w:pStyle w:val="EndnoteText"/>
        <w:rPr>
          <w:lang w:val="sv-SE"/>
        </w:rPr>
      </w:pPr>
      <w:r w:rsidRPr="001B1989">
        <w:rPr>
          <w:rStyle w:val="EndnoteReference"/>
          <w:sz w:val="20"/>
          <w:szCs w:val="20"/>
        </w:rPr>
        <w:endnoteRef/>
      </w:r>
      <w:r w:rsidRPr="001B1989">
        <w:rPr>
          <w:sz w:val="20"/>
          <w:szCs w:val="20"/>
        </w:rPr>
        <w:t xml:space="preserve"> Various agreements have highlighted the importance of young people’s participation, including;</w:t>
      </w:r>
      <w:r>
        <w:t xml:space="preserve"> </w:t>
      </w:r>
      <w:r w:rsidRPr="002F577C">
        <w:rPr>
          <w:sz w:val="20"/>
          <w:szCs w:val="20"/>
          <w:lang w:val="sv-SE"/>
        </w:rPr>
        <w:t xml:space="preserve">Para 2 g, </w:t>
      </w:r>
      <w:r w:rsidRPr="002F577C">
        <w:rPr>
          <w:bCs/>
          <w:sz w:val="20"/>
          <w:szCs w:val="20"/>
        </w:rPr>
        <w:t xml:space="preserve">The Beijing Declaration of the Ministers Responsible for Youth of the Association of Southeast Asian Nations and the People’s Republic of China on ASEAN China Cooperation on Youth, 2004. Available at: </w:t>
      </w:r>
      <w:hyperlink r:id="rId1" w:history="1">
        <w:r w:rsidRPr="002F577C">
          <w:rPr>
            <w:rStyle w:val="Hyperlink"/>
            <w:bCs/>
            <w:sz w:val="20"/>
            <w:szCs w:val="20"/>
          </w:rPr>
          <w:t>http://www.aseansec.org/ASEANChinaYouth.pdf</w:t>
        </w:r>
      </w:hyperlink>
      <w:r>
        <w:rPr>
          <w:rStyle w:val="Hyperlink"/>
          <w:bCs/>
          <w:sz w:val="20"/>
          <w:szCs w:val="20"/>
        </w:rPr>
        <w:t xml:space="preserve">; </w:t>
      </w:r>
      <w:r w:rsidRPr="001215CC">
        <w:rPr>
          <w:sz w:val="20"/>
          <w:szCs w:val="20"/>
          <w:lang w:val="sv-SE"/>
        </w:rPr>
        <w:t xml:space="preserve">Article 21, </w:t>
      </w:r>
      <w:r w:rsidRPr="001215CC">
        <w:rPr>
          <w:rFonts w:cs="Trebuchet MS"/>
          <w:sz w:val="20"/>
          <w:szCs w:val="20"/>
        </w:rPr>
        <w:t>Organización</w:t>
      </w:r>
      <w:r>
        <w:rPr>
          <w:rFonts w:cs="Trebuchet MS"/>
          <w:sz w:val="20"/>
          <w:szCs w:val="20"/>
        </w:rPr>
        <w:t xml:space="preserve"> </w:t>
      </w:r>
      <w:r w:rsidRPr="001215CC">
        <w:rPr>
          <w:rFonts w:cs="Trebuchet MS"/>
          <w:sz w:val="20"/>
          <w:szCs w:val="20"/>
        </w:rPr>
        <w:t xml:space="preserve">Iberoamericana de Juventud, </w:t>
      </w:r>
      <w:r w:rsidRPr="001215CC">
        <w:rPr>
          <w:rFonts w:cs="Trebuchet MS"/>
          <w:i/>
          <w:iCs/>
          <w:sz w:val="20"/>
          <w:szCs w:val="20"/>
        </w:rPr>
        <w:t>Ibero-American Convention on Young People's Rights</w:t>
      </w:r>
      <w:r w:rsidRPr="001215CC">
        <w:rPr>
          <w:rFonts w:cs="Trebuchet MS"/>
          <w:sz w:val="20"/>
          <w:szCs w:val="20"/>
        </w:rPr>
        <w:t xml:space="preserve">, October 2005, available at: </w:t>
      </w:r>
      <w:hyperlink r:id="rId2" w:history="1">
        <w:r w:rsidRPr="00E57B2D">
          <w:rPr>
            <w:rStyle w:val="Hyperlink"/>
            <w:rFonts w:cs="Trebuchet MS"/>
            <w:sz w:val="20"/>
            <w:szCs w:val="20"/>
          </w:rPr>
          <w:t>http://www.unhcr.org/refworld/docid/4b28eefe2.html</w:t>
        </w:r>
      </w:hyperlink>
      <w:r w:rsidRPr="001215CC">
        <w:rPr>
          <w:rFonts w:cs="Trebuchet MS"/>
          <w:sz w:val="20"/>
          <w:szCs w:val="20"/>
        </w:rPr>
        <w:t>[accessed 22 September 2012</w:t>
      </w:r>
      <w:r w:rsidRPr="001B1989">
        <w:rPr>
          <w:rFonts w:cs="Trebuchet MS"/>
          <w:sz w:val="20"/>
          <w:szCs w:val="20"/>
        </w:rPr>
        <w:t xml:space="preserve">]; </w:t>
      </w:r>
      <w:r w:rsidRPr="001B1989">
        <w:rPr>
          <w:sz w:val="20"/>
          <w:szCs w:val="20"/>
        </w:rPr>
        <w:t>Article 12, African Youth Charter, African Union; Article</w:t>
      </w:r>
      <w:r>
        <w:rPr>
          <w:sz w:val="20"/>
          <w:szCs w:val="20"/>
        </w:rPr>
        <w:t xml:space="preserve"> 4.2.2, </w:t>
      </w:r>
      <w:r w:rsidRPr="000A62F7">
        <w:rPr>
          <w:sz w:val="20"/>
          <w:szCs w:val="20"/>
          <w:lang w:val="sv-SE"/>
        </w:rPr>
        <w:t>Field</w:t>
      </w:r>
      <w:r>
        <w:rPr>
          <w:sz w:val="20"/>
          <w:szCs w:val="20"/>
          <w:lang w:val="sv-SE"/>
        </w:rPr>
        <w:t xml:space="preserve"> </w:t>
      </w:r>
      <w:r w:rsidRPr="000A62F7">
        <w:rPr>
          <w:sz w:val="20"/>
          <w:szCs w:val="20"/>
          <w:lang w:val="sv-SE"/>
        </w:rPr>
        <w:t>of Action 5</w:t>
      </w:r>
      <w:r>
        <w:rPr>
          <w:sz w:val="20"/>
          <w:szCs w:val="20"/>
          <w:lang w:val="sv-SE"/>
        </w:rPr>
        <w:t>, Objectives</w:t>
      </w:r>
      <w:r w:rsidRPr="000A62F7">
        <w:rPr>
          <w:sz w:val="20"/>
          <w:szCs w:val="20"/>
          <w:lang w:val="sv-SE"/>
        </w:rPr>
        <w:t>, ”</w:t>
      </w:r>
      <w:r>
        <w:rPr>
          <w:sz w:val="20"/>
          <w:szCs w:val="20"/>
          <w:lang w:val="sv-SE"/>
        </w:rPr>
        <w:t>An EU Strategy for Youth – Inve</w:t>
      </w:r>
      <w:r w:rsidRPr="00673B14">
        <w:rPr>
          <w:sz w:val="20"/>
          <w:szCs w:val="20"/>
          <w:lang w:val="sv-SE"/>
        </w:rPr>
        <w:t>s</w:t>
      </w:r>
      <w:r>
        <w:rPr>
          <w:sz w:val="20"/>
          <w:szCs w:val="20"/>
          <w:lang w:val="sv-SE"/>
        </w:rPr>
        <w:t>t</w:t>
      </w:r>
      <w:r w:rsidRPr="00673B14">
        <w:rPr>
          <w:sz w:val="20"/>
          <w:szCs w:val="20"/>
          <w:lang w:val="sv-SE"/>
        </w:rPr>
        <w:t>ing and Empowering. A renewed</w:t>
      </w:r>
      <w:r>
        <w:rPr>
          <w:sz w:val="20"/>
          <w:szCs w:val="20"/>
          <w:lang w:val="sv-SE"/>
        </w:rPr>
        <w:t xml:space="preserve"> </w:t>
      </w:r>
      <w:r w:rsidRPr="00673B14">
        <w:rPr>
          <w:sz w:val="20"/>
          <w:szCs w:val="20"/>
          <w:lang w:val="sv-SE"/>
        </w:rPr>
        <w:t>open</w:t>
      </w:r>
      <w:r>
        <w:rPr>
          <w:sz w:val="20"/>
          <w:szCs w:val="20"/>
          <w:lang w:val="sv-SE"/>
        </w:rPr>
        <w:t xml:space="preserve"> </w:t>
      </w:r>
      <w:r w:rsidRPr="00673B14">
        <w:rPr>
          <w:sz w:val="20"/>
          <w:szCs w:val="20"/>
          <w:lang w:val="sv-SE"/>
        </w:rPr>
        <w:t>method</w:t>
      </w:r>
      <w:r>
        <w:rPr>
          <w:sz w:val="20"/>
          <w:szCs w:val="20"/>
          <w:lang w:val="sv-SE"/>
        </w:rPr>
        <w:t xml:space="preserve"> </w:t>
      </w:r>
      <w:r w:rsidRPr="00673B14">
        <w:rPr>
          <w:sz w:val="20"/>
          <w:szCs w:val="20"/>
          <w:lang w:val="sv-SE"/>
        </w:rPr>
        <w:t>of</w:t>
      </w:r>
      <w:r>
        <w:rPr>
          <w:sz w:val="20"/>
          <w:szCs w:val="20"/>
          <w:lang w:val="sv-SE"/>
        </w:rPr>
        <w:t xml:space="preserve"> </w:t>
      </w:r>
      <w:r w:rsidRPr="00673B14">
        <w:rPr>
          <w:sz w:val="20"/>
          <w:szCs w:val="20"/>
          <w:lang w:val="sv-SE"/>
        </w:rPr>
        <w:t>coordination</w:t>
      </w:r>
      <w:r>
        <w:rPr>
          <w:sz w:val="20"/>
          <w:szCs w:val="20"/>
          <w:lang w:val="sv-SE"/>
        </w:rPr>
        <w:t xml:space="preserve"> </w:t>
      </w:r>
      <w:r w:rsidRPr="00673B14">
        <w:rPr>
          <w:sz w:val="20"/>
          <w:szCs w:val="20"/>
          <w:lang w:val="sv-SE"/>
        </w:rPr>
        <w:t>to</w:t>
      </w:r>
      <w:r>
        <w:rPr>
          <w:sz w:val="20"/>
          <w:szCs w:val="20"/>
          <w:lang w:val="sv-SE"/>
        </w:rPr>
        <w:t xml:space="preserve"> </w:t>
      </w:r>
      <w:r w:rsidRPr="00673B14">
        <w:rPr>
          <w:sz w:val="20"/>
          <w:szCs w:val="20"/>
          <w:lang w:val="sv-SE"/>
        </w:rPr>
        <w:t>address</w:t>
      </w:r>
      <w:r>
        <w:rPr>
          <w:sz w:val="20"/>
          <w:szCs w:val="20"/>
          <w:lang w:val="sv-SE"/>
        </w:rPr>
        <w:t xml:space="preserve"> </w:t>
      </w:r>
      <w:r w:rsidRPr="00673B14">
        <w:rPr>
          <w:sz w:val="20"/>
          <w:szCs w:val="20"/>
          <w:lang w:val="sv-SE"/>
        </w:rPr>
        <w:t>youth</w:t>
      </w:r>
      <w:r>
        <w:rPr>
          <w:sz w:val="20"/>
          <w:szCs w:val="20"/>
          <w:lang w:val="sv-SE"/>
        </w:rPr>
        <w:t xml:space="preserve"> </w:t>
      </w:r>
      <w:r w:rsidRPr="00673B14">
        <w:rPr>
          <w:sz w:val="20"/>
          <w:szCs w:val="20"/>
          <w:lang w:val="sv-SE"/>
        </w:rPr>
        <w:t>challenges and opportunities</w:t>
      </w:r>
      <w:r>
        <w:rPr>
          <w:sz w:val="20"/>
          <w:szCs w:val="20"/>
          <w:lang w:val="sv-SE"/>
        </w:rPr>
        <w:t>”</w:t>
      </w:r>
      <w:r w:rsidRPr="00673B14">
        <w:rPr>
          <w:sz w:val="20"/>
          <w:szCs w:val="20"/>
          <w:lang w:val="sv-SE"/>
        </w:rPr>
        <w:t>, Commission of the EuropeanCommuniti</w:t>
      </w:r>
      <w:r>
        <w:rPr>
          <w:sz w:val="20"/>
          <w:szCs w:val="20"/>
          <w:lang w:val="sv-SE"/>
        </w:rPr>
        <w:t>e</w:t>
      </w:r>
      <w:r w:rsidRPr="00673B14">
        <w:rPr>
          <w:sz w:val="20"/>
          <w:szCs w:val="20"/>
          <w:lang w:val="sv-SE"/>
        </w:rPr>
        <w:t>s, 2009</w:t>
      </w:r>
    </w:p>
  </w:endnote>
  <w:endnote w:id="16">
    <w:p w14:paraId="16EC1536" w14:textId="77777777" w:rsidR="00E437F7" w:rsidRDefault="00E437F7" w:rsidP="00C635B7">
      <w:pPr>
        <w:pStyle w:val="EndnoteText"/>
      </w:pPr>
      <w:r w:rsidRPr="00EE471C">
        <w:rPr>
          <w:rStyle w:val="EndnoteReference"/>
        </w:rPr>
        <w:endnoteRef/>
      </w:r>
      <w:r w:rsidRPr="00EE471C">
        <w:rPr>
          <w:sz w:val="20"/>
          <w:szCs w:val="20"/>
          <w:lang w:val="en-GB"/>
        </w:rPr>
        <w:t>Para 6.13, Programme of Action, International Conference on Population and Development, 1994</w:t>
      </w:r>
    </w:p>
  </w:endnote>
  <w:endnote w:id="17">
    <w:p w14:paraId="79F68976" w14:textId="77777777" w:rsidR="00E437F7" w:rsidRDefault="00E437F7" w:rsidP="00C635B7">
      <w:pPr>
        <w:pStyle w:val="EndnoteText"/>
      </w:pPr>
      <w:r w:rsidRPr="006B1A3E">
        <w:rPr>
          <w:rStyle w:val="EndnoteReference"/>
        </w:rPr>
        <w:endnoteRef/>
      </w:r>
      <w:r>
        <w:rPr>
          <w:sz w:val="20"/>
          <w:szCs w:val="20"/>
          <w:lang w:val="sv-SE"/>
        </w:rPr>
        <w:t>The fifht</w:t>
      </w:r>
      <w:r w:rsidRPr="006B1A3E">
        <w:rPr>
          <w:sz w:val="20"/>
          <w:szCs w:val="20"/>
          <w:lang w:val="sv-SE"/>
        </w:rPr>
        <w:t>een</w:t>
      </w:r>
      <w:r>
        <w:rPr>
          <w:sz w:val="20"/>
          <w:szCs w:val="20"/>
          <w:lang w:val="sv-SE"/>
        </w:rPr>
        <w:t xml:space="preserve"> </w:t>
      </w:r>
      <w:r w:rsidRPr="006B1A3E">
        <w:rPr>
          <w:sz w:val="20"/>
          <w:szCs w:val="20"/>
          <w:lang w:val="sv-SE"/>
        </w:rPr>
        <w:t xml:space="preserve">priority areas of the WPAY are: Education, Employment, Hunger and Poverty, </w:t>
      </w:r>
      <w:r>
        <w:rPr>
          <w:sz w:val="20"/>
          <w:szCs w:val="20"/>
          <w:lang w:val="sv-SE"/>
        </w:rPr>
        <w:t>Health, Environment, Substance A</w:t>
      </w:r>
      <w:r w:rsidRPr="006B1A3E">
        <w:rPr>
          <w:sz w:val="20"/>
          <w:szCs w:val="20"/>
          <w:lang w:val="sv-SE"/>
        </w:rPr>
        <w:t xml:space="preserve">buse, </w:t>
      </w:r>
      <w:r>
        <w:rPr>
          <w:sz w:val="20"/>
          <w:szCs w:val="20"/>
          <w:lang w:val="sv-SE"/>
        </w:rPr>
        <w:t>Juvenile Justice, Leisure-TimeA</w:t>
      </w:r>
      <w:r w:rsidRPr="006B1A3E">
        <w:rPr>
          <w:sz w:val="20"/>
          <w:szCs w:val="20"/>
          <w:lang w:val="sv-SE"/>
        </w:rPr>
        <w:t>ctivities, Girls and Young Women, Participation, Globalization, ICT, HIV/AIDS, ArmedConflict and Intergenerational</w:t>
      </w:r>
      <w:r>
        <w:rPr>
          <w:sz w:val="20"/>
          <w:szCs w:val="20"/>
          <w:lang w:val="sv-SE"/>
        </w:rPr>
        <w:t xml:space="preserve"> </w:t>
      </w:r>
      <w:r w:rsidRPr="006B1A3E">
        <w:rPr>
          <w:sz w:val="20"/>
          <w:szCs w:val="20"/>
          <w:lang w:val="sv-SE"/>
        </w:rPr>
        <w:t>Issues.</w:t>
      </w:r>
    </w:p>
  </w:endnote>
  <w:endnote w:id="18">
    <w:p w14:paraId="020473B3" w14:textId="77777777" w:rsidR="00E437F7" w:rsidRDefault="00E437F7" w:rsidP="00C635B7">
      <w:pPr>
        <w:pStyle w:val="EndnoteText"/>
      </w:pPr>
      <w:r w:rsidRPr="006B1A3E">
        <w:rPr>
          <w:rStyle w:val="EndnoteReference"/>
        </w:rPr>
        <w:endnoteRef/>
      </w:r>
      <w:r w:rsidRPr="006B1A3E">
        <w:rPr>
          <w:sz w:val="20"/>
          <w:szCs w:val="20"/>
          <w:lang w:val="sv-SE"/>
        </w:rPr>
        <w:t>Article J, Para 105, World Programme</w:t>
      </w:r>
      <w:r>
        <w:rPr>
          <w:sz w:val="20"/>
          <w:szCs w:val="20"/>
          <w:lang w:val="sv-SE"/>
        </w:rPr>
        <w:t xml:space="preserve"> </w:t>
      </w:r>
      <w:r w:rsidRPr="006B1A3E">
        <w:rPr>
          <w:sz w:val="20"/>
          <w:szCs w:val="20"/>
          <w:lang w:val="sv-SE"/>
        </w:rPr>
        <w:t xml:space="preserve">of Action for Youth, </w:t>
      </w:r>
      <w:r w:rsidRPr="006B1A3E">
        <w:rPr>
          <w:bCs/>
          <w:sz w:val="20"/>
          <w:szCs w:val="20"/>
        </w:rPr>
        <w:t>A/RES/50/81</w:t>
      </w:r>
    </w:p>
  </w:endnote>
  <w:endnote w:id="19">
    <w:p w14:paraId="7FD74901" w14:textId="77777777" w:rsidR="00E437F7" w:rsidRDefault="00E437F7" w:rsidP="00C635B7">
      <w:pPr>
        <w:pStyle w:val="EndnoteText"/>
      </w:pPr>
      <w:r w:rsidRPr="00447598">
        <w:rPr>
          <w:rStyle w:val="EndnoteReference"/>
        </w:rPr>
        <w:endnoteRef/>
      </w:r>
      <w:r w:rsidRPr="00447598">
        <w:rPr>
          <w:sz w:val="20"/>
          <w:szCs w:val="20"/>
          <w:lang w:val="sv-SE"/>
        </w:rPr>
        <w:t>Para 6, Policies and programmes</w:t>
      </w:r>
      <w:r>
        <w:rPr>
          <w:sz w:val="20"/>
          <w:szCs w:val="20"/>
          <w:lang w:val="sv-SE"/>
        </w:rPr>
        <w:t xml:space="preserve"> </w:t>
      </w:r>
      <w:r w:rsidRPr="00447598">
        <w:rPr>
          <w:sz w:val="20"/>
          <w:szCs w:val="20"/>
          <w:lang w:val="sv-SE"/>
        </w:rPr>
        <w:t>involving</w:t>
      </w:r>
      <w:r>
        <w:rPr>
          <w:sz w:val="20"/>
          <w:szCs w:val="20"/>
          <w:lang w:val="sv-SE"/>
        </w:rPr>
        <w:t xml:space="preserve"> </w:t>
      </w:r>
      <w:r w:rsidRPr="00447598">
        <w:rPr>
          <w:sz w:val="20"/>
          <w:szCs w:val="20"/>
          <w:lang w:val="sv-SE"/>
        </w:rPr>
        <w:t>youth, A/RES/66/121</w:t>
      </w:r>
    </w:p>
  </w:endnote>
  <w:endnote w:id="20">
    <w:p w14:paraId="0118A74D" w14:textId="77777777" w:rsidR="00E437F7" w:rsidRDefault="00E437F7" w:rsidP="00C635B7">
      <w:pPr>
        <w:pStyle w:val="EndnoteText"/>
      </w:pPr>
      <w:r w:rsidRPr="00620613">
        <w:rPr>
          <w:rStyle w:val="EndnoteReference"/>
        </w:rPr>
        <w:endnoteRef/>
      </w:r>
      <w:r w:rsidRPr="00620613">
        <w:rPr>
          <w:sz w:val="20"/>
          <w:szCs w:val="20"/>
          <w:lang w:val="sv-SE"/>
        </w:rPr>
        <w:t>Policies and programmes</w:t>
      </w:r>
      <w:r>
        <w:rPr>
          <w:sz w:val="20"/>
          <w:szCs w:val="20"/>
          <w:lang w:val="sv-SE"/>
        </w:rPr>
        <w:t xml:space="preserve"> </w:t>
      </w:r>
      <w:r w:rsidRPr="00620613">
        <w:rPr>
          <w:sz w:val="20"/>
          <w:szCs w:val="20"/>
          <w:lang w:val="sv-SE"/>
        </w:rPr>
        <w:t>involving</w:t>
      </w:r>
      <w:r>
        <w:rPr>
          <w:sz w:val="20"/>
          <w:szCs w:val="20"/>
          <w:lang w:val="sv-SE"/>
        </w:rPr>
        <w:t xml:space="preserve"> </w:t>
      </w:r>
      <w:r w:rsidRPr="00620613">
        <w:rPr>
          <w:sz w:val="20"/>
          <w:szCs w:val="20"/>
          <w:lang w:val="sv-SE"/>
        </w:rPr>
        <w:t>youth, A/RES/64/130, 2009</w:t>
      </w:r>
    </w:p>
  </w:endnote>
  <w:endnote w:id="21">
    <w:p w14:paraId="29D6E9CC" w14:textId="77777777" w:rsidR="00E437F7" w:rsidRDefault="00E437F7" w:rsidP="00C635B7">
      <w:pPr>
        <w:pStyle w:val="EndnoteText"/>
      </w:pPr>
      <w:r w:rsidRPr="00971D16">
        <w:rPr>
          <w:rStyle w:val="EndnoteReference"/>
        </w:rPr>
        <w:endnoteRef/>
      </w:r>
      <w:r w:rsidRPr="00971D16">
        <w:rPr>
          <w:sz w:val="20"/>
          <w:szCs w:val="20"/>
          <w:lang w:val="sv-SE"/>
        </w:rPr>
        <w:t>Para 19, Policies</w:t>
      </w:r>
      <w:r w:rsidRPr="00447598">
        <w:rPr>
          <w:sz w:val="20"/>
          <w:szCs w:val="20"/>
          <w:lang w:val="sv-SE"/>
        </w:rPr>
        <w:t xml:space="preserve"> and programmes</w:t>
      </w:r>
      <w:r>
        <w:rPr>
          <w:sz w:val="20"/>
          <w:szCs w:val="20"/>
          <w:lang w:val="sv-SE"/>
        </w:rPr>
        <w:t xml:space="preserve"> </w:t>
      </w:r>
      <w:r w:rsidRPr="00447598">
        <w:rPr>
          <w:sz w:val="20"/>
          <w:szCs w:val="20"/>
          <w:lang w:val="sv-SE"/>
        </w:rPr>
        <w:t>involving</w:t>
      </w:r>
      <w:r>
        <w:rPr>
          <w:sz w:val="20"/>
          <w:szCs w:val="20"/>
          <w:lang w:val="sv-SE"/>
        </w:rPr>
        <w:t xml:space="preserve"> </w:t>
      </w:r>
      <w:r w:rsidRPr="00447598">
        <w:rPr>
          <w:sz w:val="20"/>
          <w:szCs w:val="20"/>
          <w:lang w:val="sv-SE"/>
        </w:rPr>
        <w:t>youth, A/RES/66/121</w:t>
      </w:r>
    </w:p>
  </w:endnote>
  <w:endnote w:id="22">
    <w:p w14:paraId="78F6A3D1" w14:textId="77777777" w:rsidR="00E437F7" w:rsidRPr="005D5AAA" w:rsidRDefault="00E437F7" w:rsidP="001E1065">
      <w:pPr>
        <w:pStyle w:val="EndnoteText"/>
        <w:rPr>
          <w:sz w:val="20"/>
          <w:szCs w:val="20"/>
          <w:lang w:val="sv-SE"/>
        </w:rPr>
      </w:pPr>
      <w:r w:rsidRPr="005D5AAA">
        <w:rPr>
          <w:rStyle w:val="EndnoteReference"/>
          <w:sz w:val="20"/>
          <w:szCs w:val="20"/>
        </w:rPr>
        <w:endnoteRef/>
      </w:r>
      <w:r w:rsidRPr="005D5AAA">
        <w:rPr>
          <w:sz w:val="20"/>
          <w:szCs w:val="20"/>
        </w:rPr>
        <w:t xml:space="preserve"> “The Secretary-General’s Five-Year Action Agenda”, United Nations, 25 January 2012. Available at: </w:t>
      </w:r>
      <w:hyperlink r:id="rId3" w:history="1">
        <w:r w:rsidRPr="005D5AAA">
          <w:rPr>
            <w:rStyle w:val="Hyperlink"/>
            <w:sz w:val="20"/>
            <w:szCs w:val="20"/>
            <w:lang w:val="sv-SE"/>
          </w:rPr>
          <w:t>http://www.un.org/sg/priorities/sg_agenda_2012.pdf</w:t>
        </w:r>
      </w:hyperlink>
      <w:r w:rsidRPr="005D5AAA">
        <w:rPr>
          <w:sz w:val="20"/>
          <w:szCs w:val="20"/>
          <w:lang w:val="sv-SE"/>
        </w:rPr>
        <w:t xml:space="preserve"> </w:t>
      </w:r>
    </w:p>
  </w:endnote>
  <w:endnote w:id="23">
    <w:p w14:paraId="34D41320" w14:textId="77777777" w:rsidR="00E437F7" w:rsidRPr="007046B9" w:rsidRDefault="00E437F7" w:rsidP="00C635B7">
      <w:pPr>
        <w:pStyle w:val="EndnoteText"/>
        <w:rPr>
          <w:lang w:val="sv-SE"/>
        </w:rPr>
      </w:pPr>
      <w:r w:rsidRPr="00E437F7">
        <w:rPr>
          <w:rStyle w:val="EndnoteReference"/>
          <w:sz w:val="20"/>
          <w:szCs w:val="20"/>
        </w:rPr>
        <w:endnoteRef/>
      </w:r>
      <w:r w:rsidRPr="00E437F7">
        <w:rPr>
          <w:sz w:val="20"/>
          <w:szCs w:val="20"/>
        </w:rPr>
        <w:t xml:space="preserve"> see Article</w:t>
      </w:r>
      <w:r w:rsidRPr="00526410">
        <w:rPr>
          <w:sz w:val="20"/>
          <w:szCs w:val="20"/>
        </w:rPr>
        <w:t xml:space="preserve"> 10 and 11, African Youth Charter</w:t>
      </w:r>
      <w:r>
        <w:rPr>
          <w:sz w:val="20"/>
          <w:szCs w:val="20"/>
        </w:rPr>
        <w:t xml:space="preserve"> and Article 4.2.2, </w:t>
      </w:r>
      <w:r w:rsidRPr="000A62F7">
        <w:rPr>
          <w:sz w:val="20"/>
          <w:szCs w:val="20"/>
          <w:lang w:val="sv-SE"/>
        </w:rPr>
        <w:t>Field</w:t>
      </w:r>
      <w:r>
        <w:rPr>
          <w:sz w:val="20"/>
          <w:szCs w:val="20"/>
          <w:lang w:val="sv-SE"/>
        </w:rPr>
        <w:t xml:space="preserve"> </w:t>
      </w:r>
      <w:r w:rsidRPr="000A62F7">
        <w:rPr>
          <w:sz w:val="20"/>
          <w:szCs w:val="20"/>
          <w:lang w:val="sv-SE"/>
        </w:rPr>
        <w:t>of Action 5, ”</w:t>
      </w:r>
      <w:r w:rsidRPr="00673B14">
        <w:rPr>
          <w:sz w:val="20"/>
          <w:szCs w:val="20"/>
          <w:lang w:val="sv-SE"/>
        </w:rPr>
        <w:t>A</w:t>
      </w:r>
      <w:r>
        <w:rPr>
          <w:sz w:val="20"/>
          <w:szCs w:val="20"/>
          <w:lang w:val="sv-SE"/>
        </w:rPr>
        <w:t>n EU Strategy for Youth – Invest</w:t>
      </w:r>
      <w:r w:rsidRPr="00673B14">
        <w:rPr>
          <w:sz w:val="20"/>
          <w:szCs w:val="20"/>
          <w:lang w:val="sv-SE"/>
        </w:rPr>
        <w:t>ing and Empowering. A renewed</w:t>
      </w:r>
      <w:r>
        <w:rPr>
          <w:sz w:val="20"/>
          <w:szCs w:val="20"/>
          <w:lang w:val="sv-SE"/>
        </w:rPr>
        <w:t xml:space="preserve"> </w:t>
      </w:r>
      <w:r w:rsidRPr="00673B14">
        <w:rPr>
          <w:sz w:val="20"/>
          <w:szCs w:val="20"/>
          <w:lang w:val="sv-SE"/>
        </w:rPr>
        <w:t>open</w:t>
      </w:r>
      <w:r>
        <w:rPr>
          <w:sz w:val="20"/>
          <w:szCs w:val="20"/>
          <w:lang w:val="sv-SE"/>
        </w:rPr>
        <w:t xml:space="preserve"> </w:t>
      </w:r>
      <w:r w:rsidRPr="00673B14">
        <w:rPr>
          <w:sz w:val="20"/>
          <w:szCs w:val="20"/>
          <w:lang w:val="sv-SE"/>
        </w:rPr>
        <w:t>method</w:t>
      </w:r>
      <w:r>
        <w:rPr>
          <w:sz w:val="20"/>
          <w:szCs w:val="20"/>
          <w:lang w:val="sv-SE"/>
        </w:rPr>
        <w:t xml:space="preserve"> </w:t>
      </w:r>
      <w:r w:rsidRPr="00673B14">
        <w:rPr>
          <w:sz w:val="20"/>
          <w:szCs w:val="20"/>
          <w:lang w:val="sv-SE"/>
        </w:rPr>
        <w:t>of</w:t>
      </w:r>
      <w:r>
        <w:rPr>
          <w:sz w:val="20"/>
          <w:szCs w:val="20"/>
          <w:lang w:val="sv-SE"/>
        </w:rPr>
        <w:t xml:space="preserve"> </w:t>
      </w:r>
      <w:r w:rsidRPr="00673B14">
        <w:rPr>
          <w:sz w:val="20"/>
          <w:szCs w:val="20"/>
          <w:lang w:val="sv-SE"/>
        </w:rPr>
        <w:t>coordination</w:t>
      </w:r>
      <w:r>
        <w:rPr>
          <w:sz w:val="20"/>
          <w:szCs w:val="20"/>
          <w:lang w:val="sv-SE"/>
        </w:rPr>
        <w:t xml:space="preserve"> </w:t>
      </w:r>
      <w:r w:rsidRPr="00673B14">
        <w:rPr>
          <w:sz w:val="20"/>
          <w:szCs w:val="20"/>
          <w:lang w:val="sv-SE"/>
        </w:rPr>
        <w:t>to</w:t>
      </w:r>
      <w:r>
        <w:rPr>
          <w:sz w:val="20"/>
          <w:szCs w:val="20"/>
          <w:lang w:val="sv-SE"/>
        </w:rPr>
        <w:t xml:space="preserve"> </w:t>
      </w:r>
      <w:r w:rsidRPr="00673B14">
        <w:rPr>
          <w:sz w:val="20"/>
          <w:szCs w:val="20"/>
          <w:lang w:val="sv-SE"/>
        </w:rPr>
        <w:t>address</w:t>
      </w:r>
      <w:r>
        <w:rPr>
          <w:sz w:val="20"/>
          <w:szCs w:val="20"/>
          <w:lang w:val="sv-SE"/>
        </w:rPr>
        <w:t xml:space="preserve"> </w:t>
      </w:r>
      <w:r w:rsidRPr="00673B14">
        <w:rPr>
          <w:sz w:val="20"/>
          <w:szCs w:val="20"/>
          <w:lang w:val="sv-SE"/>
        </w:rPr>
        <w:t>youth</w:t>
      </w:r>
      <w:r>
        <w:rPr>
          <w:sz w:val="20"/>
          <w:szCs w:val="20"/>
          <w:lang w:val="sv-SE"/>
        </w:rPr>
        <w:t xml:space="preserve"> </w:t>
      </w:r>
      <w:r w:rsidRPr="00673B14">
        <w:rPr>
          <w:sz w:val="20"/>
          <w:szCs w:val="20"/>
          <w:lang w:val="sv-SE"/>
        </w:rPr>
        <w:t>challenges and opportunities</w:t>
      </w:r>
      <w:r>
        <w:rPr>
          <w:sz w:val="20"/>
          <w:szCs w:val="20"/>
          <w:lang w:val="sv-SE"/>
        </w:rPr>
        <w:t>”</w:t>
      </w:r>
      <w:r w:rsidRPr="00673B14">
        <w:rPr>
          <w:sz w:val="20"/>
          <w:szCs w:val="20"/>
          <w:lang w:val="sv-SE"/>
        </w:rPr>
        <w:t>, Commission of the European</w:t>
      </w:r>
      <w:r>
        <w:rPr>
          <w:sz w:val="20"/>
          <w:szCs w:val="20"/>
          <w:lang w:val="sv-SE"/>
        </w:rPr>
        <w:t xml:space="preserve"> </w:t>
      </w:r>
      <w:r w:rsidRPr="00673B14">
        <w:rPr>
          <w:sz w:val="20"/>
          <w:szCs w:val="20"/>
          <w:lang w:val="sv-SE"/>
        </w:rPr>
        <w:t>Communiti</w:t>
      </w:r>
      <w:r>
        <w:rPr>
          <w:sz w:val="20"/>
          <w:szCs w:val="20"/>
          <w:lang w:val="sv-SE"/>
        </w:rPr>
        <w:t>e</w:t>
      </w:r>
      <w:r w:rsidRPr="00673B14">
        <w:rPr>
          <w:sz w:val="20"/>
          <w:szCs w:val="20"/>
          <w:lang w:val="sv-SE"/>
        </w:rPr>
        <w:t>s, 2009</w:t>
      </w:r>
    </w:p>
  </w:endnote>
  <w:endnote w:id="24">
    <w:p w14:paraId="5E556B7B" w14:textId="77777777" w:rsidR="00E437F7" w:rsidRPr="004E2C61" w:rsidRDefault="00E437F7" w:rsidP="00434B7E">
      <w:pPr>
        <w:pStyle w:val="EndnoteText"/>
        <w:rPr>
          <w:sz w:val="20"/>
          <w:szCs w:val="20"/>
          <w:lang w:val="sv-SE"/>
        </w:rPr>
      </w:pPr>
      <w:r w:rsidRPr="004E2C61">
        <w:rPr>
          <w:rStyle w:val="EndnoteReference"/>
          <w:sz w:val="20"/>
          <w:szCs w:val="20"/>
        </w:rPr>
        <w:endnoteRef/>
      </w:r>
      <w:r w:rsidRPr="004E2C61">
        <w:rPr>
          <w:sz w:val="20"/>
          <w:szCs w:val="20"/>
        </w:rPr>
        <w:t xml:space="preserve"> </w:t>
      </w:r>
      <w:r w:rsidRPr="004E2C61">
        <w:rPr>
          <w:sz w:val="20"/>
          <w:szCs w:val="20"/>
          <w:lang w:val="sv-SE"/>
        </w:rPr>
        <w:t>xxxvii, ”World Youth Report 2007”, UN DESA</w:t>
      </w:r>
    </w:p>
  </w:endnote>
  <w:endnote w:id="25">
    <w:p w14:paraId="2A642C45" w14:textId="77777777" w:rsidR="00E437F7" w:rsidRPr="009B573D" w:rsidRDefault="00E437F7" w:rsidP="00E51139">
      <w:pPr>
        <w:pStyle w:val="EndnoteText"/>
        <w:rPr>
          <w:sz w:val="20"/>
          <w:szCs w:val="20"/>
          <w:lang w:val="sv-SE"/>
        </w:rPr>
      </w:pPr>
      <w:r w:rsidRPr="009B573D">
        <w:rPr>
          <w:rStyle w:val="EndnoteReference"/>
          <w:sz w:val="20"/>
          <w:szCs w:val="20"/>
        </w:rPr>
        <w:endnoteRef/>
      </w:r>
      <w:r w:rsidRPr="009B573D">
        <w:rPr>
          <w:sz w:val="20"/>
          <w:szCs w:val="20"/>
        </w:rPr>
        <w:t xml:space="preserve"> </w:t>
      </w:r>
      <w:r w:rsidRPr="009B573D">
        <w:rPr>
          <w:sz w:val="20"/>
          <w:szCs w:val="20"/>
          <w:lang w:val="sv-SE"/>
        </w:rPr>
        <w:t xml:space="preserve">Para 32, </w:t>
      </w:r>
      <w:r>
        <w:rPr>
          <w:sz w:val="20"/>
          <w:szCs w:val="20"/>
          <w:lang w:val="sv-SE"/>
        </w:rPr>
        <w:t>”</w:t>
      </w:r>
      <w:r w:rsidRPr="009B573D">
        <w:rPr>
          <w:sz w:val="20"/>
          <w:szCs w:val="20"/>
          <w:lang w:val="sv-SE"/>
        </w:rPr>
        <w:t>International Year of Youth: Dialogue and Mutual Understanding</w:t>
      </w:r>
      <w:r>
        <w:rPr>
          <w:sz w:val="20"/>
          <w:szCs w:val="20"/>
          <w:lang w:val="sv-SE"/>
        </w:rPr>
        <w:t>”</w:t>
      </w:r>
      <w:r w:rsidRPr="009B573D">
        <w:rPr>
          <w:sz w:val="20"/>
          <w:szCs w:val="20"/>
          <w:lang w:val="sv-SE"/>
        </w:rPr>
        <w:t>, Report of the Secretary-General, A/66/129</w:t>
      </w:r>
    </w:p>
  </w:endnote>
  <w:endnote w:id="26">
    <w:p w14:paraId="3FC81357" w14:textId="77777777" w:rsidR="00E437F7" w:rsidRPr="00E96A55" w:rsidRDefault="00E437F7" w:rsidP="00434B7E">
      <w:pPr>
        <w:pStyle w:val="EndnoteText"/>
        <w:rPr>
          <w:sz w:val="20"/>
          <w:szCs w:val="20"/>
          <w:lang w:val="sv-SE"/>
        </w:rPr>
      </w:pPr>
      <w:r w:rsidRPr="006C19AB">
        <w:rPr>
          <w:rStyle w:val="EndnoteReference"/>
          <w:sz w:val="20"/>
          <w:szCs w:val="20"/>
        </w:rPr>
        <w:endnoteRef/>
      </w:r>
      <w:r w:rsidRPr="006C19AB">
        <w:rPr>
          <w:sz w:val="20"/>
          <w:szCs w:val="20"/>
        </w:rPr>
        <w:t xml:space="preserve"> </w:t>
      </w:r>
      <w:r w:rsidRPr="00E96A55">
        <w:rPr>
          <w:sz w:val="20"/>
          <w:szCs w:val="20"/>
          <w:lang w:val="en-GB"/>
        </w:rPr>
        <w:t>Page 244 World Youth Report 2007</w:t>
      </w:r>
    </w:p>
  </w:endnote>
  <w:endnote w:id="27">
    <w:p w14:paraId="799ACE6A" w14:textId="77777777" w:rsidR="00E437F7" w:rsidRPr="00E96A55" w:rsidRDefault="00E437F7" w:rsidP="00434B7E">
      <w:pPr>
        <w:pStyle w:val="EndnoteText"/>
        <w:rPr>
          <w:sz w:val="20"/>
          <w:szCs w:val="20"/>
          <w:lang w:val="sv-SE"/>
        </w:rPr>
      </w:pPr>
      <w:r w:rsidRPr="00E96A55">
        <w:rPr>
          <w:rStyle w:val="EndnoteReference"/>
          <w:sz w:val="20"/>
          <w:szCs w:val="20"/>
        </w:rPr>
        <w:endnoteRef/>
      </w:r>
      <w:r w:rsidRPr="00E96A55">
        <w:rPr>
          <w:sz w:val="20"/>
          <w:szCs w:val="20"/>
        </w:rPr>
        <w:t xml:space="preserve"> </w:t>
      </w:r>
      <w:r>
        <w:rPr>
          <w:sz w:val="20"/>
          <w:szCs w:val="20"/>
        </w:rPr>
        <w:t xml:space="preserve">See for example; </w:t>
      </w:r>
      <w:r w:rsidRPr="00E96A55">
        <w:rPr>
          <w:sz w:val="20"/>
          <w:szCs w:val="20"/>
          <w:lang w:val="sv-SE"/>
        </w:rPr>
        <w:t>”A Guide to Youth Delegates to the United Nations”, UNDESA, 2010</w:t>
      </w:r>
    </w:p>
  </w:endnote>
  <w:endnote w:id="28">
    <w:p w14:paraId="42EDA23B" w14:textId="77777777" w:rsidR="00E437F7" w:rsidRPr="001846B3" w:rsidRDefault="00E437F7" w:rsidP="00434B7E">
      <w:pPr>
        <w:pStyle w:val="EndnoteText"/>
        <w:rPr>
          <w:sz w:val="20"/>
          <w:szCs w:val="20"/>
          <w:lang w:val="sv-SE"/>
        </w:rPr>
      </w:pPr>
      <w:r w:rsidRPr="00E96A55">
        <w:rPr>
          <w:rStyle w:val="EndnoteReference"/>
          <w:sz w:val="20"/>
          <w:szCs w:val="20"/>
        </w:rPr>
        <w:endnoteRef/>
      </w:r>
      <w:r w:rsidRPr="00E96A55">
        <w:rPr>
          <w:sz w:val="20"/>
          <w:szCs w:val="20"/>
        </w:rPr>
        <w:t xml:space="preserve"> </w:t>
      </w:r>
      <w:r w:rsidRPr="00E96A55">
        <w:rPr>
          <w:sz w:val="20"/>
          <w:szCs w:val="20"/>
          <w:lang w:val="sv-SE"/>
        </w:rPr>
        <w:t>Page 63, ”Investing in People: National</w:t>
      </w:r>
      <w:r w:rsidRPr="001846B3">
        <w:rPr>
          <w:sz w:val="20"/>
          <w:szCs w:val="20"/>
          <w:lang w:val="sv-SE"/>
        </w:rPr>
        <w:t xml:space="preserve"> Progress in Implementing the ICPD Programme of Action 1994-2004</w:t>
      </w:r>
      <w:r>
        <w:rPr>
          <w:sz w:val="20"/>
          <w:szCs w:val="20"/>
          <w:lang w:val="sv-SE"/>
        </w:rPr>
        <w:t>”</w:t>
      </w:r>
      <w:r w:rsidRPr="001846B3">
        <w:rPr>
          <w:sz w:val="20"/>
          <w:szCs w:val="20"/>
          <w:lang w:val="sv-SE"/>
        </w:rPr>
        <w:t>, UNFPA, 2004</w:t>
      </w:r>
    </w:p>
  </w:endnote>
  <w:endnote w:id="29">
    <w:p w14:paraId="775CC44B" w14:textId="25779250" w:rsidR="00E437F7" w:rsidRPr="00354AA1" w:rsidRDefault="00E437F7">
      <w:pPr>
        <w:pStyle w:val="EndnoteText"/>
        <w:rPr>
          <w:lang w:val="sv-SE"/>
        </w:rPr>
      </w:pPr>
      <w:r>
        <w:rPr>
          <w:rStyle w:val="EndnoteReference"/>
        </w:rPr>
        <w:endnoteRef/>
      </w:r>
      <w:r>
        <w:t xml:space="preserve"> </w:t>
      </w:r>
      <w:r>
        <w:rPr>
          <w:lang w:val="sv-SE"/>
        </w:rPr>
        <w:t xml:space="preserve">International Planned Parenthood Federation website, ”Youth participation and leadership”, available at: </w:t>
      </w:r>
      <w:hyperlink r:id="rId4" w:history="1">
        <w:r w:rsidRPr="00692721">
          <w:rPr>
            <w:rStyle w:val="Hyperlink"/>
            <w:lang w:val="sv-SE"/>
          </w:rPr>
          <w:t>http://www.ippf.org/our-work/what-we-do/adolescents/leadership</w:t>
        </w:r>
      </w:hyperlink>
      <w:r>
        <w:rPr>
          <w:lang w:val="sv-SE"/>
        </w:rPr>
        <w:t xml:space="preserve">  </w:t>
      </w:r>
    </w:p>
  </w:endnote>
  <w:endnote w:id="30">
    <w:p w14:paraId="6FA2A5AE" w14:textId="77777777" w:rsidR="00E437F7" w:rsidRPr="001846B3" w:rsidRDefault="00E437F7" w:rsidP="00A75592">
      <w:pPr>
        <w:pStyle w:val="EndnoteText"/>
        <w:rPr>
          <w:sz w:val="20"/>
          <w:szCs w:val="20"/>
          <w:lang w:val="sv-SE"/>
        </w:rPr>
      </w:pPr>
      <w:r w:rsidRPr="00E96A55">
        <w:rPr>
          <w:rStyle w:val="EndnoteReference"/>
          <w:sz w:val="20"/>
          <w:szCs w:val="20"/>
        </w:rPr>
        <w:endnoteRef/>
      </w:r>
      <w:r w:rsidRPr="00E96A55">
        <w:rPr>
          <w:sz w:val="20"/>
          <w:szCs w:val="20"/>
        </w:rPr>
        <w:t xml:space="preserve"> </w:t>
      </w:r>
      <w:r w:rsidRPr="00E96A55">
        <w:rPr>
          <w:sz w:val="20"/>
          <w:szCs w:val="20"/>
          <w:lang w:val="sv-SE"/>
        </w:rPr>
        <w:t>Page 63, ”Investing in People: National</w:t>
      </w:r>
      <w:r w:rsidRPr="001846B3">
        <w:rPr>
          <w:sz w:val="20"/>
          <w:szCs w:val="20"/>
          <w:lang w:val="sv-SE"/>
        </w:rPr>
        <w:t xml:space="preserve"> Progress in Implementing the ICPD Programme of Action 1994-2004</w:t>
      </w:r>
      <w:r>
        <w:rPr>
          <w:sz w:val="20"/>
          <w:szCs w:val="20"/>
          <w:lang w:val="sv-SE"/>
        </w:rPr>
        <w:t>”</w:t>
      </w:r>
      <w:r w:rsidRPr="001846B3">
        <w:rPr>
          <w:sz w:val="20"/>
          <w:szCs w:val="20"/>
          <w:lang w:val="sv-SE"/>
        </w:rPr>
        <w:t>, UNFPA, 2004</w:t>
      </w:r>
    </w:p>
  </w:endnote>
  <w:endnote w:id="31">
    <w:p w14:paraId="2137F71B" w14:textId="68009959" w:rsidR="00E437F7" w:rsidRPr="00530E6D" w:rsidRDefault="00E437F7">
      <w:pPr>
        <w:pStyle w:val="EndnoteText"/>
        <w:rPr>
          <w:sz w:val="20"/>
          <w:szCs w:val="20"/>
          <w:lang w:val="sv-SE"/>
        </w:rPr>
      </w:pPr>
      <w:r w:rsidRPr="00530E6D">
        <w:rPr>
          <w:rStyle w:val="EndnoteReference"/>
          <w:sz w:val="20"/>
          <w:szCs w:val="20"/>
        </w:rPr>
        <w:endnoteRef/>
      </w:r>
      <w:r w:rsidRPr="00530E6D">
        <w:rPr>
          <w:sz w:val="20"/>
          <w:szCs w:val="20"/>
        </w:rPr>
        <w:t xml:space="preserve"> </w:t>
      </w:r>
      <w:r w:rsidRPr="00530E6D">
        <w:rPr>
          <w:sz w:val="20"/>
          <w:szCs w:val="20"/>
          <w:lang w:val="sv-SE"/>
        </w:rPr>
        <w:t>Page xxxviii, ”World Youth Report 2007”, UNDESA, 2007</w:t>
      </w:r>
    </w:p>
  </w:endnote>
  <w:endnote w:id="32">
    <w:p w14:paraId="4F217E66" w14:textId="7C3941C6" w:rsidR="00E437F7" w:rsidRPr="00212A0B" w:rsidRDefault="00E437F7">
      <w:pPr>
        <w:pStyle w:val="EndnoteText"/>
        <w:rPr>
          <w:sz w:val="20"/>
          <w:szCs w:val="20"/>
        </w:rPr>
      </w:pPr>
      <w:r w:rsidRPr="00530E6D">
        <w:rPr>
          <w:rStyle w:val="EndnoteReference"/>
          <w:sz w:val="20"/>
          <w:szCs w:val="20"/>
        </w:rPr>
        <w:endnoteRef/>
      </w:r>
      <w:r w:rsidRPr="00530E6D">
        <w:rPr>
          <w:sz w:val="20"/>
          <w:szCs w:val="20"/>
        </w:rPr>
        <w:t xml:space="preserve"> </w:t>
      </w:r>
      <w:r>
        <w:rPr>
          <w:sz w:val="20"/>
          <w:szCs w:val="20"/>
        </w:rPr>
        <w:t xml:space="preserve">Page 41, </w:t>
      </w:r>
      <w:r w:rsidRPr="00530E6D">
        <w:rPr>
          <w:sz w:val="20"/>
          <w:szCs w:val="20"/>
        </w:rPr>
        <w:t xml:space="preserve">”Youth Participation in Development: A Guide for Development Agencies and Policy Makers”, </w:t>
      </w:r>
      <w:r>
        <w:rPr>
          <w:sz w:val="20"/>
          <w:szCs w:val="20"/>
        </w:rPr>
        <w:t>DFID-CSO Youth Working Group</w:t>
      </w:r>
      <w:r w:rsidRPr="00530E6D">
        <w:rPr>
          <w:sz w:val="20"/>
          <w:szCs w:val="20"/>
        </w:rPr>
        <w:t>,</w:t>
      </w:r>
      <w:r>
        <w:rPr>
          <w:sz w:val="20"/>
          <w:szCs w:val="20"/>
        </w:rPr>
        <w:t xml:space="preserve"> 2010</w:t>
      </w:r>
      <w:r w:rsidRPr="00530E6D">
        <w:rPr>
          <w:sz w:val="20"/>
          <w:szCs w:val="20"/>
        </w:rPr>
        <w:t xml:space="preserve"> </w:t>
      </w:r>
    </w:p>
  </w:endnote>
  <w:endnote w:id="33">
    <w:p w14:paraId="0721BA73" w14:textId="77777777" w:rsidR="00E437F7" w:rsidRPr="00A7596F" w:rsidRDefault="00E437F7" w:rsidP="00434B7E">
      <w:pPr>
        <w:pStyle w:val="EndnoteText"/>
        <w:rPr>
          <w:sz w:val="20"/>
          <w:szCs w:val="20"/>
          <w:lang w:val="sv-SE"/>
        </w:rPr>
      </w:pPr>
      <w:r w:rsidRPr="00A7596F">
        <w:rPr>
          <w:rStyle w:val="EndnoteReference"/>
          <w:sz w:val="20"/>
          <w:szCs w:val="20"/>
        </w:rPr>
        <w:endnoteRef/>
      </w:r>
      <w:r w:rsidRPr="00A7596F">
        <w:rPr>
          <w:sz w:val="20"/>
          <w:szCs w:val="20"/>
        </w:rPr>
        <w:t xml:space="preserve"> </w:t>
      </w:r>
      <w:r w:rsidRPr="00A7596F">
        <w:rPr>
          <w:sz w:val="20"/>
          <w:szCs w:val="20"/>
          <w:lang w:val="sv-SE"/>
        </w:rPr>
        <w:t>Page 22, ”Youth participation in development: Summary guidelines for development practitioners”, UN DESA and Restless Development, 2010</w:t>
      </w:r>
    </w:p>
  </w:endnote>
  <w:endnote w:id="34">
    <w:p w14:paraId="3B88D6D4" w14:textId="74C8AB47" w:rsidR="00E437F7" w:rsidRPr="00E437F7" w:rsidRDefault="00E437F7">
      <w:pPr>
        <w:pStyle w:val="EndnoteText"/>
        <w:rPr>
          <w:sz w:val="20"/>
          <w:szCs w:val="20"/>
          <w:lang w:val="sv-SE"/>
        </w:rPr>
      </w:pPr>
      <w:r w:rsidRPr="00E437F7">
        <w:rPr>
          <w:rStyle w:val="EndnoteReference"/>
          <w:sz w:val="20"/>
          <w:szCs w:val="20"/>
        </w:rPr>
        <w:endnoteRef/>
      </w:r>
      <w:r w:rsidRPr="00E437F7">
        <w:rPr>
          <w:sz w:val="20"/>
          <w:szCs w:val="20"/>
        </w:rPr>
        <w:t xml:space="preserve"> </w:t>
      </w:r>
      <w:r w:rsidRPr="00E437F7">
        <w:rPr>
          <w:sz w:val="20"/>
          <w:szCs w:val="20"/>
          <w:lang w:val="sv-SE"/>
        </w:rPr>
        <w:t xml:space="preserve">Fact sheet, ”Youth Leadership: Recommendations for Sustainability 2009, The Youth Coalition et al. Available at: </w:t>
      </w:r>
      <w:hyperlink r:id="rId5" w:history="1">
        <w:r w:rsidRPr="00E437F7">
          <w:rPr>
            <w:rStyle w:val="Hyperlink"/>
            <w:sz w:val="20"/>
            <w:szCs w:val="20"/>
            <w:lang w:val="sv-SE"/>
          </w:rPr>
          <w:t>http://www.youthcoalition.org/html/index.php?id_art=216&amp;id_cat=7</w:t>
        </w:r>
      </w:hyperlink>
      <w:r w:rsidRPr="00E437F7">
        <w:rPr>
          <w:sz w:val="20"/>
          <w:szCs w:val="20"/>
          <w:lang w:val="sv-SE"/>
        </w:rPr>
        <w:t xml:space="preserve"> </w:t>
      </w:r>
    </w:p>
  </w:endnote>
  <w:endnote w:id="35">
    <w:p w14:paraId="7DDDBB3D" w14:textId="4A3A7767" w:rsidR="00E437F7" w:rsidRPr="00E437F7" w:rsidRDefault="00E437F7">
      <w:pPr>
        <w:pStyle w:val="EndnoteText"/>
        <w:rPr>
          <w:sz w:val="20"/>
          <w:szCs w:val="20"/>
          <w:lang w:val="sv-SE"/>
        </w:rPr>
      </w:pPr>
      <w:r w:rsidRPr="00E437F7">
        <w:rPr>
          <w:rStyle w:val="EndnoteReference"/>
          <w:sz w:val="20"/>
          <w:szCs w:val="20"/>
        </w:rPr>
        <w:endnoteRef/>
      </w:r>
      <w:r w:rsidRPr="00E437F7">
        <w:rPr>
          <w:sz w:val="20"/>
          <w:szCs w:val="20"/>
        </w:rPr>
        <w:t xml:space="preserve"> Youth Action Nepal, website. Available at: </w:t>
      </w:r>
      <w:hyperlink r:id="rId6" w:history="1">
        <w:r w:rsidRPr="00E437F7">
          <w:rPr>
            <w:rStyle w:val="Hyperlink"/>
            <w:sz w:val="20"/>
            <w:szCs w:val="20"/>
          </w:rPr>
          <w:t>http://www.youthaction.org.np</w:t>
        </w:r>
      </w:hyperlink>
      <w:r w:rsidRPr="00E437F7">
        <w:rPr>
          <w:sz w:val="20"/>
          <w:szCs w:val="20"/>
        </w:rPr>
        <w:t xml:space="preserve"> </w:t>
      </w:r>
    </w:p>
  </w:endnote>
  <w:endnote w:id="36">
    <w:p w14:paraId="4D62CF8B" w14:textId="77777777" w:rsidR="00E437F7" w:rsidRPr="00E437F7" w:rsidRDefault="00E437F7" w:rsidP="005A7844">
      <w:pPr>
        <w:pStyle w:val="EndnoteText"/>
        <w:rPr>
          <w:sz w:val="20"/>
          <w:szCs w:val="20"/>
          <w:lang w:val="sv-SE"/>
        </w:rPr>
      </w:pPr>
      <w:r w:rsidRPr="00E437F7">
        <w:rPr>
          <w:rStyle w:val="EndnoteReference"/>
          <w:sz w:val="20"/>
          <w:szCs w:val="20"/>
        </w:rPr>
        <w:endnoteRef/>
      </w:r>
      <w:r w:rsidRPr="00E437F7">
        <w:rPr>
          <w:sz w:val="20"/>
          <w:szCs w:val="20"/>
        </w:rPr>
        <w:t xml:space="preserve"> Page 245, “World Youth Report 2007”, UNDESA, 2007</w:t>
      </w:r>
    </w:p>
  </w:endnote>
  <w:endnote w:id="37">
    <w:p w14:paraId="62C0E574" w14:textId="77777777" w:rsidR="00E437F7" w:rsidRPr="007667F5" w:rsidRDefault="00E437F7" w:rsidP="005A7844">
      <w:pPr>
        <w:pStyle w:val="EndnoteText"/>
        <w:rPr>
          <w:lang w:val="sv-SE"/>
        </w:rPr>
      </w:pPr>
      <w:r w:rsidRPr="00E437F7">
        <w:rPr>
          <w:rStyle w:val="EndnoteReference"/>
          <w:sz w:val="20"/>
          <w:szCs w:val="20"/>
        </w:rPr>
        <w:endnoteRef/>
      </w:r>
      <w:r w:rsidRPr="00E437F7">
        <w:rPr>
          <w:sz w:val="20"/>
          <w:szCs w:val="20"/>
        </w:rPr>
        <w:t xml:space="preserve"> </w:t>
      </w:r>
      <w:r w:rsidRPr="00E437F7">
        <w:rPr>
          <w:sz w:val="20"/>
          <w:szCs w:val="20"/>
          <w:lang w:val="sv-SE"/>
        </w:rPr>
        <w:t>Page 38, “State of the African Youth Report 2011,</w:t>
      </w:r>
      <w:r w:rsidRPr="007D5027">
        <w:rPr>
          <w:sz w:val="20"/>
          <w:szCs w:val="20"/>
          <w:lang w:val="sv-SE"/>
        </w:rPr>
        <w:t xml:space="preserve"> UNFPA</w:t>
      </w:r>
    </w:p>
  </w:endnote>
  <w:endnote w:id="38">
    <w:p w14:paraId="2A4942CA" w14:textId="77777777" w:rsidR="00E437F7" w:rsidRPr="006C19AB" w:rsidRDefault="00E437F7" w:rsidP="00434B7E">
      <w:pPr>
        <w:pStyle w:val="EndnoteText"/>
        <w:rPr>
          <w:lang w:val="sv-SE"/>
        </w:rPr>
      </w:pPr>
      <w:r w:rsidRPr="006C19AB">
        <w:rPr>
          <w:rStyle w:val="EndnoteReference"/>
          <w:sz w:val="20"/>
          <w:szCs w:val="20"/>
        </w:rPr>
        <w:endnoteRef/>
      </w:r>
      <w:r w:rsidRPr="006C19AB">
        <w:rPr>
          <w:sz w:val="20"/>
          <w:szCs w:val="20"/>
        </w:rPr>
        <w:t xml:space="preserve"> </w:t>
      </w:r>
      <w:r w:rsidRPr="006C19AB">
        <w:rPr>
          <w:sz w:val="20"/>
          <w:szCs w:val="20"/>
          <w:lang w:val="sv-SE"/>
        </w:rPr>
        <w:t xml:space="preserve">Page 57, </w:t>
      </w:r>
      <w:r>
        <w:rPr>
          <w:sz w:val="20"/>
          <w:szCs w:val="20"/>
          <w:lang w:val="sv-SE"/>
        </w:rPr>
        <w:t>”</w:t>
      </w:r>
      <w:r w:rsidRPr="006C19AB">
        <w:rPr>
          <w:sz w:val="20"/>
          <w:szCs w:val="20"/>
          <w:lang w:val="sv-SE"/>
        </w:rPr>
        <w:t>State of the World’s Volunteerism</w:t>
      </w:r>
      <w:r>
        <w:rPr>
          <w:sz w:val="20"/>
          <w:szCs w:val="20"/>
          <w:lang w:val="sv-SE"/>
        </w:rPr>
        <w:t xml:space="preserve"> 2012”</w:t>
      </w:r>
      <w:r w:rsidRPr="006C19AB">
        <w:rPr>
          <w:sz w:val="20"/>
          <w:szCs w:val="20"/>
          <w:lang w:val="sv-SE"/>
        </w:rPr>
        <w:t>, UNV</w:t>
      </w:r>
    </w:p>
  </w:endnote>
  <w:endnote w:id="39">
    <w:p w14:paraId="18DDE076" w14:textId="77777777" w:rsidR="00E437F7" w:rsidRPr="00481C8C" w:rsidRDefault="00E437F7" w:rsidP="00434B7E">
      <w:pPr>
        <w:pStyle w:val="EndnoteText"/>
        <w:rPr>
          <w:sz w:val="20"/>
          <w:szCs w:val="20"/>
          <w:lang w:val="sv-SE"/>
        </w:rPr>
      </w:pPr>
      <w:r w:rsidRPr="00940D45">
        <w:rPr>
          <w:rStyle w:val="EndnoteReference"/>
          <w:sz w:val="20"/>
          <w:szCs w:val="20"/>
        </w:rPr>
        <w:endnoteRef/>
      </w:r>
      <w:r w:rsidRPr="00940D45">
        <w:rPr>
          <w:sz w:val="20"/>
          <w:szCs w:val="20"/>
        </w:rPr>
        <w:t xml:space="preserve"> Page 18, “Summary Report: A Generation On the Move”, </w:t>
      </w:r>
      <w:r w:rsidRPr="00874C1B">
        <w:rPr>
          <w:sz w:val="20"/>
          <w:szCs w:val="20"/>
        </w:rPr>
        <w:t>Insights into the conditions, aspirations and activism of Arab youth”, Issam Fares Institute for Public P</w:t>
      </w:r>
      <w:r>
        <w:rPr>
          <w:sz w:val="20"/>
          <w:szCs w:val="20"/>
        </w:rPr>
        <w:t>olicy &amp; International Affairs, A</w:t>
      </w:r>
      <w:r w:rsidRPr="00874C1B">
        <w:rPr>
          <w:sz w:val="20"/>
          <w:szCs w:val="20"/>
        </w:rPr>
        <w:t xml:space="preserve">merican University of Beirut, Lebanon, 2011 </w:t>
      </w:r>
    </w:p>
  </w:endnote>
  <w:endnote w:id="40">
    <w:p w14:paraId="12F8DCB9" w14:textId="77777777" w:rsidR="00E437F7" w:rsidRPr="008448CF" w:rsidRDefault="00E437F7" w:rsidP="00434B7E">
      <w:pPr>
        <w:pStyle w:val="EndnoteText"/>
        <w:rPr>
          <w:lang w:val="sv-SE"/>
        </w:rPr>
      </w:pPr>
      <w:r w:rsidRPr="008448CF">
        <w:rPr>
          <w:rStyle w:val="EndnoteReference"/>
          <w:sz w:val="20"/>
          <w:szCs w:val="20"/>
        </w:rPr>
        <w:endnoteRef/>
      </w:r>
      <w:r w:rsidRPr="008448CF">
        <w:rPr>
          <w:sz w:val="20"/>
          <w:szCs w:val="20"/>
        </w:rPr>
        <w:t xml:space="preserve"> </w:t>
      </w:r>
      <w:r w:rsidRPr="008448CF">
        <w:rPr>
          <w:sz w:val="20"/>
          <w:szCs w:val="20"/>
          <w:lang w:val="sv-SE"/>
        </w:rPr>
        <w:t>Page 37, ”Progress</w:t>
      </w:r>
      <w:r w:rsidRPr="00ED2BD0">
        <w:rPr>
          <w:sz w:val="20"/>
          <w:szCs w:val="20"/>
          <w:lang w:val="sv-SE"/>
        </w:rPr>
        <w:t xml:space="preserve"> for children: A report card on adolescents</w:t>
      </w:r>
      <w:r>
        <w:rPr>
          <w:sz w:val="20"/>
          <w:szCs w:val="20"/>
          <w:lang w:val="sv-SE"/>
        </w:rPr>
        <w:t>”</w:t>
      </w:r>
      <w:r w:rsidRPr="00ED2BD0">
        <w:rPr>
          <w:sz w:val="20"/>
          <w:szCs w:val="20"/>
          <w:lang w:val="sv-SE"/>
        </w:rPr>
        <w:t>, Number 10, UNICEF, 2012</w:t>
      </w:r>
    </w:p>
  </w:endnote>
  <w:endnote w:id="41">
    <w:p w14:paraId="70384E1E" w14:textId="77777777" w:rsidR="00E437F7" w:rsidRPr="00874C1B" w:rsidRDefault="00E437F7" w:rsidP="00434B7E">
      <w:pPr>
        <w:pStyle w:val="EndnoteText"/>
        <w:rPr>
          <w:sz w:val="20"/>
          <w:szCs w:val="20"/>
          <w:lang w:val="sv-SE"/>
        </w:rPr>
      </w:pPr>
      <w:r w:rsidRPr="00874C1B">
        <w:rPr>
          <w:rStyle w:val="EndnoteReference"/>
          <w:sz w:val="20"/>
          <w:szCs w:val="20"/>
        </w:rPr>
        <w:endnoteRef/>
      </w:r>
      <w:r w:rsidRPr="00874C1B">
        <w:rPr>
          <w:sz w:val="20"/>
          <w:szCs w:val="20"/>
        </w:rPr>
        <w:t xml:space="preserve"> </w:t>
      </w:r>
      <w:r w:rsidRPr="00874C1B">
        <w:rPr>
          <w:sz w:val="20"/>
          <w:szCs w:val="20"/>
          <w:lang w:val="sv-SE"/>
        </w:rPr>
        <w:t>Page 17, ”</w:t>
      </w:r>
      <w:r w:rsidRPr="00874C1B">
        <w:rPr>
          <w:sz w:val="20"/>
          <w:szCs w:val="20"/>
        </w:rPr>
        <w:t>Summary Report: A Generation On the Move: Insights into the conditions, aspirations and activism of Arab youth”, Issam Fares Institute for Public P</w:t>
      </w:r>
      <w:r>
        <w:rPr>
          <w:sz w:val="20"/>
          <w:szCs w:val="20"/>
        </w:rPr>
        <w:t>olicy &amp; International Affairs, A</w:t>
      </w:r>
      <w:r w:rsidRPr="00874C1B">
        <w:rPr>
          <w:sz w:val="20"/>
          <w:szCs w:val="20"/>
        </w:rPr>
        <w:t xml:space="preserve">merican University of Beirut, Lebanon, 2011 </w:t>
      </w:r>
    </w:p>
  </w:endnote>
  <w:endnote w:id="42">
    <w:p w14:paraId="3B19B57B" w14:textId="77777777" w:rsidR="00E437F7" w:rsidRPr="005D4D42" w:rsidRDefault="00E437F7" w:rsidP="00434B7E">
      <w:pPr>
        <w:pStyle w:val="EndnoteText"/>
        <w:rPr>
          <w:sz w:val="20"/>
          <w:szCs w:val="20"/>
          <w:lang w:val="sv-SE"/>
        </w:rPr>
      </w:pPr>
      <w:r w:rsidRPr="005D4D42">
        <w:rPr>
          <w:rStyle w:val="EndnoteReference"/>
          <w:sz w:val="20"/>
          <w:szCs w:val="20"/>
        </w:rPr>
        <w:endnoteRef/>
      </w:r>
      <w:r w:rsidRPr="005D4D42">
        <w:rPr>
          <w:sz w:val="20"/>
          <w:szCs w:val="20"/>
        </w:rPr>
        <w:t xml:space="preserve"> </w:t>
      </w:r>
      <w:r w:rsidRPr="005D4D42">
        <w:rPr>
          <w:sz w:val="20"/>
          <w:szCs w:val="20"/>
          <w:lang w:val="sv-SE"/>
        </w:rPr>
        <w:t>”Crowd Out AIDS: Strategy recommendations for collaborating with a new generation of leaders for the AIDS response”, Drafting Committee of the youth-led CrowdOutAIDS Initiative, 2012</w:t>
      </w:r>
    </w:p>
  </w:endnote>
  <w:endnote w:id="43">
    <w:p w14:paraId="65523B61" w14:textId="7E7F23CA" w:rsidR="00E437F7" w:rsidRPr="00E07648" w:rsidRDefault="00E437F7">
      <w:pPr>
        <w:pStyle w:val="EndnoteText"/>
        <w:rPr>
          <w:color w:val="FF0000"/>
          <w:sz w:val="20"/>
          <w:szCs w:val="20"/>
          <w:lang w:val="sv-SE"/>
        </w:rPr>
      </w:pPr>
      <w:r>
        <w:rPr>
          <w:rStyle w:val="EndnoteReference"/>
        </w:rPr>
        <w:endnoteRef/>
      </w:r>
      <w:r>
        <w:rPr>
          <w:color w:val="FF0000"/>
          <w:sz w:val="20"/>
          <w:szCs w:val="20"/>
        </w:rPr>
        <w:t xml:space="preserve"> </w:t>
      </w:r>
      <w:r w:rsidRPr="00C41278">
        <w:rPr>
          <w:sz w:val="20"/>
          <w:szCs w:val="20"/>
          <w:lang w:val="sv-SE"/>
        </w:rPr>
        <w:t xml:space="preserve">TakingItGlobal, ”TakingItGlobal Impact Research 2008: Final Report”. Available at: </w:t>
      </w:r>
      <w:hyperlink r:id="rId7" w:history="1">
        <w:r w:rsidRPr="00C41278">
          <w:rPr>
            <w:rStyle w:val="Hyperlink"/>
            <w:sz w:val="20"/>
            <w:szCs w:val="20"/>
            <w:lang w:val="sv-SE"/>
          </w:rPr>
          <w:t>http://www.tigweb.org/resources/toolkits/view.html?ToolkitID=1869</w:t>
        </w:r>
      </w:hyperlink>
    </w:p>
  </w:endnote>
  <w:endnote w:id="44">
    <w:p w14:paraId="64540EC4" w14:textId="0E03E8CE" w:rsidR="00E437F7" w:rsidRPr="00592AB7" w:rsidRDefault="00E437F7" w:rsidP="00434B7E">
      <w:pPr>
        <w:pStyle w:val="EndnoteText"/>
        <w:rPr>
          <w:lang w:val="sv-SE"/>
        </w:rPr>
      </w:pPr>
      <w:r w:rsidRPr="00592AB7">
        <w:rPr>
          <w:rStyle w:val="EndnoteReference"/>
          <w:sz w:val="20"/>
          <w:szCs w:val="20"/>
        </w:rPr>
        <w:endnoteRef/>
      </w:r>
      <w:r w:rsidRPr="00592AB7">
        <w:rPr>
          <w:sz w:val="20"/>
          <w:szCs w:val="20"/>
        </w:rPr>
        <w:t xml:space="preserve"> </w:t>
      </w:r>
      <w:r w:rsidRPr="00592AB7">
        <w:rPr>
          <w:sz w:val="20"/>
          <w:szCs w:val="20"/>
          <w:lang w:val="sv-SE"/>
        </w:rPr>
        <w:t>Page 34, ”Looking Back, Moving Forward. Results and re</w:t>
      </w:r>
      <w:r>
        <w:rPr>
          <w:sz w:val="20"/>
          <w:szCs w:val="20"/>
          <w:lang w:val="sv-SE"/>
        </w:rPr>
        <w:t xml:space="preserve">commendations </w:t>
      </w:r>
      <w:r w:rsidRPr="00592AB7">
        <w:rPr>
          <w:sz w:val="20"/>
          <w:szCs w:val="20"/>
          <w:lang w:val="sv-SE"/>
        </w:rPr>
        <w:t>from the ICPD-at-15 process”, UNFPA</w:t>
      </w:r>
      <w:r w:rsidRPr="002B1212">
        <w:rPr>
          <w:sz w:val="20"/>
          <w:szCs w:val="20"/>
          <w:lang w:val="sv-SE"/>
        </w:rPr>
        <w:t xml:space="preserve"> 2010</w:t>
      </w:r>
    </w:p>
  </w:endnote>
  <w:endnote w:id="45">
    <w:p w14:paraId="07C7624D" w14:textId="6EB26C8F" w:rsidR="00E437F7" w:rsidRPr="00C57A9D" w:rsidRDefault="00E437F7" w:rsidP="00434B7E">
      <w:pPr>
        <w:pStyle w:val="EndnoteText"/>
        <w:rPr>
          <w:lang w:val="sv-SE"/>
        </w:rPr>
      </w:pPr>
      <w:r w:rsidRPr="00C57A9D">
        <w:rPr>
          <w:rStyle w:val="EndnoteReference"/>
          <w:sz w:val="20"/>
          <w:szCs w:val="20"/>
        </w:rPr>
        <w:endnoteRef/>
      </w:r>
      <w:r w:rsidRPr="00C57A9D">
        <w:rPr>
          <w:sz w:val="20"/>
          <w:szCs w:val="20"/>
        </w:rPr>
        <w:t xml:space="preserve"> </w:t>
      </w:r>
      <w:r w:rsidRPr="00C57A9D">
        <w:rPr>
          <w:sz w:val="20"/>
          <w:szCs w:val="20"/>
          <w:lang w:val="sv-SE"/>
        </w:rPr>
        <w:t>Page 24, ”</w:t>
      </w:r>
      <w:r w:rsidRPr="002F486A">
        <w:rPr>
          <w:sz w:val="20"/>
          <w:szCs w:val="20"/>
          <w:lang w:val="sv-SE"/>
        </w:rPr>
        <w:t>Looking</w:t>
      </w:r>
      <w:r w:rsidRPr="002B1212">
        <w:rPr>
          <w:sz w:val="20"/>
          <w:szCs w:val="20"/>
          <w:lang w:val="sv-SE"/>
        </w:rPr>
        <w:t xml:space="preserve"> Bac</w:t>
      </w:r>
      <w:r>
        <w:rPr>
          <w:sz w:val="20"/>
          <w:szCs w:val="20"/>
          <w:lang w:val="sv-SE"/>
        </w:rPr>
        <w:t xml:space="preserve">k, Moving Forward. Results and recommendations </w:t>
      </w:r>
      <w:r w:rsidRPr="002B1212">
        <w:rPr>
          <w:sz w:val="20"/>
          <w:szCs w:val="20"/>
          <w:lang w:val="sv-SE"/>
        </w:rPr>
        <w:t>from the ICPD-at-15 process”, UNFPA 2010</w:t>
      </w:r>
    </w:p>
  </w:endnote>
  <w:endnote w:id="46">
    <w:p w14:paraId="0712E96F" w14:textId="4DFB8CA1" w:rsidR="00E437F7" w:rsidRPr="003F45BA" w:rsidRDefault="00E437F7" w:rsidP="00434B7E">
      <w:pPr>
        <w:pStyle w:val="EndnoteText"/>
        <w:rPr>
          <w:lang w:val="sv-SE"/>
        </w:rPr>
      </w:pPr>
      <w:r w:rsidRPr="009963D8">
        <w:rPr>
          <w:rStyle w:val="EndnoteReference"/>
          <w:sz w:val="20"/>
          <w:szCs w:val="20"/>
        </w:rPr>
        <w:endnoteRef/>
      </w:r>
      <w:r w:rsidRPr="009963D8">
        <w:rPr>
          <w:sz w:val="20"/>
          <w:szCs w:val="20"/>
        </w:rPr>
        <w:t xml:space="preserve"> </w:t>
      </w:r>
      <w:r w:rsidRPr="009963D8">
        <w:rPr>
          <w:sz w:val="20"/>
          <w:szCs w:val="20"/>
          <w:lang w:val="sv-SE"/>
        </w:rPr>
        <w:t xml:space="preserve">Page 38, </w:t>
      </w:r>
      <w:r>
        <w:rPr>
          <w:sz w:val="20"/>
          <w:szCs w:val="20"/>
          <w:lang w:val="sv-SE"/>
        </w:rPr>
        <w:t>”</w:t>
      </w:r>
      <w:r w:rsidRPr="009963D8">
        <w:rPr>
          <w:sz w:val="20"/>
          <w:szCs w:val="20"/>
          <w:lang w:val="sv-SE"/>
        </w:rPr>
        <w:t>Progress</w:t>
      </w:r>
      <w:r w:rsidRPr="00ED2BD0">
        <w:rPr>
          <w:sz w:val="20"/>
          <w:szCs w:val="20"/>
          <w:lang w:val="sv-SE"/>
        </w:rPr>
        <w:t xml:space="preserve"> for children: A report card on adolescents</w:t>
      </w:r>
      <w:r>
        <w:rPr>
          <w:sz w:val="20"/>
          <w:szCs w:val="20"/>
          <w:lang w:val="sv-SE"/>
        </w:rPr>
        <w:t>”</w:t>
      </w:r>
      <w:r w:rsidRPr="00ED2BD0">
        <w:rPr>
          <w:sz w:val="20"/>
          <w:szCs w:val="20"/>
          <w:lang w:val="sv-SE"/>
        </w:rPr>
        <w:t>, Number 10, UNICEF, 2012</w:t>
      </w:r>
    </w:p>
  </w:endnote>
  <w:endnote w:id="47">
    <w:p w14:paraId="7B920968" w14:textId="77777777" w:rsidR="00E437F7" w:rsidRPr="00EE7FBC" w:rsidRDefault="00E437F7" w:rsidP="00434B7E">
      <w:pPr>
        <w:pStyle w:val="EndnoteText"/>
        <w:rPr>
          <w:sz w:val="20"/>
          <w:szCs w:val="20"/>
          <w:lang w:val="sv-SE"/>
        </w:rPr>
      </w:pPr>
      <w:r w:rsidRPr="00EE7FBC">
        <w:rPr>
          <w:rStyle w:val="EndnoteReference"/>
          <w:sz w:val="20"/>
          <w:szCs w:val="20"/>
        </w:rPr>
        <w:endnoteRef/>
      </w:r>
      <w:r w:rsidRPr="00EE7FBC">
        <w:rPr>
          <w:sz w:val="20"/>
          <w:szCs w:val="20"/>
        </w:rPr>
        <w:t xml:space="preserve"> </w:t>
      </w:r>
      <w:r w:rsidRPr="00EE7FBC">
        <w:rPr>
          <w:sz w:val="20"/>
          <w:szCs w:val="20"/>
          <w:lang w:val="sv-SE"/>
        </w:rPr>
        <w:t>Expert Group Meeting on quantitative indicators for the World Programme of Action for Youth, 12-13 December 2011</w:t>
      </w:r>
      <w:r>
        <w:rPr>
          <w:sz w:val="20"/>
          <w:szCs w:val="20"/>
          <w:lang w:val="sv-SE"/>
        </w:rPr>
        <w:t>. Full report a</w:t>
      </w:r>
      <w:r w:rsidRPr="00EE7FBC">
        <w:rPr>
          <w:sz w:val="20"/>
          <w:szCs w:val="20"/>
          <w:lang w:val="sv-SE"/>
        </w:rPr>
        <w:t xml:space="preserve">vailable at: </w:t>
      </w:r>
      <w:hyperlink r:id="rId8" w:history="1">
        <w:r w:rsidRPr="00EE7FBC">
          <w:rPr>
            <w:rStyle w:val="Hyperlink"/>
            <w:sz w:val="20"/>
            <w:szCs w:val="20"/>
            <w:lang w:val="sv-SE"/>
          </w:rPr>
          <w:t>http://social.un.org/index/Youth/OurWork/Meetingsandworkshops.aspx</w:t>
        </w:r>
      </w:hyperlink>
      <w:r w:rsidRPr="00EE7FBC">
        <w:rPr>
          <w:sz w:val="20"/>
          <w:szCs w:val="20"/>
          <w:lang w:val="sv-SE"/>
        </w:rPr>
        <w:t xml:space="preserve"> </w:t>
      </w:r>
    </w:p>
  </w:endnote>
  <w:endnote w:id="48">
    <w:p w14:paraId="2C7FE2ED" w14:textId="77777777" w:rsidR="00E437F7" w:rsidRPr="00486174" w:rsidRDefault="00E437F7" w:rsidP="00434B7E">
      <w:pPr>
        <w:pStyle w:val="EndnoteText"/>
        <w:rPr>
          <w:lang w:val="sv-SE"/>
        </w:rPr>
      </w:pPr>
      <w:r w:rsidRPr="00486174">
        <w:rPr>
          <w:rStyle w:val="EndnoteReference"/>
          <w:sz w:val="20"/>
          <w:szCs w:val="20"/>
        </w:rPr>
        <w:endnoteRef/>
      </w:r>
      <w:r w:rsidRPr="00486174">
        <w:rPr>
          <w:sz w:val="20"/>
          <w:szCs w:val="20"/>
        </w:rPr>
        <w:t xml:space="preserve"> </w:t>
      </w:r>
      <w:r w:rsidRPr="00486174">
        <w:rPr>
          <w:sz w:val="20"/>
          <w:szCs w:val="20"/>
          <w:lang w:val="sv-SE"/>
        </w:rPr>
        <w:t>Para 23, ”</w:t>
      </w:r>
      <w:r w:rsidRPr="00D8355A">
        <w:rPr>
          <w:sz w:val="20"/>
          <w:szCs w:val="20"/>
          <w:lang w:val="sv-SE"/>
        </w:rPr>
        <w:t>Report</w:t>
      </w:r>
      <w:r w:rsidRPr="009E47E6">
        <w:rPr>
          <w:sz w:val="20"/>
          <w:szCs w:val="20"/>
          <w:lang w:val="sv-SE"/>
        </w:rPr>
        <w:t xml:space="preserve"> of the Secretary-General</w:t>
      </w:r>
      <w:r>
        <w:rPr>
          <w:sz w:val="20"/>
          <w:szCs w:val="20"/>
          <w:lang w:val="sv-SE"/>
        </w:rPr>
        <w:t xml:space="preserve"> on monitoring of population programmes, focusing on adolescence and youth</w:t>
      </w:r>
      <w:r w:rsidRPr="009E47E6">
        <w:rPr>
          <w:sz w:val="20"/>
          <w:szCs w:val="20"/>
          <w:lang w:val="sv-SE"/>
        </w:rPr>
        <w:t>, 45th session of the Commission on Population and Development, 2012</w:t>
      </w:r>
    </w:p>
  </w:endnote>
  <w:endnote w:id="49">
    <w:p w14:paraId="41317996" w14:textId="5AC8D771" w:rsidR="00E437F7" w:rsidRPr="003E1C44" w:rsidRDefault="00E437F7" w:rsidP="00434B7E">
      <w:pPr>
        <w:pStyle w:val="EndnoteText"/>
        <w:rPr>
          <w:lang w:val="sv-SE"/>
        </w:rPr>
      </w:pPr>
      <w:r w:rsidRPr="003E1C44">
        <w:rPr>
          <w:rStyle w:val="EndnoteReference"/>
          <w:sz w:val="20"/>
          <w:szCs w:val="20"/>
        </w:rPr>
        <w:endnoteRef/>
      </w:r>
      <w:r w:rsidRPr="003E1C44">
        <w:rPr>
          <w:sz w:val="20"/>
          <w:szCs w:val="20"/>
        </w:rPr>
        <w:t xml:space="preserve"> </w:t>
      </w:r>
      <w:r w:rsidRPr="003E1C44">
        <w:rPr>
          <w:sz w:val="20"/>
          <w:szCs w:val="20"/>
          <w:lang w:val="sv-SE"/>
        </w:rPr>
        <w:t>Page 35, ”Looking</w:t>
      </w:r>
      <w:r w:rsidRPr="00592AB7">
        <w:rPr>
          <w:sz w:val="20"/>
          <w:szCs w:val="20"/>
          <w:lang w:val="sv-SE"/>
        </w:rPr>
        <w:t xml:space="preserve"> Back, Moving Forwar</w:t>
      </w:r>
      <w:r>
        <w:rPr>
          <w:sz w:val="20"/>
          <w:szCs w:val="20"/>
          <w:lang w:val="sv-SE"/>
        </w:rPr>
        <w:t xml:space="preserve">d. Results and recommendations </w:t>
      </w:r>
      <w:r w:rsidRPr="00592AB7">
        <w:rPr>
          <w:sz w:val="20"/>
          <w:szCs w:val="20"/>
          <w:lang w:val="sv-SE"/>
        </w:rPr>
        <w:t>from the ICPD-at-15 process”, UNFPA</w:t>
      </w:r>
      <w:r w:rsidRPr="002B1212">
        <w:rPr>
          <w:sz w:val="20"/>
          <w:szCs w:val="20"/>
          <w:lang w:val="sv-SE"/>
        </w:rPr>
        <w:t xml:space="preserve"> 2010</w:t>
      </w:r>
    </w:p>
  </w:endnote>
  <w:endnote w:id="50">
    <w:p w14:paraId="15405CFB" w14:textId="7C84E4FA" w:rsidR="00E437F7" w:rsidRPr="00042CA3" w:rsidRDefault="00E437F7">
      <w:pPr>
        <w:pStyle w:val="EndnoteText"/>
        <w:rPr>
          <w:sz w:val="20"/>
          <w:szCs w:val="20"/>
          <w:lang w:val="sv-SE"/>
        </w:rPr>
      </w:pPr>
      <w:r w:rsidRPr="00042CA3">
        <w:rPr>
          <w:rStyle w:val="EndnoteReference"/>
          <w:sz w:val="20"/>
          <w:szCs w:val="20"/>
        </w:rPr>
        <w:endnoteRef/>
      </w:r>
      <w:r w:rsidRPr="00042CA3">
        <w:rPr>
          <w:sz w:val="20"/>
          <w:szCs w:val="20"/>
        </w:rPr>
        <w:t xml:space="preserve"> </w:t>
      </w:r>
      <w:r w:rsidRPr="00042CA3">
        <w:rPr>
          <w:sz w:val="20"/>
          <w:szCs w:val="20"/>
          <w:lang w:val="sv-SE"/>
        </w:rPr>
        <w:t xml:space="preserve">UN Youth Flash, United Nations Department of Economic and Social Affairs, April 2011. Available at: </w:t>
      </w:r>
      <w:hyperlink r:id="rId9" w:history="1">
        <w:r w:rsidRPr="00042CA3">
          <w:rPr>
            <w:rStyle w:val="Hyperlink"/>
            <w:sz w:val="20"/>
            <w:szCs w:val="20"/>
            <w:lang w:val="sv-SE"/>
          </w:rPr>
          <w:t>http://www.un.org/esa/socdev/unyin/newsletters/2011/youthflashapril2011</w:t>
        </w:r>
      </w:hyperlink>
      <w:r w:rsidRPr="00042CA3">
        <w:rPr>
          <w:sz w:val="20"/>
          <w:szCs w:val="20"/>
          <w:lang w:val="sv-SE"/>
        </w:rPr>
        <w:t xml:space="preserve"> </w:t>
      </w:r>
    </w:p>
  </w:endnote>
  <w:endnote w:id="51">
    <w:p w14:paraId="0AB4A010" w14:textId="147CB559" w:rsidR="00E437F7" w:rsidRPr="00852716" w:rsidRDefault="00E437F7">
      <w:pPr>
        <w:pStyle w:val="EndnoteText"/>
        <w:rPr>
          <w:sz w:val="20"/>
          <w:szCs w:val="20"/>
          <w:lang w:val="sv-SE"/>
        </w:rPr>
      </w:pPr>
      <w:r w:rsidRPr="00852716">
        <w:rPr>
          <w:rStyle w:val="EndnoteReference"/>
          <w:sz w:val="20"/>
          <w:szCs w:val="20"/>
        </w:rPr>
        <w:endnoteRef/>
      </w:r>
      <w:r w:rsidRPr="00852716">
        <w:rPr>
          <w:sz w:val="20"/>
          <w:szCs w:val="20"/>
        </w:rPr>
        <w:t xml:space="preserve"> </w:t>
      </w:r>
      <w:r w:rsidRPr="00852716">
        <w:rPr>
          <w:sz w:val="20"/>
          <w:szCs w:val="20"/>
          <w:lang w:val="sv-SE"/>
        </w:rPr>
        <w:t>World Association of Girl Guides and Girl Scouts, website. Available at: http://wagggsworld.org/</w:t>
      </w:r>
    </w:p>
  </w:endnote>
  <w:endnote w:id="52">
    <w:p w14:paraId="315501E8" w14:textId="77777777" w:rsidR="00E437F7" w:rsidRPr="000C77A4" w:rsidRDefault="00E437F7" w:rsidP="00434B7E">
      <w:pPr>
        <w:pStyle w:val="EndnoteText"/>
        <w:rPr>
          <w:lang w:val="sv-SE"/>
        </w:rPr>
      </w:pPr>
      <w:r w:rsidRPr="000C77A4">
        <w:rPr>
          <w:rStyle w:val="EndnoteReference"/>
          <w:sz w:val="20"/>
          <w:szCs w:val="20"/>
        </w:rPr>
        <w:endnoteRef/>
      </w:r>
      <w:r w:rsidRPr="000C77A4">
        <w:rPr>
          <w:sz w:val="20"/>
          <w:szCs w:val="20"/>
        </w:rPr>
        <w:t xml:space="preserve"> </w:t>
      </w:r>
      <w:r w:rsidRPr="000C77A4">
        <w:rPr>
          <w:sz w:val="20"/>
          <w:szCs w:val="20"/>
          <w:lang w:val="sv-SE"/>
        </w:rPr>
        <w:t>Page 70, State</w:t>
      </w:r>
      <w:r w:rsidRPr="004812B9">
        <w:rPr>
          <w:sz w:val="20"/>
          <w:szCs w:val="20"/>
          <w:lang w:val="sv-SE"/>
        </w:rPr>
        <w:t xml:space="preserve"> of the World</w:t>
      </w:r>
      <w:r>
        <w:rPr>
          <w:sz w:val="20"/>
          <w:szCs w:val="20"/>
          <w:lang w:val="sv-SE"/>
        </w:rPr>
        <w:t>’</w:t>
      </w:r>
      <w:r w:rsidRPr="004812B9">
        <w:rPr>
          <w:sz w:val="20"/>
          <w:szCs w:val="20"/>
          <w:lang w:val="sv-SE"/>
        </w:rPr>
        <w:t>s Volunteerism</w:t>
      </w:r>
      <w:r>
        <w:rPr>
          <w:sz w:val="20"/>
          <w:szCs w:val="20"/>
          <w:lang w:val="sv-SE"/>
        </w:rPr>
        <w:t xml:space="preserve"> Report 2011, UNV</w:t>
      </w:r>
    </w:p>
  </w:endnote>
  <w:endnote w:id="53">
    <w:p w14:paraId="3A25FE22" w14:textId="77777777" w:rsidR="00E437F7" w:rsidRPr="00AB0D6D" w:rsidRDefault="00E437F7" w:rsidP="00434B7E">
      <w:pPr>
        <w:pStyle w:val="EndnoteText"/>
        <w:rPr>
          <w:lang w:val="sv-SE"/>
        </w:rPr>
      </w:pPr>
      <w:r>
        <w:rPr>
          <w:rStyle w:val="EndnoteReference"/>
        </w:rPr>
        <w:endnoteRef/>
      </w:r>
      <w:r>
        <w:t xml:space="preserve"> </w:t>
      </w:r>
      <w:r w:rsidRPr="00353F73">
        <w:rPr>
          <w:sz w:val="20"/>
          <w:szCs w:val="20"/>
          <w:lang w:val="sv-SE"/>
        </w:rPr>
        <w:t>Page 64, ”Investing in People: National Progress in Implementering the ICPD Programme of Action 1994-2004”, UNFPA, 2004</w:t>
      </w:r>
    </w:p>
  </w:endnote>
  <w:endnote w:id="54">
    <w:p w14:paraId="67B54B2D" w14:textId="77777777" w:rsidR="00E437F7" w:rsidRPr="00670B34" w:rsidRDefault="00E437F7" w:rsidP="00D3274F">
      <w:pPr>
        <w:pStyle w:val="EndnoteText"/>
        <w:rPr>
          <w:sz w:val="20"/>
          <w:szCs w:val="20"/>
          <w:lang w:val="sv-SE"/>
        </w:rPr>
      </w:pPr>
      <w:r w:rsidRPr="00670B34">
        <w:rPr>
          <w:rStyle w:val="EndnoteReference"/>
          <w:sz w:val="20"/>
          <w:szCs w:val="20"/>
        </w:rPr>
        <w:endnoteRef/>
      </w:r>
      <w:r w:rsidRPr="00670B34">
        <w:rPr>
          <w:sz w:val="20"/>
          <w:szCs w:val="20"/>
        </w:rPr>
        <w:t xml:space="preserve"> </w:t>
      </w:r>
      <w:r w:rsidRPr="00670B34">
        <w:rPr>
          <w:sz w:val="20"/>
          <w:szCs w:val="20"/>
          <w:lang w:val="sv-SE"/>
        </w:rPr>
        <w:t>Para 48, ”Implementation of the World Programe of Action for Youth: progress and constraints with respect to the well-being of youth and their role in civil society”, Report of the Secretary-General, A/RES64/61-E/2009/3</w:t>
      </w:r>
    </w:p>
  </w:endnote>
  <w:endnote w:id="55">
    <w:p w14:paraId="3111FDED" w14:textId="77777777" w:rsidR="00E437F7" w:rsidRPr="00353F73" w:rsidRDefault="00E437F7" w:rsidP="00D3274F">
      <w:pPr>
        <w:pStyle w:val="EndnoteText"/>
        <w:rPr>
          <w:sz w:val="20"/>
          <w:szCs w:val="20"/>
          <w:lang w:val="sv-SE"/>
        </w:rPr>
      </w:pPr>
      <w:r w:rsidRPr="00353F73">
        <w:rPr>
          <w:rStyle w:val="EndnoteReference"/>
          <w:sz w:val="20"/>
          <w:szCs w:val="20"/>
        </w:rPr>
        <w:endnoteRef/>
      </w:r>
      <w:r w:rsidRPr="00353F73">
        <w:rPr>
          <w:sz w:val="20"/>
          <w:szCs w:val="20"/>
        </w:rPr>
        <w:t xml:space="preserve"> </w:t>
      </w:r>
      <w:r w:rsidRPr="00353F73">
        <w:rPr>
          <w:sz w:val="20"/>
          <w:szCs w:val="20"/>
          <w:lang w:val="sv-SE"/>
        </w:rPr>
        <w:t>Page 64, ”Investing in People: National Progress in Implementering the ICPD Programme of Action 1994-2004”, UNFPA, 2004</w:t>
      </w:r>
    </w:p>
  </w:endnote>
  <w:endnote w:id="56">
    <w:p w14:paraId="1A473B40" w14:textId="77777777" w:rsidR="00E437F7" w:rsidRPr="00055A70" w:rsidRDefault="00E437F7" w:rsidP="00D3274F">
      <w:pPr>
        <w:pStyle w:val="EndnoteText"/>
        <w:rPr>
          <w:sz w:val="20"/>
          <w:szCs w:val="20"/>
          <w:lang w:val="sv-SE"/>
        </w:rPr>
      </w:pPr>
      <w:r w:rsidRPr="00055A70">
        <w:rPr>
          <w:rStyle w:val="EndnoteReference"/>
          <w:sz w:val="20"/>
          <w:szCs w:val="20"/>
        </w:rPr>
        <w:endnoteRef/>
      </w:r>
      <w:r w:rsidRPr="00055A70">
        <w:rPr>
          <w:sz w:val="20"/>
          <w:szCs w:val="20"/>
        </w:rPr>
        <w:t xml:space="preserve"> “</w:t>
      </w:r>
      <w:r w:rsidRPr="00055A70">
        <w:rPr>
          <w:sz w:val="20"/>
          <w:szCs w:val="20"/>
          <w:lang w:val="sv-SE"/>
        </w:rPr>
        <w:t>TakingITGlobal Impact Research 2008”, TakingITGlobal, 2008</w:t>
      </w:r>
    </w:p>
  </w:endnote>
  <w:endnote w:id="57">
    <w:p w14:paraId="39B8CB09" w14:textId="77777777" w:rsidR="00E437F7" w:rsidRPr="009A5EAC" w:rsidRDefault="00E437F7" w:rsidP="00D3274F">
      <w:pPr>
        <w:rPr>
          <w:sz w:val="20"/>
          <w:szCs w:val="20"/>
        </w:rPr>
      </w:pPr>
      <w:r w:rsidRPr="009A5EAC">
        <w:rPr>
          <w:rStyle w:val="EndnoteReference"/>
          <w:sz w:val="20"/>
          <w:szCs w:val="20"/>
        </w:rPr>
        <w:endnoteRef/>
      </w:r>
      <w:r w:rsidRPr="009A5EAC">
        <w:rPr>
          <w:sz w:val="20"/>
          <w:szCs w:val="20"/>
        </w:rPr>
        <w:t xml:space="preserve"> Page 7, UNDP Good Practices Youth political inclusion, UNDP 2012. Upcoming</w:t>
      </w:r>
    </w:p>
  </w:endnote>
  <w:endnote w:id="58">
    <w:p w14:paraId="0151E85F" w14:textId="77777777" w:rsidR="00E437F7" w:rsidRPr="00123E26" w:rsidRDefault="00E437F7" w:rsidP="00D3274F">
      <w:pPr>
        <w:pStyle w:val="EndnoteText"/>
        <w:rPr>
          <w:lang w:val="sv-SE"/>
        </w:rPr>
      </w:pPr>
      <w:r w:rsidRPr="00123E26">
        <w:rPr>
          <w:rStyle w:val="EndnoteReference"/>
          <w:sz w:val="20"/>
          <w:szCs w:val="20"/>
        </w:rPr>
        <w:endnoteRef/>
      </w:r>
      <w:r w:rsidRPr="00123E26">
        <w:rPr>
          <w:sz w:val="20"/>
          <w:szCs w:val="20"/>
        </w:rPr>
        <w:t xml:space="preserve"> </w:t>
      </w:r>
      <w:r w:rsidRPr="00123E26">
        <w:rPr>
          <w:sz w:val="20"/>
          <w:szCs w:val="20"/>
          <w:lang w:val="sv-SE"/>
        </w:rPr>
        <w:t>Page 6, ”Enhancing</w:t>
      </w:r>
      <w:r w:rsidRPr="008E1C2A">
        <w:rPr>
          <w:sz w:val="20"/>
          <w:szCs w:val="20"/>
          <w:lang w:val="sv-SE"/>
        </w:rPr>
        <w:t xml:space="preserve"> Youth Political Participation throughout the Electoral Cycle: A Good Practice Guide”, UNDP, 2012. U</w:t>
      </w:r>
      <w:r>
        <w:rPr>
          <w:sz w:val="20"/>
          <w:szCs w:val="20"/>
          <w:lang w:val="sv-SE"/>
        </w:rPr>
        <w:t>pcoming</w:t>
      </w:r>
    </w:p>
  </w:endnote>
  <w:endnote w:id="59">
    <w:p w14:paraId="1917F0AB" w14:textId="77777777" w:rsidR="00E437F7" w:rsidRPr="00C24285" w:rsidRDefault="00E437F7" w:rsidP="00912BE8">
      <w:pPr>
        <w:pStyle w:val="EndnoteText"/>
        <w:rPr>
          <w:lang w:val="sv-SE"/>
        </w:rPr>
      </w:pPr>
      <w:r w:rsidRPr="00C24285">
        <w:rPr>
          <w:rStyle w:val="EndnoteReference"/>
          <w:sz w:val="20"/>
          <w:szCs w:val="20"/>
        </w:rPr>
        <w:endnoteRef/>
      </w:r>
      <w:r w:rsidRPr="00C24285">
        <w:rPr>
          <w:sz w:val="20"/>
          <w:szCs w:val="20"/>
        </w:rPr>
        <w:t xml:space="preserve"> </w:t>
      </w:r>
      <w:r w:rsidRPr="00C24285">
        <w:rPr>
          <w:sz w:val="20"/>
          <w:szCs w:val="20"/>
          <w:lang w:val="sv-SE"/>
        </w:rPr>
        <w:t>Page 34, ”</w:t>
      </w:r>
      <w:r w:rsidRPr="002B1212">
        <w:rPr>
          <w:sz w:val="20"/>
          <w:szCs w:val="20"/>
          <w:lang w:val="sv-SE"/>
        </w:rPr>
        <w:t>Looking Bac</w:t>
      </w:r>
      <w:r>
        <w:rPr>
          <w:sz w:val="20"/>
          <w:szCs w:val="20"/>
          <w:lang w:val="sv-SE"/>
        </w:rPr>
        <w:t xml:space="preserve">k, Moving Forward. Results and recommendations </w:t>
      </w:r>
      <w:r w:rsidRPr="002B1212">
        <w:rPr>
          <w:sz w:val="20"/>
          <w:szCs w:val="20"/>
          <w:lang w:val="sv-SE"/>
        </w:rPr>
        <w:t xml:space="preserve">from the ICPD-at-15 </w:t>
      </w:r>
      <w:r w:rsidRPr="0074036C">
        <w:rPr>
          <w:sz w:val="20"/>
          <w:szCs w:val="20"/>
          <w:lang w:val="sv-SE"/>
        </w:rPr>
        <w:t>process”, UNFPA 2010</w:t>
      </w:r>
    </w:p>
  </w:endnote>
  <w:endnote w:id="60">
    <w:p w14:paraId="4255A28F" w14:textId="77777777" w:rsidR="00E437F7" w:rsidRPr="00ED2BD0" w:rsidRDefault="00E437F7" w:rsidP="004A6745">
      <w:pPr>
        <w:pStyle w:val="EndnoteText"/>
        <w:rPr>
          <w:sz w:val="20"/>
          <w:szCs w:val="20"/>
          <w:lang w:val="sv-SE"/>
        </w:rPr>
      </w:pPr>
      <w:r w:rsidRPr="00ED2BD0">
        <w:rPr>
          <w:rStyle w:val="EndnoteReference"/>
          <w:sz w:val="20"/>
          <w:szCs w:val="20"/>
        </w:rPr>
        <w:endnoteRef/>
      </w:r>
      <w:r w:rsidRPr="00ED2BD0">
        <w:rPr>
          <w:sz w:val="20"/>
          <w:szCs w:val="20"/>
        </w:rPr>
        <w:t xml:space="preserve"> </w:t>
      </w:r>
      <w:r w:rsidRPr="00ED2BD0">
        <w:rPr>
          <w:sz w:val="20"/>
          <w:szCs w:val="20"/>
          <w:lang w:val="sv-SE"/>
        </w:rPr>
        <w:t xml:space="preserve">Page 38, </w:t>
      </w:r>
      <w:r>
        <w:rPr>
          <w:sz w:val="20"/>
          <w:szCs w:val="20"/>
          <w:lang w:val="sv-SE"/>
        </w:rPr>
        <w:t>”</w:t>
      </w:r>
      <w:r w:rsidRPr="00ED2BD0">
        <w:rPr>
          <w:sz w:val="20"/>
          <w:szCs w:val="20"/>
          <w:lang w:val="sv-SE"/>
        </w:rPr>
        <w:t>Progress for children: A report card on adolescents</w:t>
      </w:r>
      <w:r>
        <w:rPr>
          <w:sz w:val="20"/>
          <w:szCs w:val="20"/>
          <w:lang w:val="sv-SE"/>
        </w:rPr>
        <w:t>”</w:t>
      </w:r>
      <w:r w:rsidRPr="00ED2BD0">
        <w:rPr>
          <w:sz w:val="20"/>
          <w:szCs w:val="20"/>
          <w:lang w:val="sv-SE"/>
        </w:rPr>
        <w:t>, Number 10, UNICEF, 2012</w:t>
      </w:r>
    </w:p>
  </w:endnote>
  <w:endnote w:id="61">
    <w:p w14:paraId="525AF067" w14:textId="77777777" w:rsidR="00E437F7" w:rsidRPr="00D8355A" w:rsidRDefault="00E437F7" w:rsidP="00434B7E">
      <w:pPr>
        <w:pStyle w:val="EndnoteText"/>
        <w:rPr>
          <w:lang w:val="sv-SE"/>
        </w:rPr>
      </w:pPr>
      <w:r w:rsidRPr="00D8355A">
        <w:rPr>
          <w:rStyle w:val="EndnoteReference"/>
          <w:sz w:val="20"/>
          <w:szCs w:val="20"/>
        </w:rPr>
        <w:endnoteRef/>
      </w:r>
      <w:r w:rsidRPr="00D8355A">
        <w:rPr>
          <w:sz w:val="20"/>
          <w:szCs w:val="20"/>
        </w:rPr>
        <w:t xml:space="preserve"> </w:t>
      </w:r>
      <w:r w:rsidRPr="00D8355A">
        <w:rPr>
          <w:sz w:val="20"/>
          <w:szCs w:val="20"/>
          <w:lang w:val="sv-SE"/>
        </w:rPr>
        <w:t>Para 3, ”Report</w:t>
      </w:r>
      <w:r w:rsidRPr="009E47E6">
        <w:rPr>
          <w:sz w:val="20"/>
          <w:szCs w:val="20"/>
          <w:lang w:val="sv-SE"/>
        </w:rPr>
        <w:t xml:space="preserve"> of the Secretary-General</w:t>
      </w:r>
      <w:r>
        <w:rPr>
          <w:sz w:val="20"/>
          <w:szCs w:val="20"/>
          <w:lang w:val="sv-SE"/>
        </w:rPr>
        <w:t xml:space="preserve"> on monitoring of population programmes, focusing on adolescence and youth</w:t>
      </w:r>
      <w:r w:rsidRPr="009E47E6">
        <w:rPr>
          <w:sz w:val="20"/>
          <w:szCs w:val="20"/>
          <w:lang w:val="sv-SE"/>
        </w:rPr>
        <w:t>, 45th session of the Commission on Population and Development, 2012</w:t>
      </w:r>
    </w:p>
  </w:endnote>
  <w:endnote w:id="62">
    <w:p w14:paraId="05C571EB" w14:textId="3D61E65A" w:rsidR="00E437F7" w:rsidRDefault="00E437F7" w:rsidP="00434B7E">
      <w:pPr>
        <w:pStyle w:val="EndnoteText"/>
      </w:pPr>
      <w:r w:rsidRPr="00F1528B">
        <w:rPr>
          <w:rStyle w:val="EndnoteReference"/>
          <w:sz w:val="20"/>
          <w:szCs w:val="20"/>
        </w:rPr>
        <w:endnoteRef/>
      </w:r>
      <w:r w:rsidRPr="00F1528B">
        <w:rPr>
          <w:sz w:val="20"/>
          <w:szCs w:val="20"/>
          <w:lang w:val="sv-SE"/>
        </w:rPr>
        <w:t xml:space="preserve">Page 4pp, </w:t>
      </w:r>
      <w:r>
        <w:rPr>
          <w:sz w:val="20"/>
          <w:szCs w:val="20"/>
          <w:lang w:val="sv-SE"/>
        </w:rPr>
        <w:t>”</w:t>
      </w:r>
      <w:r w:rsidRPr="00F1528B">
        <w:rPr>
          <w:sz w:val="20"/>
          <w:szCs w:val="20"/>
          <w:lang w:val="sv-SE"/>
        </w:rPr>
        <w:t>The</w:t>
      </w:r>
      <w:r w:rsidRPr="00BE7CD8">
        <w:rPr>
          <w:sz w:val="20"/>
          <w:szCs w:val="20"/>
          <w:lang w:val="sv-SE"/>
        </w:rPr>
        <w:t xml:space="preserve"> Case for Inversting in Young People</w:t>
      </w:r>
      <w:r>
        <w:rPr>
          <w:sz w:val="20"/>
          <w:szCs w:val="20"/>
          <w:lang w:val="sv-SE"/>
        </w:rPr>
        <w:t xml:space="preserve"> as part of a National Poverty Reducation Strategy</w:t>
      </w:r>
      <w:r w:rsidRPr="00BE7CD8">
        <w:rPr>
          <w:sz w:val="20"/>
          <w:szCs w:val="20"/>
          <w:lang w:val="sv-SE"/>
        </w:rPr>
        <w:t xml:space="preserve">”, </w:t>
      </w:r>
      <w:r>
        <w:rPr>
          <w:sz w:val="20"/>
          <w:szCs w:val="20"/>
          <w:lang w:val="sv-SE"/>
        </w:rPr>
        <w:t xml:space="preserve">Second Edition, </w:t>
      </w:r>
      <w:r w:rsidRPr="00BE7CD8">
        <w:rPr>
          <w:sz w:val="20"/>
          <w:szCs w:val="20"/>
          <w:lang w:val="sv-SE"/>
        </w:rPr>
        <w:t>UNFPA, 2010</w:t>
      </w:r>
    </w:p>
  </w:endnote>
  <w:endnote w:id="63">
    <w:p w14:paraId="06736F86" w14:textId="6C760C38" w:rsidR="00E437F7" w:rsidRPr="008E6CF6" w:rsidRDefault="00E437F7" w:rsidP="0092481F">
      <w:pPr>
        <w:pStyle w:val="EndnoteText"/>
        <w:rPr>
          <w:sz w:val="20"/>
          <w:szCs w:val="20"/>
          <w:lang w:val="sv-SE"/>
        </w:rPr>
      </w:pPr>
      <w:r w:rsidRPr="00F332DB">
        <w:rPr>
          <w:rStyle w:val="EndnoteReference"/>
          <w:sz w:val="20"/>
          <w:szCs w:val="20"/>
        </w:rPr>
        <w:endnoteRef/>
      </w:r>
      <w:r w:rsidRPr="00F332DB">
        <w:rPr>
          <w:sz w:val="20"/>
          <w:szCs w:val="20"/>
        </w:rPr>
        <w:t xml:space="preserve"> </w:t>
      </w:r>
      <w:r w:rsidRPr="00F332DB">
        <w:rPr>
          <w:sz w:val="20"/>
          <w:szCs w:val="20"/>
          <w:lang w:val="sv-SE"/>
        </w:rPr>
        <w:t>Regional overview: The State of Youth in Asia and the Pacific, Fact sheet, UNECA and U</w:t>
      </w:r>
      <w:r>
        <w:rPr>
          <w:sz w:val="20"/>
          <w:szCs w:val="20"/>
          <w:lang w:val="sv-SE"/>
        </w:rPr>
        <w:t>N</w:t>
      </w:r>
      <w:r w:rsidRPr="008E6CF6">
        <w:rPr>
          <w:sz w:val="20"/>
          <w:szCs w:val="20"/>
          <w:lang w:val="sv-SE"/>
        </w:rPr>
        <w:t xml:space="preserve">DESA. Available at: </w:t>
      </w:r>
      <w:hyperlink r:id="rId10" w:history="1">
        <w:r w:rsidRPr="008E6CF6">
          <w:rPr>
            <w:rStyle w:val="Hyperlink"/>
            <w:sz w:val="20"/>
            <w:szCs w:val="20"/>
            <w:lang w:val="sv-SE"/>
          </w:rPr>
          <w:t>http://social.un.org/youthyear/docs/ESCAPFinal5.pdf</w:t>
        </w:r>
      </w:hyperlink>
      <w:r w:rsidRPr="008E6CF6">
        <w:rPr>
          <w:sz w:val="20"/>
          <w:szCs w:val="20"/>
          <w:lang w:val="sv-SE"/>
        </w:rPr>
        <w:t xml:space="preserve"> </w:t>
      </w:r>
    </w:p>
  </w:endnote>
  <w:endnote w:id="64">
    <w:p w14:paraId="7BFE364C" w14:textId="097F68A6" w:rsidR="00E437F7" w:rsidRPr="00D315E1" w:rsidRDefault="00E437F7">
      <w:pPr>
        <w:pStyle w:val="EndnoteText"/>
        <w:rPr>
          <w:sz w:val="20"/>
          <w:szCs w:val="20"/>
          <w:lang w:val="sv-SE"/>
        </w:rPr>
      </w:pPr>
      <w:r w:rsidRPr="00D315E1">
        <w:rPr>
          <w:rStyle w:val="EndnoteReference"/>
          <w:sz w:val="20"/>
          <w:szCs w:val="20"/>
        </w:rPr>
        <w:endnoteRef/>
      </w:r>
      <w:r w:rsidRPr="00D315E1">
        <w:rPr>
          <w:sz w:val="20"/>
          <w:szCs w:val="20"/>
        </w:rPr>
        <w:t xml:space="preserve"> </w:t>
      </w:r>
      <w:r w:rsidRPr="00D315E1">
        <w:rPr>
          <w:sz w:val="20"/>
          <w:szCs w:val="20"/>
          <w:lang w:val="sv-SE"/>
        </w:rPr>
        <w:t>Page 3, ”An EU Strategy for Youth – Investing and Empowering. A renewed open method to address youth challenges and opportunities”, Commission of the European Communities, 2009.</w:t>
      </w:r>
    </w:p>
  </w:endnote>
  <w:endnote w:id="65">
    <w:p w14:paraId="491440CE" w14:textId="77777777" w:rsidR="00E437F7" w:rsidRPr="009A5EAC" w:rsidRDefault="00E437F7" w:rsidP="00D3274F">
      <w:pPr>
        <w:pStyle w:val="EndnoteText"/>
        <w:rPr>
          <w:sz w:val="20"/>
          <w:szCs w:val="20"/>
          <w:lang w:val="sv-SE"/>
        </w:rPr>
      </w:pPr>
      <w:r w:rsidRPr="009A5EAC">
        <w:rPr>
          <w:rStyle w:val="EndnoteReference"/>
          <w:sz w:val="20"/>
          <w:szCs w:val="20"/>
        </w:rPr>
        <w:endnoteRef/>
      </w:r>
      <w:r w:rsidRPr="009A5EAC">
        <w:rPr>
          <w:sz w:val="20"/>
          <w:szCs w:val="20"/>
        </w:rPr>
        <w:t xml:space="preserve"> Page 127, “Measuring the Information Society 2011”, ITU, 2011</w:t>
      </w:r>
    </w:p>
  </w:endnote>
  <w:endnote w:id="66">
    <w:p w14:paraId="0BDAD262" w14:textId="77777777" w:rsidR="00E437F7" w:rsidRPr="00635D23" w:rsidRDefault="00E437F7" w:rsidP="00D3274F">
      <w:pPr>
        <w:pStyle w:val="EndnoteText"/>
        <w:rPr>
          <w:sz w:val="20"/>
          <w:szCs w:val="20"/>
          <w:lang w:val="sv-SE"/>
        </w:rPr>
      </w:pPr>
      <w:r w:rsidRPr="009A5EAC">
        <w:rPr>
          <w:rStyle w:val="EndnoteReference"/>
          <w:sz w:val="20"/>
          <w:szCs w:val="20"/>
        </w:rPr>
        <w:endnoteRef/>
      </w:r>
      <w:r w:rsidRPr="009A5EAC">
        <w:rPr>
          <w:sz w:val="20"/>
          <w:szCs w:val="20"/>
        </w:rPr>
        <w:t xml:space="preserve"> Page 120</w:t>
      </w:r>
      <w:r>
        <w:rPr>
          <w:sz w:val="20"/>
          <w:szCs w:val="20"/>
        </w:rPr>
        <w:t>,</w:t>
      </w:r>
      <w:r w:rsidRPr="009A5EAC">
        <w:rPr>
          <w:sz w:val="20"/>
          <w:szCs w:val="20"/>
        </w:rPr>
        <w:t xml:space="preserve"> </w:t>
      </w:r>
      <w:r w:rsidRPr="00635D23">
        <w:rPr>
          <w:sz w:val="20"/>
          <w:szCs w:val="20"/>
        </w:rPr>
        <w:t>“Measuring the Information Society 2011”, ITU, 2011</w:t>
      </w:r>
    </w:p>
  </w:endnote>
  <w:endnote w:id="67">
    <w:p w14:paraId="64C5C235" w14:textId="77777777" w:rsidR="00E437F7" w:rsidRPr="00635D23" w:rsidRDefault="00E437F7" w:rsidP="00D3274F">
      <w:pPr>
        <w:pStyle w:val="EndnoteText"/>
        <w:rPr>
          <w:sz w:val="20"/>
          <w:szCs w:val="20"/>
          <w:lang w:val="sv-SE"/>
        </w:rPr>
      </w:pPr>
      <w:r w:rsidRPr="00635D23">
        <w:rPr>
          <w:rStyle w:val="EndnoteReference"/>
          <w:sz w:val="20"/>
          <w:szCs w:val="20"/>
        </w:rPr>
        <w:endnoteRef/>
      </w:r>
      <w:r w:rsidRPr="00635D23">
        <w:rPr>
          <w:sz w:val="20"/>
          <w:szCs w:val="20"/>
        </w:rPr>
        <w:t xml:space="preserve"> </w:t>
      </w:r>
      <w:r w:rsidRPr="00635D23">
        <w:rPr>
          <w:sz w:val="20"/>
          <w:szCs w:val="20"/>
          <w:lang w:val="sv-SE"/>
        </w:rPr>
        <w:t>Page 77, World Youth Report 2005, UNDESA, 2005</w:t>
      </w:r>
    </w:p>
  </w:endnote>
  <w:endnote w:id="68">
    <w:p w14:paraId="3C58AA00" w14:textId="77777777" w:rsidR="00E437F7" w:rsidRPr="009A5EAC" w:rsidRDefault="00E437F7" w:rsidP="001134D0">
      <w:pPr>
        <w:pStyle w:val="EndnoteText"/>
        <w:rPr>
          <w:sz w:val="20"/>
          <w:szCs w:val="20"/>
        </w:rPr>
      </w:pPr>
      <w:r w:rsidRPr="009A5EAC">
        <w:rPr>
          <w:rStyle w:val="EndnoteReference"/>
          <w:sz w:val="20"/>
          <w:szCs w:val="20"/>
        </w:rPr>
        <w:endnoteRef/>
      </w:r>
      <w:r w:rsidRPr="009A5EAC">
        <w:rPr>
          <w:sz w:val="20"/>
          <w:szCs w:val="20"/>
          <w:lang w:val="sv-SE"/>
        </w:rPr>
        <w:t>Page 48, ”Looking Back, Moving Forward.</w:t>
      </w:r>
      <w:r>
        <w:rPr>
          <w:sz w:val="20"/>
          <w:szCs w:val="20"/>
          <w:lang w:val="sv-SE"/>
        </w:rPr>
        <w:t xml:space="preserve"> </w:t>
      </w:r>
      <w:r w:rsidRPr="009A5EAC">
        <w:rPr>
          <w:sz w:val="20"/>
          <w:szCs w:val="20"/>
          <w:lang w:val="sv-SE"/>
        </w:rPr>
        <w:t xml:space="preserve">Results and recommendations  from the ICPD-at-15 process”, UNFPA 2010 </w:t>
      </w:r>
    </w:p>
  </w:endnote>
  <w:endnote w:id="69">
    <w:p w14:paraId="668EAED9" w14:textId="77777777" w:rsidR="00E437F7" w:rsidRPr="009133D2" w:rsidRDefault="00E437F7" w:rsidP="001134D0">
      <w:pPr>
        <w:pStyle w:val="EndnoteText"/>
        <w:rPr>
          <w:sz w:val="20"/>
          <w:szCs w:val="20"/>
          <w:lang w:val="sv-SE"/>
        </w:rPr>
      </w:pPr>
      <w:r w:rsidRPr="009133D2">
        <w:rPr>
          <w:rStyle w:val="EndnoteReference"/>
          <w:sz w:val="20"/>
          <w:szCs w:val="20"/>
        </w:rPr>
        <w:endnoteRef/>
      </w:r>
      <w:r w:rsidRPr="009133D2">
        <w:rPr>
          <w:sz w:val="20"/>
          <w:szCs w:val="20"/>
        </w:rPr>
        <w:t xml:space="preserve"> </w:t>
      </w:r>
      <w:r w:rsidRPr="009133D2">
        <w:rPr>
          <w:sz w:val="20"/>
          <w:szCs w:val="20"/>
          <w:lang w:val="sv-SE"/>
        </w:rPr>
        <w:t>Page 10, State</w:t>
      </w:r>
      <w:r w:rsidRPr="004812B9">
        <w:rPr>
          <w:sz w:val="20"/>
          <w:szCs w:val="20"/>
          <w:lang w:val="sv-SE"/>
        </w:rPr>
        <w:t xml:space="preserve"> of the World</w:t>
      </w:r>
      <w:r>
        <w:rPr>
          <w:sz w:val="20"/>
          <w:szCs w:val="20"/>
          <w:lang w:val="sv-SE"/>
        </w:rPr>
        <w:t>’</w:t>
      </w:r>
      <w:r w:rsidRPr="004812B9">
        <w:rPr>
          <w:sz w:val="20"/>
          <w:szCs w:val="20"/>
          <w:lang w:val="sv-SE"/>
        </w:rPr>
        <w:t>s Volunteerism</w:t>
      </w:r>
      <w:r>
        <w:rPr>
          <w:sz w:val="20"/>
          <w:szCs w:val="20"/>
          <w:lang w:val="sv-SE"/>
        </w:rPr>
        <w:t xml:space="preserve"> Report 2011, UNV</w:t>
      </w:r>
    </w:p>
  </w:endnote>
  <w:endnote w:id="70">
    <w:p w14:paraId="0AD6A7C8" w14:textId="77777777" w:rsidR="00E437F7" w:rsidRPr="00F332DB" w:rsidRDefault="00E437F7" w:rsidP="001134D0">
      <w:pPr>
        <w:pStyle w:val="EndnoteText"/>
        <w:rPr>
          <w:sz w:val="20"/>
          <w:szCs w:val="20"/>
          <w:lang w:val="sv-SE"/>
        </w:rPr>
      </w:pPr>
      <w:r w:rsidRPr="00F332DB">
        <w:rPr>
          <w:rStyle w:val="EndnoteReference"/>
          <w:sz w:val="20"/>
          <w:szCs w:val="20"/>
        </w:rPr>
        <w:endnoteRef/>
      </w:r>
      <w:r w:rsidRPr="00F332DB">
        <w:rPr>
          <w:sz w:val="20"/>
          <w:szCs w:val="20"/>
        </w:rPr>
        <w:t xml:space="preserve"> </w:t>
      </w:r>
      <w:r w:rsidRPr="00F332DB">
        <w:rPr>
          <w:sz w:val="20"/>
          <w:szCs w:val="20"/>
          <w:lang w:val="sv-SE"/>
        </w:rPr>
        <w:t>Page 9</w:t>
      </w:r>
      <w:r>
        <w:rPr>
          <w:sz w:val="20"/>
          <w:szCs w:val="20"/>
          <w:lang w:val="sv-SE"/>
        </w:rPr>
        <w:t xml:space="preserve">, Karkara, Ravi, </w:t>
      </w:r>
      <w:r w:rsidRPr="00124159">
        <w:rPr>
          <w:sz w:val="20"/>
          <w:szCs w:val="20"/>
          <w:lang w:val="sv-SE"/>
        </w:rPr>
        <w:t>”Discussion paper on youth c</w:t>
      </w:r>
      <w:r>
        <w:rPr>
          <w:sz w:val="20"/>
          <w:szCs w:val="20"/>
          <w:lang w:val="sv-SE"/>
        </w:rPr>
        <w:t>itizenship”, Draft 2, 26 August, 2012.</w:t>
      </w:r>
    </w:p>
  </w:endnote>
  <w:endnote w:id="71">
    <w:p w14:paraId="67EF5B2D" w14:textId="77777777" w:rsidR="00E437F7" w:rsidRPr="00905EE1" w:rsidRDefault="00E437F7" w:rsidP="001134D0">
      <w:pPr>
        <w:pStyle w:val="EndnoteText"/>
        <w:rPr>
          <w:lang w:val="sv-SE"/>
        </w:rPr>
      </w:pPr>
      <w:r w:rsidRPr="00905EE1">
        <w:rPr>
          <w:rStyle w:val="EndnoteReference"/>
          <w:sz w:val="20"/>
          <w:szCs w:val="20"/>
        </w:rPr>
        <w:endnoteRef/>
      </w:r>
      <w:r w:rsidRPr="00905EE1">
        <w:rPr>
          <w:sz w:val="20"/>
          <w:szCs w:val="20"/>
        </w:rPr>
        <w:t xml:space="preserve"> L</w:t>
      </w:r>
      <w:r w:rsidRPr="00905EE1">
        <w:rPr>
          <w:i/>
          <w:sz w:val="20"/>
          <w:szCs w:val="20"/>
        </w:rPr>
        <w:t>'Economiste</w:t>
      </w:r>
      <w:r>
        <w:rPr>
          <w:sz w:val="20"/>
          <w:szCs w:val="20"/>
        </w:rPr>
        <w:t>,</w:t>
      </w:r>
      <w:r w:rsidRPr="00905EE1">
        <w:rPr>
          <w:sz w:val="20"/>
          <w:szCs w:val="20"/>
        </w:rPr>
        <w:t xml:space="preserve"> </w:t>
      </w:r>
      <w:r w:rsidRPr="00905EE1">
        <w:rPr>
          <w:sz w:val="20"/>
          <w:szCs w:val="20"/>
          <w:lang w:val="fr-FR"/>
        </w:rPr>
        <w:t xml:space="preserve">July </w:t>
      </w:r>
      <w:r>
        <w:rPr>
          <w:sz w:val="20"/>
          <w:szCs w:val="20"/>
          <w:lang w:val="fr-FR"/>
        </w:rPr>
        <w:t>2011,</w:t>
      </w:r>
      <w:r w:rsidRPr="00905EE1">
        <w:rPr>
          <w:sz w:val="20"/>
          <w:szCs w:val="20"/>
          <w:lang w:val="fr-FR"/>
        </w:rPr>
        <w:t xml:space="preserve"> Grande Enquête sur les Jeunes d’Aujourd’hui.</w:t>
      </w:r>
    </w:p>
  </w:endnote>
  <w:endnote w:id="72">
    <w:p w14:paraId="6489BE0A" w14:textId="77777777" w:rsidR="00E437F7" w:rsidRPr="00F332DB" w:rsidRDefault="00E437F7" w:rsidP="001134D0">
      <w:pPr>
        <w:pStyle w:val="EndnoteText"/>
        <w:rPr>
          <w:sz w:val="20"/>
          <w:szCs w:val="20"/>
          <w:lang w:val="sv-SE"/>
        </w:rPr>
      </w:pPr>
      <w:r w:rsidRPr="00F332DB">
        <w:rPr>
          <w:rStyle w:val="EndnoteReference"/>
          <w:sz w:val="20"/>
          <w:szCs w:val="20"/>
        </w:rPr>
        <w:endnoteRef/>
      </w:r>
      <w:r w:rsidRPr="00F332DB">
        <w:rPr>
          <w:sz w:val="20"/>
          <w:szCs w:val="20"/>
        </w:rPr>
        <w:t xml:space="preserve"> </w:t>
      </w:r>
      <w:r>
        <w:rPr>
          <w:sz w:val="20"/>
          <w:szCs w:val="20"/>
        </w:rPr>
        <w:t>“</w:t>
      </w:r>
      <w:r w:rsidRPr="00F332DB">
        <w:rPr>
          <w:sz w:val="20"/>
          <w:szCs w:val="20"/>
        </w:rPr>
        <w:t>Participation</w:t>
      </w:r>
      <w:r>
        <w:rPr>
          <w:sz w:val="20"/>
          <w:szCs w:val="20"/>
        </w:rPr>
        <w:t>”</w:t>
      </w:r>
      <w:r w:rsidRPr="00F332DB">
        <w:rPr>
          <w:sz w:val="20"/>
          <w:szCs w:val="20"/>
        </w:rPr>
        <w:t xml:space="preserve">, Youth Policy, </w:t>
      </w:r>
      <w:r w:rsidRPr="00F332DB">
        <w:rPr>
          <w:sz w:val="20"/>
          <w:szCs w:val="20"/>
          <w:lang w:val="sv-SE"/>
        </w:rPr>
        <w:t xml:space="preserve">European Commission website. Available at: </w:t>
      </w:r>
      <w:hyperlink r:id="rId11" w:history="1">
        <w:r w:rsidRPr="00F332DB">
          <w:rPr>
            <w:rStyle w:val="Hyperlink"/>
            <w:sz w:val="20"/>
            <w:szCs w:val="20"/>
          </w:rPr>
          <w:t>http://ec.europa.eu/youth/policy/participation_en.htm</w:t>
        </w:r>
      </w:hyperlink>
      <w:r w:rsidRPr="00F332DB">
        <w:rPr>
          <w:sz w:val="20"/>
          <w:szCs w:val="20"/>
        </w:rPr>
        <w:t xml:space="preserve"> </w:t>
      </w:r>
      <w:r>
        <w:rPr>
          <w:sz w:val="20"/>
          <w:szCs w:val="20"/>
        </w:rPr>
        <w:t>(</w:t>
      </w:r>
      <w:r w:rsidRPr="00F332DB">
        <w:rPr>
          <w:sz w:val="20"/>
          <w:szCs w:val="20"/>
        </w:rPr>
        <w:t>Accessed 9/22/2012</w:t>
      </w:r>
      <w:r>
        <w:rPr>
          <w:sz w:val="20"/>
          <w:szCs w:val="20"/>
        </w:rPr>
        <w:t>)</w:t>
      </w:r>
    </w:p>
  </w:endnote>
  <w:endnote w:id="73">
    <w:p w14:paraId="134C66AB" w14:textId="77777777" w:rsidR="00E437F7" w:rsidRPr="007D5027" w:rsidRDefault="00E437F7" w:rsidP="001134D0">
      <w:pPr>
        <w:pStyle w:val="EndnoteText"/>
        <w:rPr>
          <w:sz w:val="20"/>
          <w:szCs w:val="20"/>
          <w:lang w:val="sv-SE"/>
        </w:rPr>
      </w:pPr>
      <w:r w:rsidRPr="007D5027">
        <w:rPr>
          <w:rStyle w:val="EndnoteReference"/>
          <w:sz w:val="20"/>
          <w:szCs w:val="20"/>
        </w:rPr>
        <w:endnoteRef/>
      </w:r>
      <w:r w:rsidRPr="007D5027">
        <w:rPr>
          <w:sz w:val="20"/>
          <w:szCs w:val="20"/>
        </w:rPr>
        <w:t xml:space="preserve"> </w:t>
      </w:r>
      <w:r w:rsidRPr="007D5027">
        <w:rPr>
          <w:sz w:val="20"/>
          <w:szCs w:val="20"/>
          <w:lang w:val="sv-SE"/>
        </w:rPr>
        <w:t>Page 41, “State of the African Youth Report 2011, UNFPA</w:t>
      </w:r>
    </w:p>
  </w:endnote>
  <w:endnote w:id="74">
    <w:p w14:paraId="0DD780B4" w14:textId="703B5EDD" w:rsidR="00E437F7" w:rsidRPr="00EB4510" w:rsidRDefault="00E437F7">
      <w:pPr>
        <w:pStyle w:val="EndnoteText"/>
        <w:rPr>
          <w:sz w:val="20"/>
          <w:szCs w:val="20"/>
          <w:lang w:val="sv-SE"/>
        </w:rPr>
      </w:pPr>
      <w:r w:rsidRPr="00EB4510">
        <w:rPr>
          <w:rStyle w:val="EndnoteReference"/>
          <w:sz w:val="20"/>
          <w:szCs w:val="20"/>
        </w:rPr>
        <w:endnoteRef/>
      </w:r>
      <w:r w:rsidRPr="00EB4510">
        <w:rPr>
          <w:sz w:val="20"/>
          <w:szCs w:val="20"/>
        </w:rPr>
        <w:t xml:space="preserve"> </w:t>
      </w:r>
      <w:r w:rsidRPr="00EB4510">
        <w:rPr>
          <w:sz w:val="20"/>
          <w:szCs w:val="20"/>
          <w:lang w:val="sv-SE"/>
        </w:rPr>
        <w:t>Page 18, ”Accelerating progress towards the Millennium Development Goals: Options for sustained and inclusive growth and issues for advancing the United Nations development agenda beyong 2015”, Annual Report of the Secretary-General, General Assembly 66th session, A/66/126, July, 2011</w:t>
      </w:r>
    </w:p>
  </w:endnote>
  <w:endnote w:id="75">
    <w:p w14:paraId="120F7859" w14:textId="4C33A8B6" w:rsidR="00E437F7" w:rsidRPr="00D0267C" w:rsidRDefault="00E437F7">
      <w:pPr>
        <w:pStyle w:val="EndnoteText"/>
        <w:rPr>
          <w:sz w:val="20"/>
          <w:szCs w:val="20"/>
          <w:lang w:val="sv-SE"/>
        </w:rPr>
      </w:pPr>
      <w:r w:rsidRPr="00D0267C">
        <w:rPr>
          <w:rStyle w:val="EndnoteReference"/>
          <w:sz w:val="20"/>
          <w:szCs w:val="20"/>
        </w:rPr>
        <w:endnoteRef/>
      </w:r>
      <w:r w:rsidRPr="00D0267C">
        <w:rPr>
          <w:sz w:val="20"/>
          <w:szCs w:val="20"/>
        </w:rPr>
        <w:t xml:space="preserve"> “</w:t>
      </w:r>
      <w:r w:rsidRPr="00D0267C">
        <w:rPr>
          <w:sz w:val="20"/>
          <w:szCs w:val="20"/>
          <w:lang w:val="sv-SE"/>
        </w:rPr>
        <w:t>World Youth Report 2010”, UN DESA</w:t>
      </w:r>
    </w:p>
  </w:endnote>
  <w:endnote w:id="76">
    <w:p w14:paraId="1DFC029D" w14:textId="2DE55511" w:rsidR="00E437F7" w:rsidRPr="005B55B5" w:rsidRDefault="00E437F7" w:rsidP="00824D3D">
      <w:pPr>
        <w:pStyle w:val="EndnoteText"/>
        <w:rPr>
          <w:lang w:val="sv-SE"/>
        </w:rPr>
      </w:pPr>
      <w:r w:rsidRPr="005B55B5">
        <w:rPr>
          <w:rStyle w:val="EndnoteReference"/>
          <w:sz w:val="20"/>
          <w:szCs w:val="20"/>
        </w:rPr>
        <w:endnoteRef/>
      </w:r>
      <w:r w:rsidRPr="005B55B5">
        <w:rPr>
          <w:sz w:val="20"/>
          <w:szCs w:val="20"/>
        </w:rPr>
        <w:t xml:space="preserve"> </w:t>
      </w:r>
      <w:r w:rsidRPr="005B55B5">
        <w:rPr>
          <w:sz w:val="20"/>
          <w:szCs w:val="20"/>
          <w:lang w:val="sv-SE"/>
        </w:rPr>
        <w:t>Page</w:t>
      </w:r>
      <w:r w:rsidRPr="00A04563">
        <w:rPr>
          <w:sz w:val="20"/>
          <w:szCs w:val="20"/>
          <w:lang w:val="sv-SE"/>
        </w:rPr>
        <w:t xml:space="preserve"> 31, </w:t>
      </w:r>
      <w:r>
        <w:rPr>
          <w:sz w:val="20"/>
          <w:szCs w:val="20"/>
          <w:lang w:val="sv-SE"/>
        </w:rPr>
        <w:t xml:space="preserve">Karkara, Ravi, </w:t>
      </w:r>
      <w:r w:rsidRPr="00A04563">
        <w:rPr>
          <w:sz w:val="20"/>
          <w:szCs w:val="20"/>
          <w:lang w:val="sv-SE"/>
        </w:rPr>
        <w:t>”Discussion paper on youth citizenship”, Draft 2</w:t>
      </w:r>
      <w:r>
        <w:rPr>
          <w:sz w:val="20"/>
          <w:szCs w:val="20"/>
          <w:lang w:val="sv-SE"/>
        </w:rPr>
        <w:t>, 26 August 2012.</w:t>
      </w:r>
    </w:p>
  </w:endnote>
  <w:endnote w:id="77">
    <w:p w14:paraId="1FCF4CA8" w14:textId="77777777" w:rsidR="00E437F7" w:rsidRPr="00123E26" w:rsidRDefault="00E437F7" w:rsidP="00434B7E">
      <w:pPr>
        <w:pStyle w:val="EndnoteText"/>
        <w:rPr>
          <w:lang w:val="sv-SE"/>
        </w:rPr>
      </w:pPr>
      <w:r w:rsidRPr="00123E26">
        <w:rPr>
          <w:rStyle w:val="EndnoteReference"/>
          <w:sz w:val="20"/>
          <w:szCs w:val="20"/>
        </w:rPr>
        <w:endnoteRef/>
      </w:r>
      <w:r w:rsidRPr="00123E26">
        <w:rPr>
          <w:sz w:val="20"/>
          <w:szCs w:val="20"/>
        </w:rPr>
        <w:t xml:space="preserve"> </w:t>
      </w:r>
      <w:r w:rsidRPr="00123E26">
        <w:rPr>
          <w:sz w:val="20"/>
          <w:szCs w:val="20"/>
          <w:lang w:val="sv-SE"/>
        </w:rPr>
        <w:t>Page 6, ”Enhancing</w:t>
      </w:r>
      <w:r w:rsidRPr="008E1C2A">
        <w:rPr>
          <w:sz w:val="20"/>
          <w:szCs w:val="20"/>
          <w:lang w:val="sv-SE"/>
        </w:rPr>
        <w:t xml:space="preserve"> Youth Political Participation throughout the Electoral Cycle: A Good Practice Guide”, UNDP, 2012. U</w:t>
      </w:r>
      <w:r>
        <w:rPr>
          <w:sz w:val="20"/>
          <w:szCs w:val="20"/>
          <w:lang w:val="sv-SE"/>
        </w:rPr>
        <w:t>pcoming</w:t>
      </w:r>
    </w:p>
  </w:endnote>
  <w:endnote w:id="78">
    <w:p w14:paraId="0CD72D5E" w14:textId="7CA5B59B" w:rsidR="00E437F7" w:rsidRPr="008530B6" w:rsidRDefault="00E437F7" w:rsidP="00BF5C19">
      <w:pPr>
        <w:pStyle w:val="EndnoteText"/>
        <w:rPr>
          <w:sz w:val="20"/>
          <w:szCs w:val="20"/>
          <w:lang w:val="sv-SE"/>
        </w:rPr>
      </w:pPr>
      <w:r w:rsidRPr="008530B6">
        <w:rPr>
          <w:rStyle w:val="EndnoteReference"/>
          <w:sz w:val="20"/>
          <w:szCs w:val="20"/>
        </w:rPr>
        <w:endnoteRef/>
      </w:r>
      <w:r w:rsidRPr="008530B6">
        <w:rPr>
          <w:sz w:val="20"/>
          <w:szCs w:val="20"/>
        </w:rPr>
        <w:t xml:space="preserve"> </w:t>
      </w:r>
      <w:r w:rsidRPr="008530B6">
        <w:rPr>
          <w:sz w:val="20"/>
          <w:szCs w:val="20"/>
          <w:lang w:val="sv-SE"/>
        </w:rPr>
        <w:t>Page 3, Fact Sheet: Youth Participation, International Year of</w:t>
      </w:r>
      <w:r>
        <w:rPr>
          <w:sz w:val="20"/>
          <w:szCs w:val="20"/>
          <w:lang w:val="sv-SE"/>
        </w:rPr>
        <w:t xml:space="preserve"> Youth 2010-2011, UNICEF and UN</w:t>
      </w:r>
      <w:r w:rsidRPr="008530B6">
        <w:rPr>
          <w:sz w:val="20"/>
          <w:szCs w:val="20"/>
          <w:lang w:val="sv-SE"/>
        </w:rPr>
        <w:t>DESA</w:t>
      </w:r>
      <w:r>
        <w:rPr>
          <w:sz w:val="20"/>
          <w:szCs w:val="20"/>
          <w:lang w:val="sv-SE"/>
        </w:rPr>
        <w:t xml:space="preserve">, available at: </w:t>
      </w:r>
      <w:hyperlink r:id="rId12" w:history="1">
        <w:r w:rsidRPr="00E57B2D">
          <w:rPr>
            <w:rStyle w:val="Hyperlink"/>
            <w:sz w:val="20"/>
            <w:szCs w:val="20"/>
            <w:lang w:val="sv-SE"/>
          </w:rPr>
          <w:t>http://social.un.org/youthyear/docs/Fact%20Sheet%20-%20Youth%20Participation.pdf</w:t>
        </w:r>
      </w:hyperlink>
      <w:r>
        <w:rPr>
          <w:sz w:val="20"/>
          <w:szCs w:val="20"/>
          <w:lang w:val="sv-SE"/>
        </w:rPr>
        <w:t xml:space="preserve"> </w:t>
      </w:r>
    </w:p>
  </w:endnote>
  <w:endnote w:id="79">
    <w:p w14:paraId="1EB1CCE5" w14:textId="180C47E6" w:rsidR="00E437F7" w:rsidRPr="00153EB1" w:rsidRDefault="00E437F7">
      <w:pPr>
        <w:pStyle w:val="EndnoteText"/>
        <w:rPr>
          <w:lang w:val="sv-SE"/>
        </w:rPr>
      </w:pPr>
      <w:r w:rsidRPr="00153EB1">
        <w:rPr>
          <w:rStyle w:val="EndnoteReference"/>
          <w:sz w:val="20"/>
          <w:szCs w:val="20"/>
        </w:rPr>
        <w:endnoteRef/>
      </w:r>
      <w:r w:rsidRPr="00153EB1">
        <w:rPr>
          <w:sz w:val="20"/>
          <w:szCs w:val="20"/>
        </w:rPr>
        <w:t xml:space="preserve"> </w:t>
      </w:r>
      <w:r w:rsidRPr="00153EB1">
        <w:rPr>
          <w:sz w:val="20"/>
          <w:szCs w:val="20"/>
          <w:lang w:val="sv-SE"/>
        </w:rPr>
        <w:t>Page 42, “</w:t>
      </w:r>
      <w:r w:rsidRPr="007D5027">
        <w:rPr>
          <w:sz w:val="20"/>
          <w:szCs w:val="20"/>
          <w:lang w:val="sv-SE"/>
        </w:rPr>
        <w:t>State of the African Youth Report 2011, UNFPA</w:t>
      </w:r>
    </w:p>
  </w:endnote>
  <w:endnote w:id="80">
    <w:p w14:paraId="0278A22B" w14:textId="77777777" w:rsidR="00E437F7" w:rsidRPr="00B974B4" w:rsidRDefault="00E437F7" w:rsidP="00300616">
      <w:pPr>
        <w:pStyle w:val="EndnoteText"/>
        <w:rPr>
          <w:sz w:val="20"/>
          <w:szCs w:val="20"/>
          <w:lang w:val="sv-SE"/>
        </w:rPr>
      </w:pPr>
      <w:r w:rsidRPr="00B974B4">
        <w:rPr>
          <w:rStyle w:val="EndnoteReference"/>
          <w:sz w:val="20"/>
          <w:szCs w:val="20"/>
        </w:rPr>
        <w:endnoteRef/>
      </w:r>
      <w:r w:rsidRPr="00B974B4">
        <w:rPr>
          <w:sz w:val="20"/>
          <w:szCs w:val="20"/>
        </w:rPr>
        <w:t xml:space="preserve"> </w:t>
      </w:r>
      <w:r w:rsidRPr="00B974B4">
        <w:rPr>
          <w:sz w:val="20"/>
          <w:szCs w:val="20"/>
          <w:lang w:val="sv-SE"/>
        </w:rPr>
        <w:t xml:space="preserve">Para 28 (j), Outcome Document of the High Level Meeting on Youth of the General Assembly on Youth: Dialogue and Mutual Understanding, A/RES/ 65/312 </w:t>
      </w:r>
    </w:p>
  </w:endnote>
  <w:endnote w:id="81">
    <w:p w14:paraId="1D2EE448" w14:textId="1D97F919" w:rsidR="00E437F7" w:rsidRPr="00A04563" w:rsidRDefault="00E437F7" w:rsidP="00434B7E">
      <w:pPr>
        <w:pStyle w:val="EndnoteText"/>
        <w:rPr>
          <w:sz w:val="20"/>
          <w:szCs w:val="20"/>
          <w:lang w:val="sv-SE"/>
        </w:rPr>
      </w:pPr>
      <w:r w:rsidRPr="00A04563">
        <w:rPr>
          <w:rStyle w:val="EndnoteReference"/>
          <w:sz w:val="20"/>
          <w:szCs w:val="20"/>
        </w:rPr>
        <w:endnoteRef/>
      </w:r>
      <w:r w:rsidRPr="00A04563">
        <w:rPr>
          <w:sz w:val="20"/>
          <w:szCs w:val="20"/>
        </w:rPr>
        <w:t xml:space="preserve"> </w:t>
      </w:r>
      <w:r w:rsidRPr="00A04563">
        <w:rPr>
          <w:sz w:val="20"/>
          <w:szCs w:val="20"/>
          <w:lang w:val="sv-SE"/>
        </w:rPr>
        <w:t xml:space="preserve">Page 31, </w:t>
      </w:r>
      <w:r>
        <w:rPr>
          <w:sz w:val="20"/>
          <w:szCs w:val="20"/>
          <w:lang w:val="sv-SE"/>
        </w:rPr>
        <w:t xml:space="preserve">Karkara, Ravi, </w:t>
      </w:r>
      <w:r w:rsidRPr="00A04563">
        <w:rPr>
          <w:sz w:val="20"/>
          <w:szCs w:val="20"/>
          <w:lang w:val="sv-SE"/>
        </w:rPr>
        <w:t>”Discussion paper on youth citizenship”, Draf</w:t>
      </w:r>
      <w:r>
        <w:rPr>
          <w:sz w:val="20"/>
          <w:szCs w:val="20"/>
          <w:lang w:val="sv-SE"/>
        </w:rPr>
        <w:t>t 2, 26 August 2012.</w:t>
      </w:r>
    </w:p>
  </w:endnote>
  <w:endnote w:id="82">
    <w:p w14:paraId="72C6EE16" w14:textId="18CD1800" w:rsidR="00E437F7" w:rsidRPr="000F4D15" w:rsidRDefault="00E437F7" w:rsidP="00300616">
      <w:pPr>
        <w:pStyle w:val="EndnoteText"/>
        <w:rPr>
          <w:sz w:val="20"/>
          <w:szCs w:val="20"/>
          <w:lang w:val="sv-SE"/>
        </w:rPr>
      </w:pPr>
      <w:r w:rsidRPr="000F4D15">
        <w:rPr>
          <w:rStyle w:val="EndnoteReference"/>
          <w:sz w:val="20"/>
          <w:szCs w:val="20"/>
        </w:rPr>
        <w:endnoteRef/>
      </w:r>
      <w:r w:rsidRPr="000F4D15">
        <w:rPr>
          <w:sz w:val="20"/>
          <w:szCs w:val="20"/>
        </w:rPr>
        <w:t xml:space="preserve"> </w:t>
      </w:r>
      <w:r w:rsidRPr="000F4D15">
        <w:rPr>
          <w:sz w:val="20"/>
          <w:szCs w:val="20"/>
          <w:lang w:val="sv-SE"/>
        </w:rPr>
        <w:t>Fact She</w:t>
      </w:r>
      <w:r>
        <w:rPr>
          <w:sz w:val="20"/>
          <w:szCs w:val="20"/>
          <w:lang w:val="sv-SE"/>
        </w:rPr>
        <w:t>et: Youth with disabilities, UN</w:t>
      </w:r>
      <w:r w:rsidRPr="000F4D15">
        <w:rPr>
          <w:sz w:val="20"/>
          <w:szCs w:val="20"/>
          <w:lang w:val="sv-SE"/>
        </w:rPr>
        <w:t>DESA</w:t>
      </w:r>
    </w:p>
  </w:endnote>
  <w:endnote w:id="83">
    <w:p w14:paraId="72FC58A9" w14:textId="05633DD0" w:rsidR="00E437F7" w:rsidRPr="004641C4" w:rsidRDefault="00E437F7" w:rsidP="00434B7E">
      <w:pPr>
        <w:pStyle w:val="EndnoteText"/>
        <w:rPr>
          <w:sz w:val="20"/>
          <w:szCs w:val="20"/>
          <w:lang w:val="sv-SE"/>
        </w:rPr>
      </w:pPr>
      <w:r w:rsidRPr="004641C4">
        <w:rPr>
          <w:rStyle w:val="EndnoteReference"/>
          <w:sz w:val="20"/>
          <w:szCs w:val="20"/>
        </w:rPr>
        <w:endnoteRef/>
      </w:r>
      <w:r w:rsidRPr="004641C4">
        <w:rPr>
          <w:sz w:val="20"/>
          <w:szCs w:val="20"/>
        </w:rPr>
        <w:t xml:space="preserve"> </w:t>
      </w:r>
      <w:r w:rsidRPr="004641C4">
        <w:rPr>
          <w:sz w:val="20"/>
          <w:szCs w:val="20"/>
          <w:lang w:val="sv-SE"/>
        </w:rPr>
        <w:t>Page 42, The United Nations Development Strategy Beyond 2015, Policy Note, Com</w:t>
      </w:r>
      <w:r>
        <w:rPr>
          <w:sz w:val="20"/>
          <w:szCs w:val="20"/>
          <w:lang w:val="sv-SE"/>
        </w:rPr>
        <w:t xml:space="preserve">mittee for Development Policy, </w:t>
      </w:r>
      <w:r w:rsidRPr="004641C4">
        <w:rPr>
          <w:sz w:val="20"/>
          <w:szCs w:val="20"/>
          <w:lang w:val="sv-SE"/>
        </w:rPr>
        <w:t>UNDESA, 2012</w:t>
      </w:r>
    </w:p>
  </w:endnote>
  <w:endnote w:id="84">
    <w:p w14:paraId="5470FCBC" w14:textId="6357D8A1" w:rsidR="00E437F7" w:rsidRPr="004B66E7" w:rsidRDefault="00E437F7">
      <w:pPr>
        <w:pStyle w:val="EndnoteText"/>
        <w:rPr>
          <w:sz w:val="20"/>
          <w:szCs w:val="20"/>
          <w:lang w:val="sv-SE"/>
        </w:rPr>
      </w:pPr>
      <w:r w:rsidRPr="004B66E7">
        <w:rPr>
          <w:rStyle w:val="EndnoteReference"/>
          <w:sz w:val="20"/>
          <w:szCs w:val="20"/>
        </w:rPr>
        <w:endnoteRef/>
      </w:r>
      <w:r w:rsidRPr="004B66E7">
        <w:rPr>
          <w:sz w:val="20"/>
          <w:szCs w:val="20"/>
        </w:rPr>
        <w:t xml:space="preserve"> </w:t>
      </w:r>
      <w:r w:rsidRPr="004B66E7">
        <w:rPr>
          <w:sz w:val="20"/>
          <w:szCs w:val="20"/>
          <w:lang w:val="sv-SE"/>
        </w:rPr>
        <w:t xml:space="preserve">As highlighted </w:t>
      </w:r>
      <w:r>
        <w:rPr>
          <w:sz w:val="20"/>
          <w:szCs w:val="20"/>
          <w:lang w:val="sv-SE"/>
        </w:rPr>
        <w:t>by over forty per cent of both male and female respondents under the question ’what should be done to enhance the political inclusion of youth’ i</w:t>
      </w:r>
      <w:r w:rsidRPr="004B66E7">
        <w:rPr>
          <w:sz w:val="20"/>
          <w:szCs w:val="20"/>
          <w:lang w:val="sv-SE"/>
        </w:rPr>
        <w:t>n the global survey conducted by the United Nations Inter-Agency Network on Youth Development in August 2012.</w:t>
      </w:r>
      <w:r>
        <w:rPr>
          <w:sz w:val="20"/>
          <w:szCs w:val="20"/>
          <w:lang w:val="sv-SE"/>
        </w:rPr>
        <w:t xml:space="preserve"> </w:t>
      </w:r>
    </w:p>
  </w:endnote>
  <w:endnote w:id="85">
    <w:p w14:paraId="52796E29" w14:textId="77777777" w:rsidR="00E437F7" w:rsidRDefault="00E437F7" w:rsidP="007A328C">
      <w:pPr>
        <w:pStyle w:val="EndnoteText"/>
        <w:rPr>
          <w:sz w:val="20"/>
          <w:szCs w:val="20"/>
          <w:lang w:val="sv-SE"/>
        </w:rPr>
      </w:pPr>
      <w:r w:rsidRPr="00801353">
        <w:rPr>
          <w:rStyle w:val="EndnoteReference"/>
          <w:sz w:val="20"/>
          <w:szCs w:val="20"/>
        </w:rPr>
        <w:endnoteRef/>
      </w:r>
      <w:r w:rsidRPr="00801353">
        <w:rPr>
          <w:sz w:val="20"/>
          <w:szCs w:val="20"/>
        </w:rPr>
        <w:t xml:space="preserve"> </w:t>
      </w:r>
      <w:r>
        <w:rPr>
          <w:sz w:val="20"/>
          <w:szCs w:val="20"/>
          <w:lang w:val="sv-SE"/>
        </w:rPr>
        <w:t>As</w:t>
      </w:r>
      <w:r w:rsidRPr="00801353">
        <w:rPr>
          <w:sz w:val="20"/>
          <w:szCs w:val="20"/>
          <w:lang w:val="sv-SE"/>
        </w:rPr>
        <w:t xml:space="preserve"> highlighted by the </w:t>
      </w:r>
      <w:r>
        <w:rPr>
          <w:sz w:val="20"/>
          <w:szCs w:val="20"/>
          <w:lang w:val="sv-SE"/>
        </w:rPr>
        <w:t xml:space="preserve">United Nations </w:t>
      </w:r>
      <w:r w:rsidRPr="00801353">
        <w:rPr>
          <w:sz w:val="20"/>
          <w:szCs w:val="20"/>
          <w:lang w:val="sv-SE"/>
        </w:rPr>
        <w:t>General Assembly in Para</w:t>
      </w:r>
      <w:r w:rsidRPr="00971D16">
        <w:rPr>
          <w:sz w:val="20"/>
          <w:szCs w:val="20"/>
          <w:lang w:val="sv-SE"/>
        </w:rPr>
        <w:t xml:space="preserve"> 19, Policies</w:t>
      </w:r>
      <w:r w:rsidRPr="00447598">
        <w:rPr>
          <w:sz w:val="20"/>
          <w:szCs w:val="20"/>
          <w:lang w:val="sv-SE"/>
        </w:rPr>
        <w:t xml:space="preserve"> and programmes</w:t>
      </w:r>
      <w:r>
        <w:rPr>
          <w:sz w:val="20"/>
          <w:szCs w:val="20"/>
          <w:lang w:val="sv-SE"/>
        </w:rPr>
        <w:t xml:space="preserve"> </w:t>
      </w:r>
      <w:r w:rsidRPr="00447598">
        <w:rPr>
          <w:sz w:val="20"/>
          <w:szCs w:val="20"/>
          <w:lang w:val="sv-SE"/>
        </w:rPr>
        <w:t>involving</w:t>
      </w:r>
      <w:r>
        <w:rPr>
          <w:sz w:val="20"/>
          <w:szCs w:val="20"/>
          <w:lang w:val="sv-SE"/>
        </w:rPr>
        <w:t xml:space="preserve"> </w:t>
      </w:r>
      <w:r w:rsidRPr="00447598">
        <w:rPr>
          <w:sz w:val="20"/>
          <w:szCs w:val="20"/>
          <w:lang w:val="sv-SE"/>
        </w:rPr>
        <w:t>youth, A/RES/66/121</w:t>
      </w:r>
    </w:p>
    <w:p w14:paraId="1783F51C" w14:textId="77777777" w:rsidR="00E437F7" w:rsidRDefault="00E437F7" w:rsidP="007A328C">
      <w:pPr>
        <w:pStyle w:val="EndnoteText"/>
        <w:rPr>
          <w:sz w:val="20"/>
          <w:szCs w:val="20"/>
          <w:lang w:val="sv-SE"/>
        </w:rPr>
      </w:pPr>
    </w:p>
    <w:p w14:paraId="3C5F0153" w14:textId="77777777" w:rsidR="00E437F7" w:rsidRDefault="00E437F7" w:rsidP="007A328C">
      <w:pPr>
        <w:pStyle w:val="EndnoteText"/>
        <w:rPr>
          <w:sz w:val="20"/>
          <w:szCs w:val="20"/>
          <w:lang w:val="sv-SE"/>
        </w:rPr>
      </w:pPr>
    </w:p>
    <w:p w14:paraId="23C291F0" w14:textId="77777777" w:rsidR="00E437F7" w:rsidRPr="00EB2B8F" w:rsidRDefault="00E437F7" w:rsidP="007A328C">
      <w:pPr>
        <w:pStyle w:val="EndnoteText"/>
        <w:rPr>
          <w:rFonts w:asciiTheme="minorHAnsi" w:hAnsiTheme="minorHAnsi"/>
          <w:b/>
          <w:lang w:val="sv-SE"/>
        </w:rPr>
      </w:pPr>
      <w:r w:rsidRPr="00EB2B8F">
        <w:rPr>
          <w:rFonts w:asciiTheme="minorHAnsi" w:hAnsiTheme="minorHAnsi"/>
          <w:b/>
          <w:lang w:val="sv-SE"/>
        </w:rPr>
        <w:t>References</w:t>
      </w:r>
    </w:p>
    <w:p w14:paraId="7A657448" w14:textId="77777777" w:rsidR="00E437F7" w:rsidRPr="005C07DF" w:rsidRDefault="00E437F7" w:rsidP="007A328C">
      <w:pPr>
        <w:pStyle w:val="EndnoteText"/>
        <w:rPr>
          <w:rFonts w:asciiTheme="minorHAnsi" w:hAnsiTheme="minorHAnsi"/>
          <w:lang w:val="sv-SE"/>
        </w:rPr>
      </w:pPr>
    </w:p>
    <w:p w14:paraId="212AF508" w14:textId="77777777" w:rsidR="00E437F7" w:rsidRPr="005C07DF" w:rsidRDefault="00E437F7" w:rsidP="007A328C">
      <w:pPr>
        <w:pStyle w:val="EndnoteText"/>
        <w:rPr>
          <w:rFonts w:asciiTheme="minorHAnsi" w:hAnsiTheme="minorHAnsi"/>
        </w:rPr>
      </w:pPr>
      <w:r>
        <w:rPr>
          <w:rFonts w:asciiTheme="minorHAnsi" w:hAnsiTheme="minorHAnsi"/>
        </w:rPr>
        <w:t xml:space="preserve">African Union, 2006, “African Youth Charter”. Available at: </w:t>
      </w:r>
      <w:hyperlink r:id="rId13" w:history="1">
        <w:r w:rsidRPr="003F1879">
          <w:rPr>
            <w:rStyle w:val="Hyperlink"/>
            <w:rFonts w:asciiTheme="minorHAnsi" w:hAnsiTheme="minorHAnsi"/>
          </w:rPr>
          <w:t>http://www.au.int/en/sites/default/files/AFRICAN_YOUTH_CHARTER.pdf</w:t>
        </w:r>
      </w:hyperlink>
      <w:r>
        <w:rPr>
          <w:rFonts w:asciiTheme="minorHAnsi" w:hAnsiTheme="minorHAnsi"/>
        </w:rPr>
        <w:t xml:space="preserve"> </w:t>
      </w:r>
    </w:p>
    <w:p w14:paraId="0806E596" w14:textId="77777777" w:rsidR="00E437F7" w:rsidRDefault="00E437F7" w:rsidP="007A328C">
      <w:pPr>
        <w:pStyle w:val="EndnoteText"/>
        <w:rPr>
          <w:rFonts w:asciiTheme="minorHAnsi" w:hAnsiTheme="minorHAnsi"/>
        </w:rPr>
      </w:pPr>
    </w:p>
    <w:p w14:paraId="0BA26F61" w14:textId="77777777" w:rsidR="00E437F7" w:rsidRDefault="00E437F7" w:rsidP="007A328C">
      <w:pPr>
        <w:pStyle w:val="EndnoteText"/>
        <w:rPr>
          <w:rFonts w:asciiTheme="minorHAnsi" w:hAnsiTheme="minorHAnsi"/>
        </w:rPr>
      </w:pPr>
      <w:r>
        <w:rPr>
          <w:rFonts w:asciiTheme="minorHAnsi" w:hAnsiTheme="minorHAnsi"/>
        </w:rPr>
        <w:t>CIVICUS and United Nations Volunteers</w:t>
      </w:r>
      <w:r w:rsidRPr="005C07DF">
        <w:rPr>
          <w:rFonts w:asciiTheme="minorHAnsi" w:hAnsiTheme="minorHAnsi"/>
        </w:rPr>
        <w:t>, 2011</w:t>
      </w:r>
      <w:r>
        <w:rPr>
          <w:rFonts w:asciiTheme="minorHAnsi" w:hAnsiTheme="minorHAnsi"/>
        </w:rPr>
        <w:t xml:space="preserve">, </w:t>
      </w:r>
      <w:r w:rsidRPr="005C07DF">
        <w:rPr>
          <w:rFonts w:asciiTheme="minorHAnsi" w:hAnsiTheme="minorHAnsi"/>
        </w:rPr>
        <w:t>“Broadening civic space through volun</w:t>
      </w:r>
      <w:r>
        <w:rPr>
          <w:rFonts w:asciiTheme="minorHAnsi" w:hAnsiTheme="minorHAnsi"/>
        </w:rPr>
        <w:t>tary action: Lessons from 2011”.</w:t>
      </w:r>
    </w:p>
    <w:p w14:paraId="7197A571" w14:textId="77777777" w:rsidR="00E437F7" w:rsidRDefault="00E437F7" w:rsidP="007A328C">
      <w:pPr>
        <w:pStyle w:val="EndnoteText"/>
        <w:rPr>
          <w:rFonts w:asciiTheme="minorHAnsi" w:hAnsiTheme="minorHAnsi"/>
        </w:rPr>
      </w:pPr>
    </w:p>
    <w:p w14:paraId="61B2CBA5" w14:textId="77777777" w:rsidR="00E437F7" w:rsidRPr="005C07DF" w:rsidRDefault="00E437F7" w:rsidP="007A328C">
      <w:pPr>
        <w:pStyle w:val="EndnoteText"/>
        <w:rPr>
          <w:rFonts w:asciiTheme="minorHAnsi" w:hAnsiTheme="minorHAnsi"/>
        </w:rPr>
      </w:pPr>
      <w:r w:rsidRPr="005C07DF">
        <w:rPr>
          <w:rFonts w:asciiTheme="minorHAnsi" w:hAnsiTheme="minorHAnsi"/>
          <w:lang w:val="sv-SE"/>
        </w:rPr>
        <w:t>Commission of the European</w:t>
      </w:r>
      <w:r>
        <w:rPr>
          <w:rFonts w:asciiTheme="minorHAnsi" w:hAnsiTheme="minorHAnsi"/>
          <w:lang w:val="sv-SE"/>
        </w:rPr>
        <w:t xml:space="preserve"> Communities</w:t>
      </w:r>
      <w:r w:rsidRPr="005C07DF">
        <w:rPr>
          <w:rFonts w:asciiTheme="minorHAnsi" w:hAnsiTheme="minorHAnsi"/>
          <w:lang w:val="sv-SE"/>
        </w:rPr>
        <w:t>, 2009</w:t>
      </w:r>
      <w:r>
        <w:rPr>
          <w:rFonts w:asciiTheme="minorHAnsi" w:hAnsiTheme="minorHAnsi"/>
          <w:lang w:val="sv-SE"/>
        </w:rPr>
        <w:t xml:space="preserve">, </w:t>
      </w:r>
      <w:r w:rsidRPr="005C07DF">
        <w:rPr>
          <w:rFonts w:asciiTheme="minorHAnsi" w:hAnsiTheme="minorHAnsi"/>
          <w:lang w:val="sv-SE"/>
        </w:rPr>
        <w:t xml:space="preserve">”An EU Strategy for Youth – Investing and Empowering. A renewed open method of coordination to address youth challenges and opportunities”,. Available at: </w:t>
      </w:r>
      <w:hyperlink r:id="rId14" w:history="1">
        <w:r w:rsidRPr="005C07DF">
          <w:rPr>
            <w:rStyle w:val="Hyperlink"/>
            <w:rFonts w:asciiTheme="minorHAnsi" w:hAnsiTheme="minorHAnsi"/>
            <w:lang w:val="sv-SE"/>
          </w:rPr>
          <w:t>http://eur-lex.europa.eu/LexUriServ/LexUriServ.do?uri=COM:2009:0200:FIN:EN:PDF</w:t>
        </w:r>
      </w:hyperlink>
    </w:p>
    <w:p w14:paraId="233B72DA" w14:textId="77777777" w:rsidR="00E437F7" w:rsidRDefault="00E437F7" w:rsidP="007A328C">
      <w:pPr>
        <w:pStyle w:val="EndnoteText"/>
        <w:rPr>
          <w:rFonts w:asciiTheme="minorHAnsi" w:hAnsiTheme="minorHAnsi"/>
        </w:rPr>
      </w:pPr>
    </w:p>
    <w:p w14:paraId="1E844479" w14:textId="46499C47" w:rsidR="00E437F7" w:rsidRDefault="00E437F7" w:rsidP="007A328C">
      <w:pPr>
        <w:pStyle w:val="EndnoteText"/>
        <w:rPr>
          <w:rFonts w:asciiTheme="minorHAnsi" w:hAnsiTheme="minorHAnsi"/>
        </w:rPr>
      </w:pPr>
      <w:r>
        <w:t>Commonwealth Secretariat, 2005, “</w:t>
      </w:r>
      <w:r>
        <w:rPr>
          <w:lang w:val="sv-SE"/>
        </w:rPr>
        <w:t>Participation in the Second Decade of Life: What and Why?”.</w:t>
      </w:r>
    </w:p>
    <w:p w14:paraId="5343AB86" w14:textId="77777777" w:rsidR="00E437F7" w:rsidRDefault="00E437F7" w:rsidP="007A328C">
      <w:pPr>
        <w:pStyle w:val="EndnoteText"/>
        <w:rPr>
          <w:rFonts w:asciiTheme="minorHAnsi" w:hAnsiTheme="minorHAnsi"/>
        </w:rPr>
      </w:pPr>
    </w:p>
    <w:p w14:paraId="3AB1DCFA" w14:textId="77777777" w:rsidR="00E437F7" w:rsidRDefault="00E437F7" w:rsidP="007A328C">
      <w:pPr>
        <w:pStyle w:val="EndnoteText"/>
        <w:rPr>
          <w:rFonts w:asciiTheme="minorHAnsi" w:hAnsiTheme="minorHAnsi"/>
        </w:rPr>
      </w:pPr>
      <w:r w:rsidRPr="005C07DF">
        <w:rPr>
          <w:rFonts w:asciiTheme="minorHAnsi" w:hAnsiTheme="minorHAnsi"/>
        </w:rPr>
        <w:t>DFID-CSO Youth Working Group, 2010</w:t>
      </w:r>
      <w:r>
        <w:rPr>
          <w:rFonts w:asciiTheme="minorHAnsi" w:hAnsiTheme="minorHAnsi"/>
        </w:rPr>
        <w:t xml:space="preserve">, </w:t>
      </w:r>
      <w:r w:rsidRPr="005C07DF">
        <w:rPr>
          <w:rFonts w:asciiTheme="minorHAnsi" w:hAnsiTheme="minorHAnsi"/>
        </w:rPr>
        <w:t>”Youth Participation in Development: A Guide for Developme</w:t>
      </w:r>
      <w:r>
        <w:rPr>
          <w:rFonts w:asciiTheme="minorHAnsi" w:hAnsiTheme="minorHAnsi"/>
        </w:rPr>
        <w:t>nt Agencies and Policy Makers”.</w:t>
      </w:r>
    </w:p>
    <w:p w14:paraId="54773D1C" w14:textId="77777777" w:rsidR="00E437F7" w:rsidRDefault="00E437F7" w:rsidP="007A328C">
      <w:pPr>
        <w:pStyle w:val="EndnoteText"/>
        <w:rPr>
          <w:rFonts w:asciiTheme="minorHAnsi" w:hAnsiTheme="minorHAnsi"/>
        </w:rPr>
      </w:pPr>
    </w:p>
    <w:p w14:paraId="7D703049" w14:textId="77777777" w:rsidR="00E437F7" w:rsidRDefault="00E437F7" w:rsidP="007A328C">
      <w:pPr>
        <w:pStyle w:val="EndnoteText"/>
        <w:rPr>
          <w:rFonts w:asciiTheme="minorHAnsi" w:hAnsiTheme="minorHAnsi"/>
        </w:rPr>
      </w:pPr>
      <w:r>
        <w:rPr>
          <w:rFonts w:asciiTheme="minorHAnsi" w:hAnsiTheme="minorHAnsi"/>
        </w:rPr>
        <w:t xml:space="preserve">European Commission, </w:t>
      </w:r>
      <w:r w:rsidRPr="005C07DF">
        <w:rPr>
          <w:rFonts w:asciiTheme="minorHAnsi" w:hAnsiTheme="minorHAnsi"/>
        </w:rPr>
        <w:t xml:space="preserve">“Participation”, Youth Policy, </w:t>
      </w:r>
      <w:r w:rsidRPr="005C07DF">
        <w:rPr>
          <w:rFonts w:asciiTheme="minorHAnsi" w:hAnsiTheme="minorHAnsi"/>
          <w:lang w:val="sv-SE"/>
        </w:rPr>
        <w:t xml:space="preserve">European Commission website. Available at: </w:t>
      </w:r>
      <w:hyperlink r:id="rId15" w:history="1">
        <w:r w:rsidRPr="005C07DF">
          <w:rPr>
            <w:rStyle w:val="Hyperlink"/>
            <w:rFonts w:asciiTheme="minorHAnsi" w:hAnsiTheme="minorHAnsi"/>
          </w:rPr>
          <w:t>http://ec.europa.eu/youth/policy/participation_en.htm</w:t>
        </w:r>
      </w:hyperlink>
      <w:r w:rsidRPr="005C07DF">
        <w:rPr>
          <w:rFonts w:asciiTheme="minorHAnsi" w:hAnsiTheme="minorHAnsi"/>
        </w:rPr>
        <w:t xml:space="preserve"> (Accessed 9/22/2012)</w:t>
      </w:r>
    </w:p>
    <w:p w14:paraId="53F96DE9" w14:textId="77777777" w:rsidR="00E437F7" w:rsidRDefault="00E437F7" w:rsidP="007A328C">
      <w:pPr>
        <w:pStyle w:val="EndnoteText"/>
        <w:rPr>
          <w:rFonts w:asciiTheme="minorHAnsi" w:hAnsiTheme="minorHAnsi"/>
        </w:rPr>
      </w:pPr>
    </w:p>
    <w:p w14:paraId="6A78D876" w14:textId="29580F2E" w:rsidR="00E437F7" w:rsidRDefault="00E437F7" w:rsidP="007A328C">
      <w:pPr>
        <w:pStyle w:val="EndnoteText"/>
        <w:rPr>
          <w:lang w:val="sv-SE"/>
        </w:rPr>
      </w:pPr>
      <w:r>
        <w:rPr>
          <w:lang w:val="sv-SE"/>
        </w:rPr>
        <w:t>International Labour Organization (ILO) 2012, ”Global Employment Trends for Youth 2012”.</w:t>
      </w:r>
    </w:p>
    <w:p w14:paraId="441D0BBC" w14:textId="77777777" w:rsidR="00E437F7" w:rsidRDefault="00E437F7" w:rsidP="007A328C">
      <w:pPr>
        <w:pStyle w:val="EndnoteText"/>
        <w:rPr>
          <w:rFonts w:asciiTheme="minorHAnsi" w:hAnsiTheme="minorHAnsi"/>
        </w:rPr>
      </w:pPr>
    </w:p>
    <w:p w14:paraId="02B3A875" w14:textId="77777777" w:rsidR="00E437F7" w:rsidRPr="005C07DF" w:rsidRDefault="00E437F7" w:rsidP="002F7CA0">
      <w:pPr>
        <w:pStyle w:val="EndnoteText"/>
        <w:rPr>
          <w:rFonts w:asciiTheme="minorHAnsi" w:hAnsiTheme="minorHAnsi"/>
          <w:lang w:val="sv-SE"/>
        </w:rPr>
      </w:pPr>
      <w:r>
        <w:rPr>
          <w:rFonts w:asciiTheme="minorHAnsi" w:hAnsiTheme="minorHAnsi"/>
        </w:rPr>
        <w:t>International Telecommunication Union (ITU)</w:t>
      </w:r>
      <w:r w:rsidRPr="005C07DF">
        <w:rPr>
          <w:rFonts w:asciiTheme="minorHAnsi" w:hAnsiTheme="minorHAnsi"/>
        </w:rPr>
        <w:t>, 2011</w:t>
      </w:r>
      <w:r>
        <w:rPr>
          <w:rFonts w:asciiTheme="minorHAnsi" w:hAnsiTheme="minorHAnsi"/>
        </w:rPr>
        <w:t xml:space="preserve">, </w:t>
      </w:r>
      <w:r w:rsidRPr="005C07DF">
        <w:rPr>
          <w:rFonts w:asciiTheme="minorHAnsi" w:hAnsiTheme="minorHAnsi"/>
        </w:rPr>
        <w:t>“Measuring</w:t>
      </w:r>
      <w:r>
        <w:rPr>
          <w:rFonts w:asciiTheme="minorHAnsi" w:hAnsiTheme="minorHAnsi"/>
        </w:rPr>
        <w:t xml:space="preserve"> the Information Society 2011”.</w:t>
      </w:r>
    </w:p>
    <w:p w14:paraId="415250B8" w14:textId="77777777" w:rsidR="00E437F7" w:rsidRDefault="00E437F7" w:rsidP="007A328C">
      <w:pPr>
        <w:pStyle w:val="EndnoteText"/>
        <w:rPr>
          <w:rFonts w:asciiTheme="minorHAnsi" w:hAnsiTheme="minorHAnsi"/>
        </w:rPr>
      </w:pPr>
    </w:p>
    <w:p w14:paraId="22FA5432" w14:textId="77777777" w:rsidR="00E437F7" w:rsidRDefault="00E437F7" w:rsidP="007A328C">
      <w:pPr>
        <w:pStyle w:val="EndnoteText"/>
        <w:rPr>
          <w:rFonts w:asciiTheme="minorHAnsi" w:hAnsiTheme="minorHAnsi"/>
        </w:rPr>
      </w:pPr>
      <w:r w:rsidRPr="005C07DF">
        <w:rPr>
          <w:rFonts w:asciiTheme="minorHAnsi" w:hAnsiTheme="minorHAnsi"/>
        </w:rPr>
        <w:t>Issam Fares Institute for Public Policy &amp; International Affairs, Am</w:t>
      </w:r>
      <w:r>
        <w:rPr>
          <w:rFonts w:asciiTheme="minorHAnsi" w:hAnsiTheme="minorHAnsi"/>
        </w:rPr>
        <w:t xml:space="preserve">erican University of Beirut, 2011, </w:t>
      </w:r>
      <w:r w:rsidRPr="005C07DF">
        <w:rPr>
          <w:rFonts w:asciiTheme="minorHAnsi" w:hAnsiTheme="minorHAnsi"/>
          <w:lang w:val="sv-SE"/>
        </w:rPr>
        <w:t>”A Generation on the Move: Insights into the conditions, aspirations and activism of Arab youth”,</w:t>
      </w:r>
      <w:r w:rsidRPr="005C07DF">
        <w:rPr>
          <w:rFonts w:asciiTheme="minorHAnsi" w:hAnsiTheme="minorHAnsi"/>
        </w:rPr>
        <w:t xml:space="preserve"> Beirut, Leb</w:t>
      </w:r>
      <w:r>
        <w:rPr>
          <w:rFonts w:asciiTheme="minorHAnsi" w:hAnsiTheme="minorHAnsi"/>
        </w:rPr>
        <w:t>anon, 2011</w:t>
      </w:r>
    </w:p>
    <w:p w14:paraId="625715F4" w14:textId="77777777" w:rsidR="00E437F7" w:rsidRDefault="00E437F7" w:rsidP="007A328C">
      <w:pPr>
        <w:pStyle w:val="EndnoteText"/>
        <w:rPr>
          <w:rFonts w:asciiTheme="minorHAnsi" w:hAnsiTheme="minorHAnsi"/>
        </w:rPr>
      </w:pPr>
    </w:p>
    <w:p w14:paraId="41F2130C" w14:textId="77777777" w:rsidR="00E437F7" w:rsidRPr="005C07DF" w:rsidRDefault="00E437F7" w:rsidP="007A328C">
      <w:pPr>
        <w:pStyle w:val="EndnoteText"/>
        <w:rPr>
          <w:rFonts w:asciiTheme="minorHAnsi" w:hAnsiTheme="minorHAnsi"/>
          <w:lang w:val="sv-SE"/>
        </w:rPr>
      </w:pPr>
      <w:r>
        <w:rPr>
          <w:rFonts w:asciiTheme="minorHAnsi" w:hAnsiTheme="minorHAnsi"/>
          <w:lang w:val="sv-SE"/>
        </w:rPr>
        <w:t>Karkara, Ravi, 2012,</w:t>
      </w:r>
      <w:r w:rsidRPr="005C07DF">
        <w:rPr>
          <w:rFonts w:asciiTheme="minorHAnsi" w:hAnsiTheme="minorHAnsi"/>
          <w:lang w:val="sv-SE"/>
        </w:rPr>
        <w:t>”Discussion paper on youth citizens</w:t>
      </w:r>
      <w:r>
        <w:rPr>
          <w:rFonts w:asciiTheme="minorHAnsi" w:hAnsiTheme="minorHAnsi"/>
          <w:lang w:val="sv-SE"/>
        </w:rPr>
        <w:t>hip”, Draft 2, 26 August. Upcoming</w:t>
      </w:r>
    </w:p>
    <w:p w14:paraId="7ED1924A" w14:textId="77777777" w:rsidR="00E437F7" w:rsidRDefault="00E437F7" w:rsidP="007A328C">
      <w:pPr>
        <w:pStyle w:val="EndnoteText"/>
        <w:rPr>
          <w:rFonts w:asciiTheme="minorHAnsi" w:hAnsiTheme="minorHAnsi"/>
          <w:lang w:val="sv-SE"/>
        </w:rPr>
      </w:pPr>
    </w:p>
    <w:p w14:paraId="48E62668" w14:textId="77777777" w:rsidR="00E437F7" w:rsidRPr="00AC10F3" w:rsidRDefault="00E437F7" w:rsidP="007A328C">
      <w:pPr>
        <w:pStyle w:val="EndnoteText"/>
        <w:spacing w:line="480" w:lineRule="auto"/>
        <w:rPr>
          <w:rFonts w:asciiTheme="minorHAnsi" w:hAnsiTheme="minorHAnsi"/>
          <w:lang w:val="fr-FR"/>
        </w:rPr>
      </w:pPr>
      <w:r w:rsidRPr="00905EE1">
        <w:rPr>
          <w:rFonts w:asciiTheme="minorHAnsi" w:hAnsiTheme="minorHAnsi"/>
        </w:rPr>
        <w:t>L</w:t>
      </w:r>
      <w:r w:rsidRPr="00905EE1">
        <w:rPr>
          <w:rFonts w:asciiTheme="minorHAnsi" w:hAnsiTheme="minorHAnsi"/>
          <w:i/>
        </w:rPr>
        <w:t>'Economiste</w:t>
      </w:r>
      <w:r w:rsidRPr="00905EE1">
        <w:rPr>
          <w:rFonts w:asciiTheme="minorHAnsi" w:hAnsiTheme="minorHAnsi"/>
        </w:rPr>
        <w:t xml:space="preserve">, </w:t>
      </w:r>
      <w:r w:rsidRPr="00905EE1">
        <w:rPr>
          <w:rFonts w:asciiTheme="minorHAnsi" w:hAnsiTheme="minorHAnsi"/>
          <w:lang w:val="fr-FR"/>
        </w:rPr>
        <w:t xml:space="preserve">July 2011, </w:t>
      </w:r>
      <w:r w:rsidRPr="005C07DF">
        <w:rPr>
          <w:rFonts w:asciiTheme="minorHAnsi" w:hAnsiTheme="minorHAnsi"/>
          <w:lang w:val="sv-SE"/>
        </w:rPr>
        <w:t>”</w:t>
      </w:r>
      <w:r w:rsidRPr="00905EE1">
        <w:rPr>
          <w:rFonts w:asciiTheme="minorHAnsi" w:hAnsiTheme="minorHAnsi"/>
          <w:lang w:val="fr-FR"/>
        </w:rPr>
        <w:t>Grande Enquête sur les Jeunes d’Aujourd’hui</w:t>
      </w:r>
      <w:r w:rsidRPr="005C07DF">
        <w:rPr>
          <w:rFonts w:asciiTheme="minorHAnsi" w:hAnsiTheme="minorHAnsi"/>
          <w:lang w:val="sv-SE"/>
        </w:rPr>
        <w:t>”</w:t>
      </w:r>
      <w:r>
        <w:rPr>
          <w:rFonts w:asciiTheme="minorHAnsi" w:hAnsiTheme="minorHAnsi"/>
          <w:lang w:val="fr-FR"/>
        </w:rPr>
        <w:t>.</w:t>
      </w:r>
    </w:p>
    <w:p w14:paraId="405C31A2" w14:textId="77777777" w:rsidR="00E437F7" w:rsidRPr="008D7190" w:rsidRDefault="00E437F7" w:rsidP="007A328C">
      <w:pPr>
        <w:widowControl w:val="0"/>
        <w:autoSpaceDE w:val="0"/>
        <w:autoSpaceDN w:val="0"/>
        <w:adjustRightInd w:val="0"/>
        <w:rPr>
          <w:rFonts w:asciiTheme="minorHAnsi" w:hAnsiTheme="minorHAnsi"/>
        </w:rPr>
      </w:pPr>
      <w:r w:rsidRPr="008D7190">
        <w:rPr>
          <w:rFonts w:asciiTheme="minorHAnsi" w:hAnsiTheme="minorHAnsi" w:cs="Trebuchet MS"/>
        </w:rPr>
        <w:t xml:space="preserve">Organización Iberoamericana de Juventud, 2005, </w:t>
      </w:r>
      <w:r w:rsidRPr="008D7190">
        <w:rPr>
          <w:rFonts w:asciiTheme="minorHAnsi" w:hAnsiTheme="minorHAnsi" w:cs="Trebuchet MS"/>
          <w:iCs/>
        </w:rPr>
        <w:t>Ibero-American Convention on Young People's Rights</w:t>
      </w:r>
      <w:r w:rsidRPr="008D7190">
        <w:rPr>
          <w:rFonts w:asciiTheme="minorHAnsi" w:hAnsiTheme="minorHAnsi" w:cs="Trebuchet MS"/>
        </w:rPr>
        <w:t xml:space="preserve">, October 2005, available at: </w:t>
      </w:r>
      <w:hyperlink r:id="rId16" w:history="1">
        <w:r w:rsidRPr="008D7190">
          <w:rPr>
            <w:rStyle w:val="Hyperlink"/>
            <w:rFonts w:asciiTheme="minorHAnsi" w:hAnsiTheme="minorHAnsi" w:cs="Trebuchet MS"/>
          </w:rPr>
          <w:t>http://www.unhcr.org/refworld/docid/4b28eefe2.html</w:t>
        </w:r>
      </w:hyperlink>
      <w:r w:rsidRPr="008D7190">
        <w:rPr>
          <w:rFonts w:asciiTheme="minorHAnsi" w:hAnsiTheme="minorHAnsi" w:cs="Trebuchet MS"/>
        </w:rPr>
        <w:t>[accessed 22 September 2012]</w:t>
      </w:r>
    </w:p>
    <w:p w14:paraId="2BE8E321" w14:textId="77777777" w:rsidR="00E437F7" w:rsidRDefault="00E437F7" w:rsidP="007A328C">
      <w:pPr>
        <w:pStyle w:val="EndnoteText"/>
        <w:rPr>
          <w:rFonts w:asciiTheme="minorHAnsi" w:hAnsiTheme="minorHAnsi"/>
          <w:bCs/>
        </w:rPr>
      </w:pPr>
    </w:p>
    <w:p w14:paraId="205E2336" w14:textId="77777777" w:rsidR="00E437F7" w:rsidRDefault="00E437F7" w:rsidP="007A328C">
      <w:pPr>
        <w:pStyle w:val="EndnoteText"/>
        <w:rPr>
          <w:rFonts w:asciiTheme="minorHAnsi" w:hAnsiTheme="minorHAnsi"/>
          <w:lang w:val="sv-SE"/>
        </w:rPr>
      </w:pPr>
      <w:r w:rsidRPr="005C07DF">
        <w:rPr>
          <w:rFonts w:asciiTheme="minorHAnsi" w:hAnsiTheme="minorHAnsi"/>
          <w:lang w:val="sv-SE"/>
        </w:rPr>
        <w:t xml:space="preserve">Singh, Jyoti Shankar </w:t>
      </w:r>
      <w:r>
        <w:rPr>
          <w:rFonts w:asciiTheme="minorHAnsi" w:hAnsiTheme="minorHAnsi"/>
          <w:lang w:val="sv-SE"/>
        </w:rPr>
        <w:t xml:space="preserve">2009, </w:t>
      </w:r>
      <w:r w:rsidRPr="005C07DF">
        <w:rPr>
          <w:rFonts w:asciiTheme="minorHAnsi" w:hAnsiTheme="minorHAnsi"/>
          <w:lang w:val="sv-SE"/>
        </w:rPr>
        <w:t>”Creating a New Consensus on Popu</w:t>
      </w:r>
      <w:r>
        <w:rPr>
          <w:rFonts w:asciiTheme="minorHAnsi" w:hAnsiTheme="minorHAnsi"/>
          <w:lang w:val="sv-SE"/>
        </w:rPr>
        <w:t>lation”, Revised Second Edition.</w:t>
      </w:r>
      <w:r w:rsidRPr="005C07DF">
        <w:rPr>
          <w:rFonts w:asciiTheme="minorHAnsi" w:hAnsiTheme="minorHAnsi"/>
          <w:lang w:val="sv-SE"/>
        </w:rPr>
        <w:t xml:space="preserve"> </w:t>
      </w:r>
    </w:p>
    <w:p w14:paraId="56798743" w14:textId="77777777" w:rsidR="00E437F7" w:rsidRDefault="00E437F7" w:rsidP="007A328C">
      <w:pPr>
        <w:pStyle w:val="EndnoteText"/>
        <w:rPr>
          <w:rFonts w:asciiTheme="minorHAnsi" w:hAnsiTheme="minorHAnsi"/>
          <w:lang w:val="sv-SE"/>
        </w:rPr>
      </w:pPr>
    </w:p>
    <w:p w14:paraId="420E850F" w14:textId="77777777" w:rsidR="00852716" w:rsidRDefault="00852716" w:rsidP="00852716">
      <w:pPr>
        <w:pStyle w:val="EndnoteText"/>
        <w:rPr>
          <w:rFonts w:asciiTheme="minorHAnsi" w:hAnsiTheme="minorHAnsi"/>
          <w:lang w:val="sv-SE"/>
        </w:rPr>
      </w:pPr>
      <w:r>
        <w:rPr>
          <w:rFonts w:asciiTheme="minorHAnsi" w:hAnsiTheme="minorHAnsi"/>
          <w:lang w:val="sv-SE"/>
        </w:rPr>
        <w:t xml:space="preserve">TakingItGlobal, ”TakingItGlobal Impact Research 2008: Final Report”. Available at: </w:t>
      </w:r>
      <w:hyperlink r:id="rId17" w:history="1">
        <w:r w:rsidRPr="003F1879">
          <w:rPr>
            <w:rStyle w:val="Hyperlink"/>
            <w:rFonts w:asciiTheme="minorHAnsi" w:hAnsiTheme="minorHAnsi"/>
            <w:lang w:val="sv-SE"/>
          </w:rPr>
          <w:t>http://www.tigweb.org/resources/toolkits/view.html?ToolkitID=1869</w:t>
        </w:r>
      </w:hyperlink>
      <w:r>
        <w:rPr>
          <w:rFonts w:asciiTheme="minorHAnsi" w:hAnsiTheme="minorHAnsi"/>
          <w:lang w:val="sv-SE"/>
        </w:rPr>
        <w:t xml:space="preserve"> </w:t>
      </w:r>
    </w:p>
    <w:p w14:paraId="3129F42D" w14:textId="77777777" w:rsidR="00E437F7" w:rsidRDefault="00E437F7" w:rsidP="007A328C">
      <w:pPr>
        <w:pStyle w:val="EndnoteText"/>
        <w:rPr>
          <w:rFonts w:asciiTheme="minorHAnsi" w:hAnsiTheme="minorHAnsi"/>
          <w:bCs/>
        </w:rPr>
      </w:pPr>
    </w:p>
    <w:p w14:paraId="31892410" w14:textId="77777777" w:rsidR="00E437F7" w:rsidRDefault="00E437F7" w:rsidP="007A328C">
      <w:pPr>
        <w:pStyle w:val="EndnoteText"/>
        <w:rPr>
          <w:rStyle w:val="Hyperlink"/>
          <w:rFonts w:asciiTheme="minorHAnsi" w:hAnsiTheme="minorHAnsi"/>
          <w:bCs/>
        </w:rPr>
      </w:pPr>
      <w:r>
        <w:rPr>
          <w:rFonts w:asciiTheme="minorHAnsi" w:hAnsiTheme="minorHAnsi"/>
          <w:bCs/>
        </w:rPr>
        <w:t>“</w:t>
      </w:r>
      <w:r w:rsidRPr="005C07DF">
        <w:rPr>
          <w:rFonts w:asciiTheme="minorHAnsi" w:hAnsiTheme="minorHAnsi"/>
          <w:bCs/>
        </w:rPr>
        <w:t>The Beijing Declaration of the Ministers Responsible for Youth of the Association of Southeast Asian Nations and the People’s Republic of China on ASEAN China Cooperation on Youth</w:t>
      </w:r>
      <w:r>
        <w:rPr>
          <w:rFonts w:asciiTheme="minorHAnsi" w:hAnsiTheme="minorHAnsi"/>
          <w:bCs/>
        </w:rPr>
        <w:t>”</w:t>
      </w:r>
      <w:r w:rsidRPr="005C07DF">
        <w:rPr>
          <w:rFonts w:asciiTheme="minorHAnsi" w:hAnsiTheme="minorHAnsi"/>
          <w:bCs/>
        </w:rPr>
        <w:t xml:space="preserve">, 2004. Available at: </w:t>
      </w:r>
      <w:hyperlink r:id="rId18" w:history="1">
        <w:r w:rsidRPr="005C07DF">
          <w:rPr>
            <w:rStyle w:val="Hyperlink"/>
            <w:rFonts w:asciiTheme="minorHAnsi" w:hAnsiTheme="minorHAnsi"/>
            <w:bCs/>
          </w:rPr>
          <w:t>http://www.aseansec.org/ASEANChinaYouth.pdf</w:t>
        </w:r>
      </w:hyperlink>
    </w:p>
    <w:p w14:paraId="753938C0" w14:textId="77777777" w:rsidR="00E437F7" w:rsidRDefault="00E437F7" w:rsidP="007A328C">
      <w:pPr>
        <w:pStyle w:val="EndnoteText"/>
        <w:rPr>
          <w:rFonts w:asciiTheme="minorHAnsi" w:hAnsiTheme="minorHAnsi"/>
          <w:lang w:val="sv-SE"/>
        </w:rPr>
      </w:pPr>
    </w:p>
    <w:p w14:paraId="2F430DC5" w14:textId="77777777" w:rsidR="00E437F7" w:rsidRPr="005C07DF" w:rsidRDefault="00E437F7" w:rsidP="007A328C">
      <w:pPr>
        <w:pStyle w:val="EndnoteText"/>
        <w:rPr>
          <w:rFonts w:asciiTheme="minorHAnsi" w:hAnsiTheme="minorHAnsi"/>
          <w:lang w:val="sv-SE"/>
        </w:rPr>
      </w:pPr>
      <w:r>
        <w:rPr>
          <w:rFonts w:asciiTheme="minorHAnsi" w:hAnsiTheme="minorHAnsi"/>
          <w:lang w:val="sv-SE"/>
        </w:rPr>
        <w:t xml:space="preserve">UNAIDS, </w:t>
      </w:r>
      <w:r w:rsidRPr="005C07DF">
        <w:rPr>
          <w:rFonts w:asciiTheme="minorHAnsi" w:hAnsiTheme="minorHAnsi"/>
          <w:lang w:val="sv-SE"/>
        </w:rPr>
        <w:t>CrowdOutAIDS Initiative, 2012</w:t>
      </w:r>
      <w:r>
        <w:rPr>
          <w:rFonts w:asciiTheme="minorHAnsi" w:hAnsiTheme="minorHAnsi"/>
          <w:lang w:val="sv-SE"/>
        </w:rPr>
        <w:t xml:space="preserve">, </w:t>
      </w:r>
      <w:r w:rsidRPr="005C07DF">
        <w:rPr>
          <w:rFonts w:asciiTheme="minorHAnsi" w:hAnsiTheme="minorHAnsi"/>
          <w:lang w:val="sv-SE"/>
        </w:rPr>
        <w:t xml:space="preserve">”Crowd Out AIDS: Strategy recommendations for collaborating with a new generation of leaders for the AIDS response”, Drafting Committee of the youth-led </w:t>
      </w:r>
      <w:r>
        <w:rPr>
          <w:rFonts w:asciiTheme="minorHAnsi" w:hAnsiTheme="minorHAnsi"/>
          <w:lang w:val="sv-SE"/>
        </w:rPr>
        <w:t>CrowdOutAIDS Initiative.</w:t>
      </w:r>
    </w:p>
    <w:p w14:paraId="3A740753" w14:textId="77777777" w:rsidR="00E437F7" w:rsidRDefault="00E437F7" w:rsidP="007A328C">
      <w:pPr>
        <w:pStyle w:val="EndnoteText"/>
        <w:rPr>
          <w:rFonts w:asciiTheme="minorHAnsi" w:hAnsiTheme="minorHAnsi"/>
          <w:lang w:val="sv-SE"/>
        </w:rPr>
      </w:pPr>
    </w:p>
    <w:p w14:paraId="1049BCF1" w14:textId="5D777004" w:rsidR="00E437F7" w:rsidRDefault="00E437F7" w:rsidP="007A328C">
      <w:pPr>
        <w:pStyle w:val="EndnoteText"/>
        <w:rPr>
          <w:rFonts w:asciiTheme="minorHAnsi" w:hAnsiTheme="minorHAnsi"/>
          <w:lang w:val="sv-SE"/>
        </w:rPr>
      </w:pPr>
      <w:r>
        <w:rPr>
          <w:rFonts w:asciiTheme="minorHAnsi" w:hAnsiTheme="minorHAnsi"/>
          <w:lang w:val="sv-SE"/>
        </w:rPr>
        <w:t xml:space="preserve">United Nations, </w:t>
      </w:r>
      <w:r w:rsidRPr="005C07DF">
        <w:rPr>
          <w:rFonts w:asciiTheme="minorHAnsi" w:hAnsiTheme="minorHAnsi"/>
          <w:lang w:val="sv-SE"/>
        </w:rPr>
        <w:t>Commission on P</w:t>
      </w:r>
      <w:r>
        <w:rPr>
          <w:rFonts w:asciiTheme="minorHAnsi" w:hAnsiTheme="minorHAnsi"/>
          <w:lang w:val="sv-SE"/>
        </w:rPr>
        <w:t>opulation and Development, 2012, ”</w:t>
      </w:r>
      <w:r w:rsidRPr="002F7CA0">
        <w:rPr>
          <w:lang w:val="sv-SE"/>
        </w:rPr>
        <w:t xml:space="preserve"> </w:t>
      </w:r>
      <w:r w:rsidRPr="00E01224">
        <w:rPr>
          <w:lang w:val="sv-SE"/>
        </w:rPr>
        <w:t>Monitoring of populations programmes, focusing on adolescents and youth</w:t>
      </w:r>
      <w:r>
        <w:rPr>
          <w:lang w:val="sv-SE"/>
        </w:rPr>
        <w:t>”</w:t>
      </w:r>
      <w:r w:rsidRPr="005C07DF">
        <w:rPr>
          <w:rFonts w:asciiTheme="minorHAnsi" w:hAnsiTheme="minorHAnsi"/>
          <w:lang w:val="sv-SE"/>
        </w:rPr>
        <w:t xml:space="preserve">, Report of the </w:t>
      </w:r>
      <w:r>
        <w:rPr>
          <w:rFonts w:asciiTheme="minorHAnsi" w:hAnsiTheme="minorHAnsi"/>
          <w:lang w:val="sv-SE"/>
        </w:rPr>
        <w:t>Secretary-General:</w:t>
      </w:r>
      <w:r w:rsidRPr="005C07DF">
        <w:rPr>
          <w:rFonts w:asciiTheme="minorHAnsi" w:hAnsiTheme="minorHAnsi"/>
          <w:lang w:val="sv-SE"/>
        </w:rPr>
        <w:t xml:space="preserve"> Actions in follow-up to the recommendations of the International Conference on Population and Development</w:t>
      </w:r>
      <w:r>
        <w:rPr>
          <w:rFonts w:asciiTheme="minorHAnsi" w:hAnsiTheme="minorHAnsi"/>
          <w:lang w:val="sv-SE"/>
        </w:rPr>
        <w:t>”</w:t>
      </w:r>
      <w:r w:rsidRPr="005C07DF">
        <w:rPr>
          <w:rFonts w:asciiTheme="minorHAnsi" w:hAnsiTheme="minorHAnsi"/>
          <w:lang w:val="sv-SE"/>
        </w:rPr>
        <w:t>, 45th session of the Commissio</w:t>
      </w:r>
      <w:r>
        <w:rPr>
          <w:rFonts w:asciiTheme="minorHAnsi" w:hAnsiTheme="minorHAnsi"/>
          <w:lang w:val="sv-SE"/>
        </w:rPr>
        <w:t xml:space="preserve">n on Population and Development, </w:t>
      </w:r>
      <w:r w:rsidRPr="00E01224">
        <w:rPr>
          <w:lang w:val="sv-SE"/>
        </w:rPr>
        <w:t>E/CN.9/2012/5</w:t>
      </w:r>
    </w:p>
    <w:p w14:paraId="77E22F75" w14:textId="77777777" w:rsidR="00E437F7" w:rsidRDefault="00E437F7" w:rsidP="007A328C">
      <w:pPr>
        <w:pStyle w:val="EndnoteText"/>
        <w:rPr>
          <w:rFonts w:asciiTheme="minorHAnsi" w:hAnsiTheme="minorHAnsi"/>
          <w:lang w:val="sv-SE"/>
        </w:rPr>
      </w:pPr>
    </w:p>
    <w:p w14:paraId="3B438767" w14:textId="77777777" w:rsidR="00E437F7" w:rsidRPr="00A22220" w:rsidRDefault="00E437F7" w:rsidP="007A328C">
      <w:pPr>
        <w:pStyle w:val="EndnoteText"/>
        <w:rPr>
          <w:rFonts w:asciiTheme="minorHAnsi" w:hAnsiTheme="minorHAnsi"/>
        </w:rPr>
      </w:pPr>
      <w:r>
        <w:rPr>
          <w:rFonts w:asciiTheme="minorHAnsi" w:hAnsiTheme="minorHAnsi"/>
          <w:lang w:val="sv-SE"/>
        </w:rPr>
        <w:t xml:space="preserve">United Nations, </w:t>
      </w:r>
      <w:r w:rsidRPr="005C07DF">
        <w:rPr>
          <w:rFonts w:asciiTheme="minorHAnsi" w:hAnsiTheme="minorHAnsi"/>
          <w:lang w:val="sv-SE"/>
        </w:rPr>
        <w:t>Commission on Population and Development, 2012</w:t>
      </w:r>
      <w:r>
        <w:rPr>
          <w:rFonts w:asciiTheme="minorHAnsi" w:hAnsiTheme="minorHAnsi"/>
          <w:lang w:val="sv-SE"/>
        </w:rPr>
        <w:t xml:space="preserve">, </w:t>
      </w:r>
      <w:r w:rsidRPr="005C07DF">
        <w:rPr>
          <w:rFonts w:asciiTheme="minorHAnsi" w:hAnsiTheme="minorHAnsi"/>
          <w:lang w:val="sv-SE"/>
        </w:rPr>
        <w:t>”Report of the Secretary-General on monitoring of population programmes, focusing on adolescence and youth</w:t>
      </w:r>
      <w:r>
        <w:rPr>
          <w:rFonts w:asciiTheme="minorHAnsi" w:hAnsiTheme="minorHAnsi"/>
          <w:lang w:val="sv-SE"/>
        </w:rPr>
        <w:t>”</w:t>
      </w:r>
      <w:r w:rsidRPr="005C07DF">
        <w:rPr>
          <w:rFonts w:asciiTheme="minorHAnsi" w:hAnsiTheme="minorHAnsi"/>
          <w:lang w:val="sv-SE"/>
        </w:rPr>
        <w:t>, 45th session of the Commission on Population and Development</w:t>
      </w:r>
      <w:r>
        <w:rPr>
          <w:rFonts w:asciiTheme="minorHAnsi" w:hAnsiTheme="minorHAnsi"/>
          <w:lang w:val="sv-SE"/>
        </w:rPr>
        <w:t>.</w:t>
      </w:r>
    </w:p>
    <w:p w14:paraId="28AE437A" w14:textId="77777777" w:rsidR="00E437F7" w:rsidRDefault="00E437F7" w:rsidP="007A328C">
      <w:pPr>
        <w:pStyle w:val="EndnoteText"/>
        <w:rPr>
          <w:rFonts w:asciiTheme="minorHAnsi" w:hAnsiTheme="minorHAnsi"/>
          <w:lang w:val="sv-SE"/>
        </w:rPr>
      </w:pPr>
    </w:p>
    <w:p w14:paraId="405F569E" w14:textId="77777777" w:rsidR="00E437F7" w:rsidRDefault="00E437F7" w:rsidP="007A328C">
      <w:pPr>
        <w:pStyle w:val="EndnoteText"/>
        <w:rPr>
          <w:rFonts w:asciiTheme="minorHAnsi" w:hAnsiTheme="minorHAnsi"/>
          <w:lang w:val="sv-SE"/>
        </w:rPr>
      </w:pPr>
      <w:r w:rsidRPr="005C07DF">
        <w:rPr>
          <w:rFonts w:asciiTheme="minorHAnsi" w:hAnsiTheme="minorHAnsi"/>
          <w:lang w:val="sv-SE"/>
        </w:rPr>
        <w:t>U</w:t>
      </w:r>
      <w:r>
        <w:rPr>
          <w:rFonts w:asciiTheme="minorHAnsi" w:hAnsiTheme="minorHAnsi"/>
          <w:lang w:val="sv-SE"/>
        </w:rPr>
        <w:t>nited Nations Department of Economic and Social Affairs</w:t>
      </w:r>
      <w:r w:rsidRPr="005C07DF">
        <w:rPr>
          <w:rFonts w:asciiTheme="minorHAnsi" w:hAnsiTheme="minorHAnsi"/>
          <w:lang w:val="sv-SE"/>
        </w:rPr>
        <w:t>, 2010</w:t>
      </w:r>
      <w:r>
        <w:rPr>
          <w:rFonts w:asciiTheme="minorHAnsi" w:hAnsiTheme="minorHAnsi"/>
          <w:lang w:val="sv-SE"/>
        </w:rPr>
        <w:t xml:space="preserve">, </w:t>
      </w:r>
      <w:r w:rsidRPr="005C07DF">
        <w:rPr>
          <w:rFonts w:asciiTheme="minorHAnsi" w:hAnsiTheme="minorHAnsi"/>
          <w:lang w:val="sv-SE"/>
        </w:rPr>
        <w:t>”A Guide to Youth De</w:t>
      </w:r>
      <w:r>
        <w:rPr>
          <w:rFonts w:asciiTheme="minorHAnsi" w:hAnsiTheme="minorHAnsi"/>
          <w:lang w:val="sv-SE"/>
        </w:rPr>
        <w:t>legates to the United Nations”.</w:t>
      </w:r>
    </w:p>
    <w:p w14:paraId="248AC730" w14:textId="77777777" w:rsidR="00E437F7" w:rsidRDefault="00E437F7" w:rsidP="007A328C">
      <w:pPr>
        <w:pStyle w:val="EndnoteText"/>
        <w:rPr>
          <w:rFonts w:asciiTheme="minorHAnsi" w:hAnsiTheme="minorHAnsi"/>
          <w:lang w:val="sv-SE"/>
        </w:rPr>
      </w:pPr>
    </w:p>
    <w:p w14:paraId="7B084377" w14:textId="77777777" w:rsidR="00E437F7" w:rsidRPr="00A05BF3" w:rsidRDefault="00E437F7" w:rsidP="007A328C">
      <w:pPr>
        <w:pStyle w:val="EndnoteText"/>
        <w:rPr>
          <w:rFonts w:asciiTheme="minorHAnsi" w:hAnsiTheme="minorHAnsi"/>
        </w:rPr>
      </w:pPr>
      <w:r>
        <w:rPr>
          <w:rFonts w:asciiTheme="minorHAnsi" w:hAnsiTheme="minorHAnsi"/>
          <w:lang w:val="sv-SE"/>
        </w:rPr>
        <w:t>United Nations Department of Economic and Social Affairs &amp; United Nations Economic Commission for Africa, ”</w:t>
      </w:r>
      <w:r w:rsidRPr="00AE4B35">
        <w:rPr>
          <w:rFonts w:asciiTheme="minorHAnsi" w:hAnsiTheme="minorHAnsi"/>
          <w:lang w:val="sv-SE"/>
        </w:rPr>
        <w:t xml:space="preserve"> </w:t>
      </w:r>
      <w:r>
        <w:rPr>
          <w:rFonts w:asciiTheme="minorHAnsi" w:hAnsiTheme="minorHAnsi"/>
          <w:lang w:val="sv-SE"/>
        </w:rPr>
        <w:t xml:space="preserve">Fact sheet: </w:t>
      </w:r>
      <w:r w:rsidRPr="005C07DF">
        <w:rPr>
          <w:rFonts w:asciiTheme="minorHAnsi" w:hAnsiTheme="minorHAnsi"/>
          <w:lang w:val="sv-SE"/>
        </w:rPr>
        <w:t>Regional overview: The State o</w:t>
      </w:r>
      <w:r>
        <w:rPr>
          <w:rFonts w:asciiTheme="minorHAnsi" w:hAnsiTheme="minorHAnsi"/>
          <w:lang w:val="sv-SE"/>
        </w:rPr>
        <w:t xml:space="preserve">f Youth in Asia and the Pacific”. </w:t>
      </w:r>
      <w:r w:rsidRPr="005C07DF">
        <w:rPr>
          <w:rFonts w:asciiTheme="minorHAnsi" w:hAnsiTheme="minorHAnsi"/>
          <w:lang w:val="sv-SE"/>
        </w:rPr>
        <w:t>Available at:</w:t>
      </w:r>
      <w:r>
        <w:rPr>
          <w:rFonts w:asciiTheme="minorHAnsi" w:hAnsiTheme="minorHAnsi"/>
          <w:lang w:val="sv-SE"/>
        </w:rPr>
        <w:t xml:space="preserve"> </w:t>
      </w:r>
      <w:hyperlink r:id="rId19" w:history="1">
        <w:r w:rsidRPr="005C07DF">
          <w:rPr>
            <w:rStyle w:val="Hyperlink"/>
            <w:rFonts w:asciiTheme="minorHAnsi" w:hAnsiTheme="minorHAnsi"/>
            <w:lang w:val="sv-SE"/>
          </w:rPr>
          <w:t>http://social.un.org/youthyear/docs/ESCAPFinal5.pdf</w:t>
        </w:r>
      </w:hyperlink>
    </w:p>
    <w:p w14:paraId="071133EE" w14:textId="77777777" w:rsidR="00E437F7" w:rsidRDefault="00E437F7" w:rsidP="007A328C">
      <w:pPr>
        <w:pStyle w:val="EndnoteText"/>
        <w:rPr>
          <w:rFonts w:asciiTheme="minorHAnsi" w:hAnsiTheme="minorHAnsi"/>
          <w:lang w:val="sv-SE"/>
        </w:rPr>
      </w:pPr>
    </w:p>
    <w:p w14:paraId="3A01E324" w14:textId="77777777" w:rsidR="00E437F7" w:rsidRPr="005C07DF" w:rsidRDefault="00E437F7" w:rsidP="007A328C">
      <w:pPr>
        <w:pStyle w:val="EndnoteText"/>
        <w:rPr>
          <w:rFonts w:asciiTheme="minorHAnsi" w:hAnsiTheme="minorHAnsi"/>
          <w:lang w:val="sv-SE"/>
        </w:rPr>
      </w:pPr>
      <w:r>
        <w:rPr>
          <w:rFonts w:asciiTheme="minorHAnsi" w:hAnsiTheme="minorHAnsi"/>
          <w:lang w:val="sv-SE"/>
        </w:rPr>
        <w:t>United Nations Department of Economic and Social Affairs, ”</w:t>
      </w:r>
      <w:r w:rsidRPr="005C07DF">
        <w:rPr>
          <w:rFonts w:asciiTheme="minorHAnsi" w:hAnsiTheme="minorHAnsi"/>
          <w:lang w:val="sv-SE"/>
        </w:rPr>
        <w:t>Fact Sheet: Youth with disabilities</w:t>
      </w:r>
      <w:r>
        <w:rPr>
          <w:rFonts w:asciiTheme="minorHAnsi" w:hAnsiTheme="minorHAnsi"/>
          <w:lang w:val="sv-SE"/>
        </w:rPr>
        <w:t>”.</w:t>
      </w:r>
    </w:p>
    <w:p w14:paraId="75739FF6" w14:textId="77777777" w:rsidR="00E437F7" w:rsidRDefault="00E437F7" w:rsidP="007A328C">
      <w:pPr>
        <w:pStyle w:val="EndnoteText"/>
        <w:rPr>
          <w:rFonts w:asciiTheme="minorHAnsi" w:hAnsiTheme="minorHAnsi"/>
          <w:lang w:val="sv-SE"/>
        </w:rPr>
      </w:pPr>
    </w:p>
    <w:p w14:paraId="6FCC8FEF" w14:textId="77777777" w:rsidR="00E437F7" w:rsidRDefault="00E437F7" w:rsidP="007A328C">
      <w:pPr>
        <w:pStyle w:val="EndnoteText"/>
        <w:rPr>
          <w:rFonts w:asciiTheme="minorHAnsi" w:hAnsiTheme="minorHAnsi"/>
          <w:lang w:val="sv-SE"/>
        </w:rPr>
      </w:pPr>
      <w:r>
        <w:rPr>
          <w:rFonts w:asciiTheme="minorHAnsi" w:hAnsiTheme="minorHAnsi"/>
          <w:lang w:val="sv-SE"/>
        </w:rPr>
        <w:t>United Nations Department of Economic and Social Affairs &amp;</w:t>
      </w:r>
      <w:r w:rsidRPr="005C07DF">
        <w:rPr>
          <w:rFonts w:asciiTheme="minorHAnsi" w:hAnsiTheme="minorHAnsi"/>
          <w:lang w:val="sv-SE"/>
        </w:rPr>
        <w:t xml:space="preserve"> Restless Development, 2010</w:t>
      </w:r>
      <w:r>
        <w:rPr>
          <w:rFonts w:asciiTheme="minorHAnsi" w:hAnsiTheme="minorHAnsi"/>
          <w:lang w:val="sv-SE"/>
        </w:rPr>
        <w:t xml:space="preserve">, </w:t>
      </w:r>
      <w:r w:rsidRPr="005C07DF">
        <w:rPr>
          <w:rFonts w:asciiTheme="minorHAnsi" w:hAnsiTheme="minorHAnsi"/>
          <w:lang w:val="sv-SE"/>
        </w:rPr>
        <w:t xml:space="preserve">”Youth participation in development: Summary guidelines </w:t>
      </w:r>
      <w:r>
        <w:rPr>
          <w:rFonts w:asciiTheme="minorHAnsi" w:hAnsiTheme="minorHAnsi"/>
          <w:lang w:val="sv-SE"/>
        </w:rPr>
        <w:t>for development practitioners”.</w:t>
      </w:r>
    </w:p>
    <w:p w14:paraId="15BAAF80" w14:textId="77777777" w:rsidR="00E437F7" w:rsidRDefault="00E437F7" w:rsidP="007A328C">
      <w:pPr>
        <w:pStyle w:val="EndnoteText"/>
        <w:rPr>
          <w:rFonts w:asciiTheme="minorHAnsi" w:hAnsiTheme="minorHAnsi"/>
          <w:lang w:val="sv-SE"/>
        </w:rPr>
      </w:pPr>
    </w:p>
    <w:p w14:paraId="35EB75BA" w14:textId="77777777" w:rsidR="00E437F7" w:rsidRPr="005C07DF" w:rsidRDefault="00E437F7" w:rsidP="007A328C">
      <w:pPr>
        <w:pStyle w:val="EndnoteText"/>
        <w:rPr>
          <w:rFonts w:asciiTheme="minorHAnsi" w:hAnsiTheme="minorHAnsi"/>
          <w:lang w:val="sv-SE"/>
        </w:rPr>
      </w:pPr>
      <w:r>
        <w:rPr>
          <w:rFonts w:asciiTheme="minorHAnsi" w:hAnsiTheme="minorHAnsi"/>
          <w:lang w:val="sv-SE"/>
        </w:rPr>
        <w:t>United Nations Department of Economic and Social Affairs</w:t>
      </w:r>
      <w:r w:rsidRPr="005C07DF">
        <w:rPr>
          <w:rFonts w:asciiTheme="minorHAnsi" w:hAnsiTheme="minorHAnsi"/>
          <w:lang w:val="sv-SE"/>
        </w:rPr>
        <w:t xml:space="preserve"> </w:t>
      </w:r>
      <w:r>
        <w:rPr>
          <w:rFonts w:asciiTheme="minorHAnsi" w:hAnsiTheme="minorHAnsi"/>
          <w:lang w:val="sv-SE"/>
        </w:rPr>
        <w:t>, 2005, ”World Youth Report 2005”.</w:t>
      </w:r>
    </w:p>
    <w:p w14:paraId="25102B33" w14:textId="77777777" w:rsidR="00E437F7" w:rsidRDefault="00E437F7" w:rsidP="007A328C">
      <w:pPr>
        <w:pStyle w:val="EndnoteText"/>
        <w:rPr>
          <w:rFonts w:asciiTheme="minorHAnsi" w:hAnsiTheme="minorHAnsi"/>
          <w:lang w:val="sv-SE"/>
        </w:rPr>
      </w:pPr>
    </w:p>
    <w:p w14:paraId="78561A11" w14:textId="77777777" w:rsidR="00E437F7" w:rsidRDefault="00E437F7" w:rsidP="007A328C">
      <w:pPr>
        <w:pStyle w:val="EndnoteText"/>
        <w:rPr>
          <w:rFonts w:asciiTheme="minorHAnsi" w:hAnsiTheme="minorHAnsi"/>
          <w:lang w:val="sv-SE"/>
        </w:rPr>
      </w:pPr>
      <w:r>
        <w:rPr>
          <w:rFonts w:asciiTheme="minorHAnsi" w:hAnsiTheme="minorHAnsi"/>
          <w:lang w:val="sv-SE"/>
        </w:rPr>
        <w:t>United Nations Department of Economic and Social Affairs</w:t>
      </w:r>
      <w:r w:rsidRPr="005C07DF">
        <w:rPr>
          <w:rFonts w:asciiTheme="minorHAnsi" w:hAnsiTheme="minorHAnsi"/>
          <w:lang w:val="sv-SE"/>
        </w:rPr>
        <w:t>, 2007</w:t>
      </w:r>
      <w:r>
        <w:rPr>
          <w:rFonts w:asciiTheme="minorHAnsi" w:hAnsiTheme="minorHAnsi"/>
          <w:lang w:val="sv-SE"/>
        </w:rPr>
        <w:t xml:space="preserve">, ”World Youth Report: </w:t>
      </w:r>
      <w:r w:rsidRPr="005C07DF">
        <w:rPr>
          <w:rFonts w:asciiTheme="minorHAnsi" w:hAnsiTheme="minorHAnsi"/>
          <w:lang w:val="sv-SE"/>
        </w:rPr>
        <w:t>Young People’s Transition to Adu</w:t>
      </w:r>
      <w:r>
        <w:rPr>
          <w:rFonts w:asciiTheme="minorHAnsi" w:hAnsiTheme="minorHAnsi"/>
          <w:lang w:val="sv-SE"/>
        </w:rPr>
        <w:t>lthood: Progress and Challenges 2007”.</w:t>
      </w:r>
    </w:p>
    <w:p w14:paraId="1A32F683" w14:textId="77777777" w:rsidR="00E437F7" w:rsidRDefault="00E437F7" w:rsidP="007A328C">
      <w:pPr>
        <w:pStyle w:val="EndnoteText"/>
        <w:rPr>
          <w:rFonts w:asciiTheme="minorHAnsi" w:hAnsiTheme="minorHAnsi"/>
          <w:lang w:val="sv-SE"/>
        </w:rPr>
      </w:pPr>
    </w:p>
    <w:p w14:paraId="3027CEA4" w14:textId="77777777" w:rsidR="00E437F7" w:rsidRDefault="00E437F7" w:rsidP="007A328C">
      <w:pPr>
        <w:pStyle w:val="EndnoteText"/>
        <w:rPr>
          <w:rFonts w:asciiTheme="minorHAnsi" w:hAnsiTheme="minorHAnsi"/>
          <w:lang w:val="sv-SE"/>
        </w:rPr>
      </w:pPr>
      <w:r>
        <w:rPr>
          <w:rFonts w:asciiTheme="minorHAnsi" w:hAnsiTheme="minorHAnsi"/>
          <w:lang w:val="sv-SE"/>
        </w:rPr>
        <w:t>United Nations Department of Economic and Social Affairs</w:t>
      </w:r>
      <w:r w:rsidRPr="005C07DF">
        <w:rPr>
          <w:rFonts w:asciiTheme="minorHAnsi" w:hAnsiTheme="minorHAnsi"/>
          <w:lang w:val="sv-SE"/>
        </w:rPr>
        <w:t>,</w:t>
      </w:r>
      <w:r>
        <w:rPr>
          <w:rFonts w:asciiTheme="minorHAnsi" w:hAnsiTheme="minorHAnsi"/>
          <w:lang w:val="sv-SE"/>
        </w:rPr>
        <w:t xml:space="preserve"> 2010, ”World Youth Report 2010”.</w:t>
      </w:r>
    </w:p>
    <w:p w14:paraId="022F3543" w14:textId="77777777" w:rsidR="00E437F7" w:rsidRDefault="00E437F7" w:rsidP="007A328C">
      <w:pPr>
        <w:pStyle w:val="EndnoteText"/>
        <w:rPr>
          <w:rFonts w:asciiTheme="minorHAnsi" w:hAnsiTheme="minorHAnsi"/>
          <w:lang w:val="sv-SE"/>
        </w:rPr>
      </w:pPr>
    </w:p>
    <w:p w14:paraId="681AE9FC" w14:textId="77777777" w:rsidR="00E437F7" w:rsidRDefault="00E437F7" w:rsidP="007A328C">
      <w:pPr>
        <w:pStyle w:val="EndnoteText"/>
        <w:rPr>
          <w:rFonts w:asciiTheme="minorHAnsi" w:hAnsiTheme="minorHAnsi"/>
          <w:lang w:val="sv-SE"/>
        </w:rPr>
      </w:pPr>
      <w:r>
        <w:rPr>
          <w:rFonts w:asciiTheme="minorHAnsi" w:hAnsiTheme="minorHAnsi"/>
          <w:lang w:val="sv-SE"/>
        </w:rPr>
        <w:t>United Nations Department of Economic and Social Affairs, 2012, ”</w:t>
      </w:r>
      <w:r w:rsidRPr="005C07DF">
        <w:rPr>
          <w:rFonts w:asciiTheme="minorHAnsi" w:hAnsiTheme="minorHAnsi"/>
          <w:lang w:val="sv-SE"/>
        </w:rPr>
        <w:t>The United Nations Development Strategy Beyond 2015</w:t>
      </w:r>
      <w:r>
        <w:rPr>
          <w:rFonts w:asciiTheme="minorHAnsi" w:hAnsiTheme="minorHAnsi"/>
          <w:lang w:val="sv-SE"/>
        </w:rPr>
        <w:t>”, Policy Note, Committee</w:t>
      </w:r>
      <w:r w:rsidRPr="005C07DF">
        <w:rPr>
          <w:rFonts w:asciiTheme="minorHAnsi" w:hAnsiTheme="minorHAnsi"/>
          <w:lang w:val="sv-SE"/>
        </w:rPr>
        <w:t xml:space="preserve"> for Development Policy</w:t>
      </w:r>
      <w:r>
        <w:rPr>
          <w:rFonts w:asciiTheme="minorHAnsi" w:hAnsiTheme="minorHAnsi"/>
          <w:lang w:val="sv-SE"/>
        </w:rPr>
        <w:t>.</w:t>
      </w:r>
    </w:p>
    <w:p w14:paraId="73D3E39A" w14:textId="77777777" w:rsidR="00042CA3" w:rsidRDefault="00042CA3" w:rsidP="007A328C">
      <w:pPr>
        <w:pStyle w:val="EndnoteText"/>
        <w:rPr>
          <w:rFonts w:asciiTheme="minorHAnsi" w:hAnsiTheme="minorHAnsi"/>
          <w:lang w:val="sv-SE"/>
        </w:rPr>
      </w:pPr>
    </w:p>
    <w:p w14:paraId="22CF74BF" w14:textId="537E0415" w:rsidR="00042CA3" w:rsidRPr="005C07DF" w:rsidRDefault="00042CA3" w:rsidP="007A328C">
      <w:pPr>
        <w:pStyle w:val="EndnoteText"/>
        <w:rPr>
          <w:rFonts w:asciiTheme="minorHAnsi" w:hAnsiTheme="minorHAnsi"/>
          <w:lang w:val="sv-SE"/>
        </w:rPr>
      </w:pPr>
      <w:r>
        <w:rPr>
          <w:lang w:val="sv-SE"/>
        </w:rPr>
        <w:t xml:space="preserve">United Nations Department of Economic and Social Affairs, ”Youth Flash”, April 2011. Available at: </w:t>
      </w:r>
      <w:hyperlink r:id="rId20" w:history="1">
        <w:r w:rsidRPr="00692721">
          <w:rPr>
            <w:rStyle w:val="Hyperlink"/>
            <w:lang w:val="sv-SE"/>
          </w:rPr>
          <w:t>http://www.un.org/esa/socdev/unyin/newsletters/2011/youthflashapril2011</w:t>
        </w:r>
      </w:hyperlink>
    </w:p>
    <w:p w14:paraId="6B8F4D8D" w14:textId="77777777" w:rsidR="00E437F7" w:rsidRDefault="00E437F7" w:rsidP="007A328C">
      <w:pPr>
        <w:pStyle w:val="EndnoteText"/>
        <w:rPr>
          <w:rFonts w:asciiTheme="minorHAnsi" w:hAnsiTheme="minorHAnsi"/>
          <w:lang w:val="sv-SE"/>
        </w:rPr>
      </w:pPr>
    </w:p>
    <w:p w14:paraId="739F055E" w14:textId="77777777" w:rsidR="00E437F7" w:rsidRDefault="00E437F7" w:rsidP="007A328C">
      <w:pPr>
        <w:pStyle w:val="EndnoteText"/>
        <w:rPr>
          <w:rFonts w:asciiTheme="minorHAnsi" w:hAnsiTheme="minorHAnsi"/>
          <w:lang w:val="sv-SE"/>
        </w:rPr>
      </w:pPr>
      <w:r>
        <w:rPr>
          <w:rFonts w:asciiTheme="minorHAnsi" w:hAnsiTheme="minorHAnsi"/>
          <w:lang w:val="sv-SE"/>
        </w:rPr>
        <w:t xml:space="preserve">UNDP, 2012, </w:t>
      </w:r>
      <w:r w:rsidRPr="005C07DF">
        <w:rPr>
          <w:rFonts w:asciiTheme="minorHAnsi" w:hAnsiTheme="minorHAnsi"/>
          <w:lang w:val="sv-SE"/>
        </w:rPr>
        <w:t>”Enhancing Youth Political Participation throughout the Electoral</w:t>
      </w:r>
      <w:r>
        <w:rPr>
          <w:rFonts w:asciiTheme="minorHAnsi" w:hAnsiTheme="minorHAnsi"/>
          <w:lang w:val="sv-SE"/>
        </w:rPr>
        <w:t xml:space="preserve"> Cycle: A Good Practice Guide”. Upcoming.</w:t>
      </w:r>
    </w:p>
    <w:p w14:paraId="369DDDC3" w14:textId="77777777" w:rsidR="00E437F7" w:rsidRDefault="00E437F7" w:rsidP="007A328C">
      <w:pPr>
        <w:pStyle w:val="EndnoteText"/>
        <w:rPr>
          <w:rFonts w:asciiTheme="minorHAnsi" w:hAnsiTheme="minorHAnsi"/>
          <w:lang w:val="sv-SE"/>
        </w:rPr>
      </w:pPr>
    </w:p>
    <w:p w14:paraId="615149FE" w14:textId="77777777" w:rsidR="00E437F7" w:rsidRDefault="00E437F7" w:rsidP="007A328C">
      <w:pPr>
        <w:pStyle w:val="EndnoteText"/>
        <w:rPr>
          <w:rFonts w:asciiTheme="minorHAnsi" w:hAnsiTheme="minorHAnsi"/>
          <w:lang w:val="sv-SE"/>
        </w:rPr>
      </w:pPr>
      <w:r w:rsidRPr="005C07DF">
        <w:rPr>
          <w:rFonts w:asciiTheme="minorHAnsi" w:hAnsiTheme="minorHAnsi"/>
          <w:lang w:val="sv-SE"/>
        </w:rPr>
        <w:t>UNFPA, 2004</w:t>
      </w:r>
      <w:r>
        <w:rPr>
          <w:rFonts w:asciiTheme="minorHAnsi" w:hAnsiTheme="minorHAnsi"/>
          <w:lang w:val="sv-SE"/>
        </w:rPr>
        <w:t xml:space="preserve">, </w:t>
      </w:r>
      <w:r w:rsidRPr="005C07DF">
        <w:rPr>
          <w:rFonts w:asciiTheme="minorHAnsi" w:hAnsiTheme="minorHAnsi"/>
          <w:lang w:val="sv-SE"/>
        </w:rPr>
        <w:t xml:space="preserve">”Investing in People: National Progress in Implementering the ICPD </w:t>
      </w:r>
      <w:r>
        <w:rPr>
          <w:rFonts w:asciiTheme="minorHAnsi" w:hAnsiTheme="minorHAnsi"/>
          <w:lang w:val="sv-SE"/>
        </w:rPr>
        <w:t>Programme of Action 1994-2004”.</w:t>
      </w:r>
    </w:p>
    <w:p w14:paraId="06909268" w14:textId="77777777" w:rsidR="00E437F7" w:rsidRDefault="00E437F7" w:rsidP="007A328C">
      <w:pPr>
        <w:pStyle w:val="EndnoteText"/>
        <w:rPr>
          <w:rFonts w:asciiTheme="minorHAnsi" w:hAnsiTheme="minorHAnsi"/>
          <w:lang w:val="sv-SE"/>
        </w:rPr>
      </w:pPr>
    </w:p>
    <w:p w14:paraId="734D604B" w14:textId="77777777" w:rsidR="00E437F7" w:rsidRDefault="00E437F7" w:rsidP="007A328C">
      <w:pPr>
        <w:pStyle w:val="EndnoteText"/>
        <w:rPr>
          <w:rFonts w:asciiTheme="minorHAnsi" w:hAnsiTheme="minorHAnsi"/>
          <w:lang w:val="sv-SE"/>
        </w:rPr>
      </w:pPr>
      <w:r w:rsidRPr="005C07DF">
        <w:rPr>
          <w:rFonts w:asciiTheme="minorHAnsi" w:hAnsiTheme="minorHAnsi"/>
          <w:lang w:val="sv-SE"/>
        </w:rPr>
        <w:t>UNFPA</w:t>
      </w:r>
      <w:r>
        <w:rPr>
          <w:rFonts w:asciiTheme="minorHAnsi" w:hAnsiTheme="minorHAnsi"/>
          <w:lang w:val="sv-SE"/>
        </w:rPr>
        <w:t>,</w:t>
      </w:r>
      <w:r w:rsidRPr="005C07DF">
        <w:rPr>
          <w:rFonts w:asciiTheme="minorHAnsi" w:hAnsiTheme="minorHAnsi"/>
          <w:lang w:val="sv-SE"/>
        </w:rPr>
        <w:t xml:space="preserve"> 2010</w:t>
      </w:r>
      <w:r>
        <w:rPr>
          <w:rFonts w:asciiTheme="minorHAnsi" w:hAnsiTheme="minorHAnsi"/>
          <w:lang w:val="sv-SE"/>
        </w:rPr>
        <w:t xml:space="preserve">, </w:t>
      </w:r>
      <w:r w:rsidRPr="005C07DF">
        <w:rPr>
          <w:rFonts w:asciiTheme="minorHAnsi" w:hAnsiTheme="minorHAnsi"/>
          <w:lang w:val="sv-SE"/>
        </w:rPr>
        <w:t>”Looking Back, Moving Forward. Results and recommendations</w:t>
      </w:r>
      <w:r>
        <w:rPr>
          <w:rFonts w:asciiTheme="minorHAnsi" w:hAnsiTheme="minorHAnsi"/>
          <w:lang w:val="sv-SE"/>
        </w:rPr>
        <w:t xml:space="preserve"> from the ICPD-at-15 process”.</w:t>
      </w:r>
    </w:p>
    <w:p w14:paraId="7A740624" w14:textId="77777777" w:rsidR="00E437F7" w:rsidRDefault="00E437F7" w:rsidP="007A328C">
      <w:pPr>
        <w:pStyle w:val="EndnoteText"/>
        <w:rPr>
          <w:rFonts w:asciiTheme="minorHAnsi" w:hAnsiTheme="minorHAnsi"/>
          <w:lang w:val="sv-SE"/>
        </w:rPr>
      </w:pPr>
    </w:p>
    <w:p w14:paraId="501C9EAB" w14:textId="77777777" w:rsidR="00E437F7" w:rsidRDefault="00E437F7" w:rsidP="007A328C">
      <w:pPr>
        <w:pStyle w:val="EndnoteText"/>
        <w:rPr>
          <w:rFonts w:asciiTheme="minorHAnsi" w:hAnsiTheme="minorHAnsi"/>
          <w:lang w:val="sv-SE"/>
        </w:rPr>
      </w:pPr>
      <w:r>
        <w:rPr>
          <w:rFonts w:asciiTheme="minorHAnsi" w:hAnsiTheme="minorHAnsi"/>
          <w:lang w:val="sv-SE"/>
        </w:rPr>
        <w:t xml:space="preserve">UNFPA, 2011, </w:t>
      </w:r>
      <w:r w:rsidRPr="005C07DF">
        <w:rPr>
          <w:rFonts w:asciiTheme="minorHAnsi" w:hAnsiTheme="minorHAnsi"/>
          <w:lang w:val="sv-SE"/>
        </w:rPr>
        <w:t>“State of the African Youth Report 2011</w:t>
      </w:r>
      <w:r>
        <w:rPr>
          <w:rFonts w:asciiTheme="minorHAnsi" w:hAnsiTheme="minorHAnsi"/>
          <w:lang w:val="sv-SE"/>
        </w:rPr>
        <w:t>”</w:t>
      </w:r>
      <w:r w:rsidRPr="005C07DF">
        <w:rPr>
          <w:rFonts w:asciiTheme="minorHAnsi" w:hAnsiTheme="minorHAnsi"/>
          <w:lang w:val="sv-SE"/>
        </w:rPr>
        <w:t>, UNFPA</w:t>
      </w:r>
      <w:r>
        <w:rPr>
          <w:rFonts w:asciiTheme="minorHAnsi" w:hAnsiTheme="minorHAnsi"/>
          <w:lang w:val="sv-SE"/>
        </w:rPr>
        <w:t>.</w:t>
      </w:r>
    </w:p>
    <w:p w14:paraId="74FFEF3E" w14:textId="77777777" w:rsidR="00E437F7" w:rsidRDefault="00E437F7" w:rsidP="007A328C">
      <w:pPr>
        <w:pStyle w:val="EndnoteText"/>
        <w:rPr>
          <w:rFonts w:asciiTheme="minorHAnsi" w:hAnsiTheme="minorHAnsi"/>
          <w:lang w:val="sv-SE"/>
        </w:rPr>
      </w:pPr>
    </w:p>
    <w:p w14:paraId="198A17A9" w14:textId="77777777" w:rsidR="00E437F7" w:rsidRDefault="00E437F7" w:rsidP="007A328C">
      <w:pPr>
        <w:pStyle w:val="EndnoteText"/>
        <w:rPr>
          <w:rFonts w:asciiTheme="minorHAnsi" w:hAnsiTheme="minorHAnsi"/>
          <w:lang w:val="sv-SE"/>
        </w:rPr>
      </w:pPr>
      <w:r w:rsidRPr="005C07DF">
        <w:rPr>
          <w:rFonts w:asciiTheme="minorHAnsi" w:hAnsiTheme="minorHAnsi"/>
          <w:lang w:val="sv-SE"/>
        </w:rPr>
        <w:t>UNFPA, 2010</w:t>
      </w:r>
      <w:r>
        <w:rPr>
          <w:rFonts w:asciiTheme="minorHAnsi" w:hAnsiTheme="minorHAnsi"/>
          <w:lang w:val="sv-SE"/>
        </w:rPr>
        <w:t>, ”The Case for Invest</w:t>
      </w:r>
      <w:r w:rsidRPr="005C07DF">
        <w:rPr>
          <w:rFonts w:asciiTheme="minorHAnsi" w:hAnsiTheme="minorHAnsi"/>
          <w:lang w:val="sv-SE"/>
        </w:rPr>
        <w:t>ing in Young People as part of a National Poverty Reduca</w:t>
      </w:r>
      <w:r>
        <w:rPr>
          <w:rFonts w:asciiTheme="minorHAnsi" w:hAnsiTheme="minorHAnsi"/>
          <w:lang w:val="sv-SE"/>
        </w:rPr>
        <w:t>tion Strategy”, Second Edition</w:t>
      </w:r>
    </w:p>
    <w:p w14:paraId="61BA64DE" w14:textId="77777777" w:rsidR="00E437F7" w:rsidRDefault="00E437F7" w:rsidP="007A328C">
      <w:pPr>
        <w:pStyle w:val="EndnoteText"/>
        <w:rPr>
          <w:rFonts w:asciiTheme="minorHAnsi" w:hAnsiTheme="minorHAnsi"/>
          <w:lang w:val="sv-SE"/>
        </w:rPr>
      </w:pPr>
    </w:p>
    <w:p w14:paraId="46BC7483" w14:textId="77777777" w:rsidR="00E437F7" w:rsidRDefault="00E437F7" w:rsidP="007A328C">
      <w:pPr>
        <w:pStyle w:val="EndnoteText"/>
        <w:rPr>
          <w:rFonts w:asciiTheme="minorHAnsi" w:hAnsiTheme="minorHAnsi"/>
          <w:lang w:val="sv-SE"/>
        </w:rPr>
      </w:pPr>
      <w:r>
        <w:rPr>
          <w:rFonts w:asciiTheme="minorHAnsi" w:hAnsiTheme="minorHAnsi"/>
          <w:lang w:val="sv-SE"/>
        </w:rPr>
        <w:t>United Nations Inter-Agency Network on Youth Development, 2012, ”System-Wide Action Plan on Youth, Online Survey”, conducted in July/August.</w:t>
      </w:r>
    </w:p>
    <w:p w14:paraId="46CE9397" w14:textId="77777777" w:rsidR="00E437F7" w:rsidRDefault="00E437F7" w:rsidP="007A328C">
      <w:pPr>
        <w:pStyle w:val="EndnoteText"/>
        <w:rPr>
          <w:rFonts w:asciiTheme="minorHAnsi" w:hAnsiTheme="minorHAnsi"/>
          <w:lang w:val="sv-SE"/>
        </w:rPr>
      </w:pPr>
    </w:p>
    <w:p w14:paraId="7E00E510" w14:textId="77777777" w:rsidR="00E437F7" w:rsidRPr="005C07DF" w:rsidRDefault="00E437F7" w:rsidP="007A328C">
      <w:pPr>
        <w:pStyle w:val="EndnoteText"/>
        <w:rPr>
          <w:rFonts w:asciiTheme="minorHAnsi" w:hAnsiTheme="minorHAnsi"/>
          <w:lang w:val="sv-SE"/>
        </w:rPr>
      </w:pPr>
      <w:r>
        <w:rPr>
          <w:rFonts w:asciiTheme="minorHAnsi" w:hAnsiTheme="minorHAnsi"/>
          <w:lang w:val="sv-SE"/>
        </w:rPr>
        <w:t xml:space="preserve">UNICEF, 2012, </w:t>
      </w:r>
      <w:r w:rsidRPr="005C07DF">
        <w:rPr>
          <w:rFonts w:asciiTheme="minorHAnsi" w:hAnsiTheme="minorHAnsi"/>
          <w:lang w:val="sv-SE"/>
        </w:rPr>
        <w:t>”Progress for children: A report c</w:t>
      </w:r>
      <w:r>
        <w:rPr>
          <w:rFonts w:asciiTheme="minorHAnsi" w:hAnsiTheme="minorHAnsi"/>
          <w:lang w:val="sv-SE"/>
        </w:rPr>
        <w:t>ard on adolescents”, Number 10.</w:t>
      </w:r>
    </w:p>
    <w:p w14:paraId="03609585" w14:textId="77777777" w:rsidR="00E437F7" w:rsidRDefault="00E437F7" w:rsidP="007A328C">
      <w:pPr>
        <w:pStyle w:val="EndnoteText"/>
        <w:rPr>
          <w:rFonts w:asciiTheme="minorHAnsi" w:hAnsiTheme="minorHAnsi"/>
          <w:lang w:val="sv-SE"/>
        </w:rPr>
      </w:pPr>
    </w:p>
    <w:p w14:paraId="2B54C8CA" w14:textId="77777777" w:rsidR="00E437F7" w:rsidRPr="005C07DF" w:rsidRDefault="00E437F7" w:rsidP="007A328C">
      <w:pPr>
        <w:pStyle w:val="EndnoteText"/>
        <w:rPr>
          <w:rFonts w:asciiTheme="minorHAnsi" w:hAnsiTheme="minorHAnsi"/>
          <w:lang w:val="sv-SE"/>
        </w:rPr>
      </w:pPr>
      <w:r>
        <w:rPr>
          <w:rFonts w:asciiTheme="minorHAnsi" w:hAnsiTheme="minorHAnsi"/>
          <w:lang w:val="sv-SE"/>
        </w:rPr>
        <w:t>UNICEF and the United Nations Department of Economic and Social Affairs, ”</w:t>
      </w:r>
      <w:r w:rsidRPr="005C07DF">
        <w:rPr>
          <w:rFonts w:asciiTheme="minorHAnsi" w:hAnsiTheme="minorHAnsi"/>
          <w:lang w:val="sv-SE"/>
        </w:rPr>
        <w:t>Fact Sheet: Youth Participation</w:t>
      </w:r>
      <w:r>
        <w:rPr>
          <w:rFonts w:asciiTheme="minorHAnsi" w:hAnsiTheme="minorHAnsi"/>
          <w:lang w:val="sv-SE"/>
        </w:rPr>
        <w:t>”</w:t>
      </w:r>
      <w:r w:rsidRPr="005C07DF">
        <w:rPr>
          <w:rFonts w:asciiTheme="minorHAnsi" w:hAnsiTheme="minorHAnsi"/>
          <w:lang w:val="sv-SE"/>
        </w:rPr>
        <w:t>, Intern</w:t>
      </w:r>
      <w:r>
        <w:rPr>
          <w:rFonts w:asciiTheme="minorHAnsi" w:hAnsiTheme="minorHAnsi"/>
          <w:lang w:val="sv-SE"/>
        </w:rPr>
        <w:t>ational Year of Youth 2010-2011. A</w:t>
      </w:r>
      <w:r w:rsidRPr="005C07DF">
        <w:rPr>
          <w:rFonts w:asciiTheme="minorHAnsi" w:hAnsiTheme="minorHAnsi"/>
          <w:lang w:val="sv-SE"/>
        </w:rPr>
        <w:t xml:space="preserve">vailable at: </w:t>
      </w:r>
      <w:hyperlink r:id="rId21" w:history="1">
        <w:r w:rsidRPr="005C07DF">
          <w:rPr>
            <w:rStyle w:val="Hyperlink"/>
            <w:rFonts w:asciiTheme="minorHAnsi" w:hAnsiTheme="minorHAnsi"/>
            <w:lang w:val="sv-SE"/>
          </w:rPr>
          <w:t>http://social.un.org/youthyear/docs/Fact%20Sheet%20-%20Youth%20Participation.pdf</w:t>
        </w:r>
      </w:hyperlink>
      <w:r w:rsidRPr="005C07DF">
        <w:rPr>
          <w:rFonts w:asciiTheme="minorHAnsi" w:hAnsiTheme="minorHAnsi"/>
          <w:lang w:val="sv-SE"/>
        </w:rPr>
        <w:t xml:space="preserve"> </w:t>
      </w:r>
    </w:p>
    <w:p w14:paraId="6EA7AD12" w14:textId="77777777" w:rsidR="00E437F7" w:rsidRDefault="00E437F7" w:rsidP="007A328C">
      <w:pPr>
        <w:pStyle w:val="EndnoteText"/>
        <w:rPr>
          <w:rFonts w:asciiTheme="minorHAnsi" w:hAnsiTheme="minorHAnsi"/>
          <w:lang w:val="sv-SE"/>
        </w:rPr>
      </w:pPr>
    </w:p>
    <w:p w14:paraId="31A77484" w14:textId="77777777" w:rsidR="00E437F7" w:rsidRDefault="00E437F7" w:rsidP="007A328C">
      <w:pPr>
        <w:pStyle w:val="EndnoteText"/>
        <w:rPr>
          <w:rStyle w:val="Hyperlink"/>
          <w:rFonts w:asciiTheme="minorHAnsi" w:hAnsiTheme="minorHAnsi"/>
          <w:lang w:val="sv-SE"/>
        </w:rPr>
      </w:pPr>
      <w:r>
        <w:rPr>
          <w:rFonts w:asciiTheme="minorHAnsi" w:hAnsiTheme="minorHAnsi"/>
          <w:lang w:val="sv-SE"/>
        </w:rPr>
        <w:t xml:space="preserve">United Nations, 2011, </w:t>
      </w:r>
      <w:r w:rsidRPr="005C07DF">
        <w:rPr>
          <w:rFonts w:asciiTheme="minorHAnsi" w:hAnsiTheme="minorHAnsi"/>
          <w:lang w:val="sv-SE"/>
        </w:rPr>
        <w:t xml:space="preserve">Expert Group Meeting on quantitative indicators for the World Programme of Action for Youth, 12-13 December 2011. Full report available at: </w:t>
      </w:r>
      <w:hyperlink r:id="rId22" w:history="1">
        <w:r w:rsidRPr="005C07DF">
          <w:rPr>
            <w:rStyle w:val="Hyperlink"/>
            <w:rFonts w:asciiTheme="minorHAnsi" w:hAnsiTheme="minorHAnsi"/>
            <w:lang w:val="sv-SE"/>
          </w:rPr>
          <w:t>http://social.un.org/index/Youth/OurWork/Meetingsandworkshops.aspx</w:t>
        </w:r>
      </w:hyperlink>
    </w:p>
    <w:p w14:paraId="002DB1DE" w14:textId="77777777" w:rsidR="00E437F7" w:rsidRDefault="00E437F7" w:rsidP="007A328C">
      <w:pPr>
        <w:pStyle w:val="EndnoteText"/>
        <w:rPr>
          <w:rStyle w:val="Hyperlink"/>
          <w:rFonts w:asciiTheme="minorHAnsi" w:hAnsiTheme="minorHAnsi"/>
          <w:lang w:val="sv-SE"/>
        </w:rPr>
      </w:pPr>
    </w:p>
    <w:p w14:paraId="740D30D1" w14:textId="77777777" w:rsidR="00E437F7" w:rsidRDefault="00E437F7" w:rsidP="007A328C">
      <w:pPr>
        <w:pStyle w:val="EndnoteText"/>
        <w:rPr>
          <w:rFonts w:asciiTheme="minorHAnsi" w:hAnsiTheme="minorHAnsi"/>
          <w:lang w:val="sv-SE"/>
        </w:rPr>
      </w:pPr>
      <w:r>
        <w:rPr>
          <w:rFonts w:asciiTheme="minorHAnsi" w:hAnsiTheme="minorHAnsi"/>
          <w:lang w:val="sv-SE"/>
        </w:rPr>
        <w:t xml:space="preserve">United Nations, 2009, </w:t>
      </w:r>
      <w:r w:rsidRPr="005C07DF">
        <w:rPr>
          <w:rFonts w:asciiTheme="minorHAnsi" w:hAnsiTheme="minorHAnsi"/>
          <w:lang w:val="sv-SE"/>
        </w:rPr>
        <w:t>”Implementation of the World Programme of Action for Youth: progress and constraints with respect to the well-being of youth and their role in civil society”, Report of the Secretary-General, A/64/61 – E/2009/3</w:t>
      </w:r>
    </w:p>
    <w:p w14:paraId="3916B159" w14:textId="77777777" w:rsidR="00E437F7" w:rsidRDefault="00E437F7" w:rsidP="007A328C">
      <w:pPr>
        <w:pStyle w:val="EndnoteText"/>
        <w:rPr>
          <w:rFonts w:asciiTheme="minorHAnsi" w:hAnsiTheme="minorHAnsi"/>
          <w:lang w:val="sv-SE"/>
        </w:rPr>
      </w:pPr>
    </w:p>
    <w:p w14:paraId="369E6917" w14:textId="77777777" w:rsidR="00E437F7" w:rsidRDefault="00E437F7" w:rsidP="007A328C">
      <w:pPr>
        <w:pStyle w:val="EndnoteText"/>
        <w:rPr>
          <w:rFonts w:asciiTheme="minorHAnsi" w:hAnsiTheme="minorHAnsi"/>
          <w:lang w:val="sv-SE"/>
        </w:rPr>
      </w:pPr>
      <w:r>
        <w:rPr>
          <w:rFonts w:asciiTheme="minorHAnsi" w:hAnsiTheme="minorHAnsi"/>
          <w:lang w:val="sv-SE"/>
        </w:rPr>
        <w:t xml:space="preserve">United Nations, 2011, </w:t>
      </w:r>
      <w:r w:rsidRPr="005C07DF">
        <w:rPr>
          <w:rFonts w:asciiTheme="minorHAnsi" w:hAnsiTheme="minorHAnsi"/>
          <w:lang w:val="sv-SE"/>
        </w:rPr>
        <w:t xml:space="preserve">”International Year of Youth: Dialogue and Mutual Understanding”, Report of </w:t>
      </w:r>
      <w:r>
        <w:rPr>
          <w:rFonts w:asciiTheme="minorHAnsi" w:hAnsiTheme="minorHAnsi"/>
          <w:lang w:val="sv-SE"/>
        </w:rPr>
        <w:t>the Secretary-General, A/66/129</w:t>
      </w:r>
    </w:p>
    <w:p w14:paraId="76327550" w14:textId="77777777" w:rsidR="00E437F7" w:rsidRDefault="00E437F7" w:rsidP="007A328C">
      <w:pPr>
        <w:pStyle w:val="EndnoteText"/>
        <w:rPr>
          <w:rFonts w:asciiTheme="minorHAnsi" w:hAnsiTheme="minorHAnsi"/>
          <w:lang w:val="sv-SE"/>
        </w:rPr>
      </w:pPr>
    </w:p>
    <w:p w14:paraId="08CB75BA" w14:textId="77777777" w:rsidR="00E437F7" w:rsidRDefault="00E437F7" w:rsidP="007A328C">
      <w:pPr>
        <w:pStyle w:val="EndnoteText"/>
        <w:rPr>
          <w:rFonts w:asciiTheme="minorHAnsi" w:hAnsiTheme="minorHAnsi"/>
          <w:lang w:val="en-GB"/>
        </w:rPr>
      </w:pPr>
      <w:r>
        <w:rPr>
          <w:rFonts w:asciiTheme="minorHAnsi" w:hAnsiTheme="minorHAnsi"/>
          <w:lang w:val="sv-SE"/>
        </w:rPr>
        <w:t>United Nations, 1999, ”</w:t>
      </w:r>
      <w:r w:rsidRPr="005C07DF">
        <w:rPr>
          <w:rFonts w:asciiTheme="minorHAnsi" w:hAnsiTheme="minorHAnsi"/>
          <w:lang w:val="sv-SE"/>
        </w:rPr>
        <w:t>Key</w:t>
      </w:r>
      <w:r>
        <w:rPr>
          <w:rFonts w:asciiTheme="minorHAnsi" w:hAnsiTheme="minorHAnsi"/>
          <w:lang w:val="sv-SE"/>
        </w:rPr>
        <w:t xml:space="preserve"> </w:t>
      </w:r>
      <w:r w:rsidRPr="005C07DF">
        <w:rPr>
          <w:rFonts w:asciiTheme="minorHAnsi" w:hAnsiTheme="minorHAnsi"/>
          <w:lang w:val="sv-SE"/>
        </w:rPr>
        <w:t xml:space="preserve">Actions </w:t>
      </w:r>
      <w:r w:rsidRPr="005C07DF">
        <w:rPr>
          <w:rFonts w:asciiTheme="minorHAnsi" w:hAnsiTheme="minorHAnsi"/>
          <w:lang w:val="en-GB"/>
        </w:rPr>
        <w:t>for the Further Implementation of the Programme of Action of the International Conference on Population and Development</w:t>
      </w:r>
      <w:r>
        <w:rPr>
          <w:rFonts w:asciiTheme="minorHAnsi" w:hAnsiTheme="minorHAnsi"/>
          <w:lang w:val="en-GB"/>
        </w:rPr>
        <w:t>”.</w:t>
      </w:r>
    </w:p>
    <w:p w14:paraId="00701732" w14:textId="77777777" w:rsidR="00E437F7" w:rsidRDefault="00E437F7" w:rsidP="007A328C">
      <w:pPr>
        <w:pStyle w:val="EndnoteText"/>
        <w:rPr>
          <w:rFonts w:asciiTheme="minorHAnsi" w:hAnsiTheme="minorHAnsi"/>
          <w:lang w:val="en-GB"/>
        </w:rPr>
      </w:pPr>
    </w:p>
    <w:p w14:paraId="67369C99" w14:textId="77777777" w:rsidR="00E437F7" w:rsidRDefault="00E437F7" w:rsidP="007A328C">
      <w:pPr>
        <w:pStyle w:val="EndnoteText"/>
        <w:rPr>
          <w:rFonts w:asciiTheme="minorHAnsi" w:hAnsiTheme="minorHAnsi"/>
          <w:lang w:val="sv-SE"/>
        </w:rPr>
      </w:pPr>
      <w:r>
        <w:rPr>
          <w:rFonts w:asciiTheme="minorHAnsi" w:hAnsiTheme="minorHAnsi"/>
          <w:lang w:val="sv-SE"/>
        </w:rPr>
        <w:t>United Nations General Assembly, 2011, ”</w:t>
      </w:r>
      <w:r w:rsidRPr="005C07DF">
        <w:rPr>
          <w:rFonts w:asciiTheme="minorHAnsi" w:hAnsiTheme="minorHAnsi"/>
          <w:lang w:val="sv-SE"/>
        </w:rPr>
        <w:t>Outcome Document of the High Level Meeting on Youth of the General Assembly on Youth: Dialogue and Mutual Understanding</w:t>
      </w:r>
      <w:r>
        <w:rPr>
          <w:rFonts w:asciiTheme="minorHAnsi" w:hAnsiTheme="minorHAnsi"/>
          <w:lang w:val="sv-SE"/>
        </w:rPr>
        <w:t>”</w:t>
      </w:r>
      <w:r w:rsidRPr="005C07DF">
        <w:rPr>
          <w:rFonts w:asciiTheme="minorHAnsi" w:hAnsiTheme="minorHAnsi"/>
          <w:lang w:val="sv-SE"/>
        </w:rPr>
        <w:t>, A/RES/ 65/312</w:t>
      </w:r>
    </w:p>
    <w:p w14:paraId="352285B5" w14:textId="77777777" w:rsidR="00E437F7" w:rsidRDefault="00E437F7" w:rsidP="007A328C">
      <w:pPr>
        <w:pStyle w:val="EndnoteText"/>
        <w:rPr>
          <w:rFonts w:asciiTheme="minorHAnsi" w:hAnsiTheme="minorHAnsi"/>
          <w:lang w:val="sv-SE"/>
        </w:rPr>
      </w:pPr>
    </w:p>
    <w:p w14:paraId="087033D2" w14:textId="77777777" w:rsidR="00E437F7" w:rsidRDefault="00E437F7" w:rsidP="007A328C">
      <w:pPr>
        <w:pStyle w:val="EndnoteText"/>
        <w:rPr>
          <w:rFonts w:asciiTheme="minorHAnsi" w:hAnsiTheme="minorHAnsi"/>
          <w:lang w:val="sv-SE"/>
        </w:rPr>
      </w:pPr>
      <w:r>
        <w:rPr>
          <w:rFonts w:asciiTheme="minorHAnsi" w:hAnsiTheme="minorHAnsi"/>
          <w:lang w:val="sv-SE"/>
        </w:rPr>
        <w:t>United Nations General Assembly, ”</w:t>
      </w:r>
      <w:r w:rsidRPr="005C07DF">
        <w:rPr>
          <w:rFonts w:asciiTheme="minorHAnsi" w:hAnsiTheme="minorHAnsi"/>
          <w:lang w:val="sv-SE"/>
        </w:rPr>
        <w:t>Policies and programmes</w:t>
      </w:r>
      <w:r>
        <w:rPr>
          <w:rFonts w:asciiTheme="minorHAnsi" w:hAnsiTheme="minorHAnsi"/>
          <w:lang w:val="sv-SE"/>
        </w:rPr>
        <w:t xml:space="preserve"> </w:t>
      </w:r>
      <w:r w:rsidRPr="005C07DF">
        <w:rPr>
          <w:rFonts w:asciiTheme="minorHAnsi" w:hAnsiTheme="minorHAnsi"/>
          <w:lang w:val="sv-SE"/>
        </w:rPr>
        <w:t>involving</w:t>
      </w:r>
      <w:r>
        <w:rPr>
          <w:rFonts w:asciiTheme="minorHAnsi" w:hAnsiTheme="minorHAnsi"/>
          <w:lang w:val="sv-SE"/>
        </w:rPr>
        <w:t xml:space="preserve"> </w:t>
      </w:r>
      <w:r w:rsidRPr="005C07DF">
        <w:rPr>
          <w:rFonts w:asciiTheme="minorHAnsi" w:hAnsiTheme="minorHAnsi"/>
          <w:lang w:val="sv-SE"/>
        </w:rPr>
        <w:t>youth</w:t>
      </w:r>
      <w:r>
        <w:rPr>
          <w:rFonts w:asciiTheme="minorHAnsi" w:hAnsiTheme="minorHAnsi"/>
          <w:lang w:val="sv-SE"/>
        </w:rPr>
        <w:t>”</w:t>
      </w:r>
      <w:r w:rsidRPr="005C07DF">
        <w:rPr>
          <w:rFonts w:asciiTheme="minorHAnsi" w:hAnsiTheme="minorHAnsi"/>
          <w:lang w:val="sv-SE"/>
        </w:rPr>
        <w:t>, A/RES/66/121</w:t>
      </w:r>
    </w:p>
    <w:p w14:paraId="5380A234" w14:textId="77777777" w:rsidR="00E437F7" w:rsidRPr="005C07DF" w:rsidRDefault="00E437F7" w:rsidP="007A328C">
      <w:pPr>
        <w:pStyle w:val="EndnoteText"/>
        <w:rPr>
          <w:rFonts w:asciiTheme="minorHAnsi" w:hAnsiTheme="minorHAnsi"/>
        </w:rPr>
      </w:pPr>
    </w:p>
    <w:p w14:paraId="08DB9776" w14:textId="77777777" w:rsidR="00E437F7" w:rsidRPr="00DA3B70" w:rsidRDefault="00E437F7" w:rsidP="007A328C">
      <w:pPr>
        <w:pStyle w:val="EndnoteText"/>
        <w:rPr>
          <w:rFonts w:asciiTheme="minorHAnsi" w:hAnsiTheme="minorHAnsi"/>
        </w:rPr>
      </w:pPr>
      <w:r>
        <w:rPr>
          <w:rFonts w:asciiTheme="minorHAnsi" w:hAnsiTheme="minorHAnsi"/>
          <w:lang w:val="sv-SE"/>
        </w:rPr>
        <w:t>United Nations</w:t>
      </w:r>
      <w:r w:rsidRPr="006B1A60">
        <w:rPr>
          <w:rFonts w:asciiTheme="minorHAnsi" w:hAnsiTheme="minorHAnsi"/>
          <w:lang w:val="sv-SE"/>
        </w:rPr>
        <w:t xml:space="preserve"> </w:t>
      </w:r>
      <w:r>
        <w:rPr>
          <w:rFonts w:asciiTheme="minorHAnsi" w:hAnsiTheme="minorHAnsi"/>
          <w:lang w:val="sv-SE"/>
        </w:rPr>
        <w:t>General Assembly, ”</w:t>
      </w:r>
      <w:r w:rsidRPr="005C07DF">
        <w:rPr>
          <w:rFonts w:asciiTheme="minorHAnsi" w:hAnsiTheme="minorHAnsi"/>
          <w:lang w:val="sv-SE"/>
        </w:rPr>
        <w:t>Policies and programmes</w:t>
      </w:r>
      <w:r>
        <w:rPr>
          <w:rFonts w:asciiTheme="minorHAnsi" w:hAnsiTheme="minorHAnsi"/>
          <w:lang w:val="sv-SE"/>
        </w:rPr>
        <w:t xml:space="preserve"> </w:t>
      </w:r>
      <w:r w:rsidRPr="005C07DF">
        <w:rPr>
          <w:rFonts w:asciiTheme="minorHAnsi" w:hAnsiTheme="minorHAnsi"/>
          <w:lang w:val="sv-SE"/>
        </w:rPr>
        <w:t>involving</w:t>
      </w:r>
      <w:r>
        <w:rPr>
          <w:rFonts w:asciiTheme="minorHAnsi" w:hAnsiTheme="minorHAnsi"/>
          <w:lang w:val="sv-SE"/>
        </w:rPr>
        <w:t xml:space="preserve"> </w:t>
      </w:r>
      <w:r w:rsidRPr="005C07DF">
        <w:rPr>
          <w:rFonts w:asciiTheme="minorHAnsi" w:hAnsiTheme="minorHAnsi"/>
          <w:lang w:val="sv-SE"/>
        </w:rPr>
        <w:t>youth</w:t>
      </w:r>
      <w:r>
        <w:rPr>
          <w:rFonts w:asciiTheme="minorHAnsi" w:hAnsiTheme="minorHAnsi"/>
          <w:lang w:val="sv-SE"/>
        </w:rPr>
        <w:t>”</w:t>
      </w:r>
      <w:r w:rsidRPr="005C07DF">
        <w:rPr>
          <w:rFonts w:asciiTheme="minorHAnsi" w:hAnsiTheme="minorHAnsi"/>
          <w:lang w:val="sv-SE"/>
        </w:rPr>
        <w:t>, A/RES/64/130, 2009</w:t>
      </w:r>
    </w:p>
    <w:p w14:paraId="6B4E32ED" w14:textId="77777777" w:rsidR="00E437F7" w:rsidRDefault="00E437F7" w:rsidP="007A328C">
      <w:pPr>
        <w:pStyle w:val="EndnoteText"/>
        <w:rPr>
          <w:rFonts w:asciiTheme="minorHAnsi" w:hAnsiTheme="minorHAnsi"/>
          <w:lang w:val="en-GB"/>
        </w:rPr>
      </w:pPr>
    </w:p>
    <w:p w14:paraId="32049C9E" w14:textId="77777777" w:rsidR="00E437F7" w:rsidRDefault="00E437F7" w:rsidP="007A328C">
      <w:pPr>
        <w:pStyle w:val="EndnoteText"/>
        <w:rPr>
          <w:rFonts w:asciiTheme="minorHAnsi" w:hAnsiTheme="minorHAnsi"/>
          <w:lang w:val="en-GB"/>
        </w:rPr>
      </w:pPr>
      <w:r>
        <w:rPr>
          <w:rFonts w:asciiTheme="minorHAnsi" w:hAnsiTheme="minorHAnsi"/>
          <w:lang w:val="en-GB"/>
        </w:rPr>
        <w:t>United Nations, 1994, “</w:t>
      </w:r>
      <w:r w:rsidRPr="005C07DF">
        <w:rPr>
          <w:rFonts w:asciiTheme="minorHAnsi" w:hAnsiTheme="minorHAnsi"/>
          <w:lang w:val="en-GB"/>
        </w:rPr>
        <w:t>Programme of Action</w:t>
      </w:r>
      <w:r>
        <w:rPr>
          <w:rFonts w:asciiTheme="minorHAnsi" w:hAnsiTheme="minorHAnsi"/>
          <w:lang w:val="en-GB"/>
        </w:rPr>
        <w:t>”</w:t>
      </w:r>
      <w:r w:rsidRPr="005C07DF">
        <w:rPr>
          <w:rFonts w:asciiTheme="minorHAnsi" w:hAnsiTheme="minorHAnsi"/>
          <w:lang w:val="en-GB"/>
        </w:rPr>
        <w:t xml:space="preserve">, International Conference on </w:t>
      </w:r>
      <w:r>
        <w:rPr>
          <w:rFonts w:asciiTheme="minorHAnsi" w:hAnsiTheme="minorHAnsi"/>
          <w:lang w:val="en-GB"/>
        </w:rPr>
        <w:t>Population and Development (ICPD).</w:t>
      </w:r>
    </w:p>
    <w:p w14:paraId="75F9303D" w14:textId="77777777" w:rsidR="00E437F7" w:rsidRPr="005C07DF" w:rsidRDefault="00E437F7" w:rsidP="007A328C">
      <w:pPr>
        <w:pStyle w:val="EndnoteText"/>
        <w:rPr>
          <w:rFonts w:asciiTheme="minorHAnsi" w:hAnsiTheme="minorHAnsi"/>
          <w:lang w:val="sv-SE"/>
        </w:rPr>
      </w:pPr>
    </w:p>
    <w:p w14:paraId="73BC8201" w14:textId="77777777" w:rsidR="00E437F7" w:rsidRDefault="00E437F7" w:rsidP="007A328C">
      <w:pPr>
        <w:pStyle w:val="EndnoteText"/>
        <w:rPr>
          <w:rFonts w:asciiTheme="minorHAnsi" w:hAnsiTheme="minorHAnsi"/>
          <w:lang w:val="sv-SE"/>
        </w:rPr>
      </w:pPr>
      <w:r w:rsidRPr="005C07DF">
        <w:rPr>
          <w:rFonts w:asciiTheme="minorHAnsi" w:hAnsiTheme="minorHAnsi"/>
        </w:rPr>
        <w:t xml:space="preserve"> </w:t>
      </w:r>
      <w:r>
        <w:rPr>
          <w:rFonts w:asciiTheme="minorHAnsi" w:hAnsiTheme="minorHAnsi"/>
        </w:rPr>
        <w:t xml:space="preserve">United Nations, 2012, </w:t>
      </w:r>
      <w:r w:rsidRPr="005C07DF">
        <w:rPr>
          <w:rFonts w:asciiTheme="minorHAnsi" w:hAnsiTheme="minorHAnsi"/>
        </w:rPr>
        <w:t xml:space="preserve"> “The Secretary-General’s Five-Year Action Agenda”,</w:t>
      </w:r>
      <w:r>
        <w:rPr>
          <w:rFonts w:asciiTheme="minorHAnsi" w:hAnsiTheme="minorHAnsi"/>
        </w:rPr>
        <w:t xml:space="preserve"> United Nations, 25 January. Available at:</w:t>
      </w:r>
      <w:r w:rsidRPr="005C07DF">
        <w:rPr>
          <w:rFonts w:asciiTheme="minorHAnsi" w:hAnsiTheme="minorHAnsi"/>
          <w:lang w:val="sv-SE"/>
        </w:rPr>
        <w:t xml:space="preserve"> </w:t>
      </w:r>
      <w:hyperlink r:id="rId23" w:history="1">
        <w:r w:rsidRPr="005C07DF">
          <w:rPr>
            <w:rStyle w:val="Hyperlink"/>
            <w:rFonts w:asciiTheme="minorHAnsi" w:hAnsiTheme="minorHAnsi"/>
            <w:lang w:val="sv-SE"/>
          </w:rPr>
          <w:t>http://www.un.org/sg/priorities/sg_agenda_2012.pdf</w:t>
        </w:r>
      </w:hyperlink>
      <w:r w:rsidRPr="005C07DF">
        <w:rPr>
          <w:rFonts w:asciiTheme="minorHAnsi" w:hAnsiTheme="minorHAnsi"/>
          <w:lang w:val="sv-SE"/>
        </w:rPr>
        <w:t xml:space="preserve"> </w:t>
      </w:r>
    </w:p>
    <w:p w14:paraId="21D4454B" w14:textId="77777777" w:rsidR="00E437F7" w:rsidRDefault="00E437F7" w:rsidP="007A328C">
      <w:pPr>
        <w:pStyle w:val="EndnoteText"/>
        <w:rPr>
          <w:rFonts w:asciiTheme="minorHAnsi" w:hAnsiTheme="minorHAnsi"/>
          <w:lang w:val="sv-SE"/>
        </w:rPr>
      </w:pPr>
    </w:p>
    <w:p w14:paraId="67731B7F" w14:textId="77777777" w:rsidR="00E437F7" w:rsidRDefault="00E437F7" w:rsidP="007A328C">
      <w:pPr>
        <w:pStyle w:val="EndnoteText"/>
        <w:rPr>
          <w:rFonts w:asciiTheme="minorHAnsi" w:hAnsiTheme="minorHAnsi"/>
          <w:bCs/>
        </w:rPr>
      </w:pPr>
      <w:r>
        <w:rPr>
          <w:rFonts w:asciiTheme="minorHAnsi" w:hAnsiTheme="minorHAnsi"/>
          <w:lang w:val="sv-SE"/>
        </w:rPr>
        <w:t>United Nations</w:t>
      </w:r>
      <w:r w:rsidRPr="006B1A60">
        <w:rPr>
          <w:rFonts w:asciiTheme="minorHAnsi" w:hAnsiTheme="minorHAnsi"/>
          <w:lang w:val="sv-SE"/>
        </w:rPr>
        <w:t xml:space="preserve"> </w:t>
      </w:r>
      <w:r>
        <w:rPr>
          <w:rFonts w:asciiTheme="minorHAnsi" w:hAnsiTheme="minorHAnsi"/>
          <w:lang w:val="sv-SE"/>
        </w:rPr>
        <w:t>General Assembly, ”</w:t>
      </w:r>
      <w:r w:rsidRPr="005C07DF">
        <w:rPr>
          <w:rFonts w:asciiTheme="minorHAnsi" w:hAnsiTheme="minorHAnsi"/>
          <w:lang w:val="sv-SE"/>
        </w:rPr>
        <w:t>World Programme</w:t>
      </w:r>
      <w:r>
        <w:rPr>
          <w:rFonts w:asciiTheme="minorHAnsi" w:hAnsiTheme="minorHAnsi"/>
          <w:lang w:val="sv-SE"/>
        </w:rPr>
        <w:t xml:space="preserve"> </w:t>
      </w:r>
      <w:r w:rsidRPr="005C07DF">
        <w:rPr>
          <w:rFonts w:asciiTheme="minorHAnsi" w:hAnsiTheme="minorHAnsi"/>
          <w:lang w:val="sv-SE"/>
        </w:rPr>
        <w:t>of Action for Youth</w:t>
      </w:r>
      <w:r>
        <w:rPr>
          <w:rFonts w:asciiTheme="minorHAnsi" w:hAnsiTheme="minorHAnsi"/>
          <w:lang w:val="sv-SE"/>
        </w:rPr>
        <w:t>”</w:t>
      </w:r>
      <w:r w:rsidRPr="005C07DF">
        <w:rPr>
          <w:rFonts w:asciiTheme="minorHAnsi" w:hAnsiTheme="minorHAnsi"/>
          <w:lang w:val="sv-SE"/>
        </w:rPr>
        <w:t xml:space="preserve">, </w:t>
      </w:r>
      <w:r w:rsidRPr="005C07DF">
        <w:rPr>
          <w:rFonts w:asciiTheme="minorHAnsi" w:hAnsiTheme="minorHAnsi"/>
          <w:bCs/>
        </w:rPr>
        <w:t>A/RES/50/81</w:t>
      </w:r>
      <w:r>
        <w:rPr>
          <w:rFonts w:asciiTheme="minorHAnsi" w:hAnsiTheme="minorHAnsi"/>
          <w:bCs/>
        </w:rPr>
        <w:t>.</w:t>
      </w:r>
    </w:p>
    <w:p w14:paraId="45F2BB64" w14:textId="77777777" w:rsidR="00E437F7" w:rsidRDefault="00E437F7" w:rsidP="007A328C">
      <w:pPr>
        <w:pStyle w:val="EndnoteText"/>
        <w:rPr>
          <w:rFonts w:asciiTheme="minorHAnsi" w:hAnsiTheme="minorHAnsi"/>
        </w:rPr>
      </w:pPr>
    </w:p>
    <w:p w14:paraId="0C0BC685" w14:textId="77777777" w:rsidR="00E437F7" w:rsidRPr="009E69BA" w:rsidRDefault="00E437F7" w:rsidP="007A328C">
      <w:pPr>
        <w:pStyle w:val="EndnoteText"/>
        <w:rPr>
          <w:rFonts w:asciiTheme="minorHAnsi" w:hAnsiTheme="minorHAnsi"/>
        </w:rPr>
      </w:pPr>
      <w:r>
        <w:rPr>
          <w:rFonts w:asciiTheme="minorHAnsi" w:hAnsiTheme="minorHAnsi"/>
        </w:rPr>
        <w:t xml:space="preserve">United Nations Volunteers, 2012,“Newsletter: August 2012”. Available at: </w:t>
      </w:r>
      <w:hyperlink r:id="rId24" w:history="1">
        <w:r w:rsidRPr="005C07DF">
          <w:rPr>
            <w:rStyle w:val="Hyperlink"/>
            <w:rFonts w:asciiTheme="minorHAnsi" w:hAnsiTheme="minorHAnsi"/>
            <w:color w:val="3366FF"/>
          </w:rPr>
          <w:t>http://www.onlinevolunteering.org/en/org/resources/newsletter_august_2012.html</w:t>
        </w:r>
      </w:hyperlink>
      <w:r w:rsidRPr="005C07DF">
        <w:rPr>
          <w:rFonts w:asciiTheme="minorHAnsi" w:hAnsiTheme="minorHAnsi"/>
          <w:color w:val="3366FF"/>
        </w:rPr>
        <w:t>;</w:t>
      </w:r>
    </w:p>
    <w:p w14:paraId="3ACB91F7" w14:textId="77777777" w:rsidR="00E437F7" w:rsidRDefault="00E437F7" w:rsidP="007A328C">
      <w:pPr>
        <w:pStyle w:val="EndnoteText"/>
        <w:rPr>
          <w:rFonts w:asciiTheme="minorHAnsi" w:hAnsiTheme="minorHAnsi"/>
          <w:color w:val="3366FF"/>
        </w:rPr>
      </w:pPr>
      <w:r w:rsidRPr="005C07DF">
        <w:rPr>
          <w:rFonts w:asciiTheme="minorHAnsi" w:hAnsiTheme="minorHAnsi"/>
          <w:color w:val="3366FF"/>
        </w:rPr>
        <w:t xml:space="preserve"> </w:t>
      </w:r>
    </w:p>
    <w:p w14:paraId="2EAB8CAB" w14:textId="77777777" w:rsidR="00E437F7" w:rsidRDefault="00E437F7" w:rsidP="007A328C">
      <w:pPr>
        <w:pStyle w:val="EndnoteText"/>
        <w:rPr>
          <w:rFonts w:asciiTheme="minorHAnsi" w:hAnsiTheme="minorHAnsi"/>
          <w:color w:val="3366FF"/>
        </w:rPr>
      </w:pPr>
      <w:r>
        <w:rPr>
          <w:rFonts w:asciiTheme="minorHAnsi" w:hAnsiTheme="minorHAnsi"/>
        </w:rPr>
        <w:t>United Nations Volunteers, 2012,“Newsletter: June 2012”. Available at:</w:t>
      </w:r>
    </w:p>
    <w:p w14:paraId="06405118" w14:textId="77777777" w:rsidR="00E437F7" w:rsidRPr="00A22220" w:rsidRDefault="00162339" w:rsidP="007A328C">
      <w:pPr>
        <w:pStyle w:val="EndnoteText"/>
        <w:rPr>
          <w:rFonts w:asciiTheme="minorHAnsi" w:hAnsiTheme="minorHAnsi"/>
          <w:color w:val="3366FF"/>
        </w:rPr>
      </w:pPr>
      <w:hyperlink r:id="rId25" w:history="1">
        <w:r w:rsidR="00E437F7" w:rsidRPr="005C07DF">
          <w:rPr>
            <w:rStyle w:val="Hyperlink"/>
            <w:rFonts w:asciiTheme="minorHAnsi" w:hAnsiTheme="minorHAnsi"/>
            <w:color w:val="3366FF"/>
          </w:rPr>
          <w:t>http://www.onlinevolunteering.org/en/org/resources/newsletter_june_2012.html</w:t>
        </w:r>
      </w:hyperlink>
      <w:r w:rsidR="00E437F7" w:rsidRPr="005C07DF">
        <w:rPr>
          <w:rFonts w:asciiTheme="minorHAnsi" w:hAnsiTheme="minorHAnsi"/>
          <w:color w:val="3366FF"/>
        </w:rPr>
        <w:t xml:space="preserve"> (Kumasi Consensus)</w:t>
      </w:r>
      <w:r w:rsidR="00E437F7">
        <w:rPr>
          <w:rFonts w:asciiTheme="minorHAnsi" w:hAnsiTheme="minorHAnsi"/>
          <w:lang w:val="sv-SE"/>
        </w:rPr>
        <w:t xml:space="preserve">. </w:t>
      </w:r>
    </w:p>
    <w:p w14:paraId="6C73B871" w14:textId="77777777" w:rsidR="00E437F7" w:rsidRDefault="00E437F7" w:rsidP="007A328C">
      <w:pPr>
        <w:pStyle w:val="EndnoteText"/>
        <w:rPr>
          <w:rFonts w:asciiTheme="minorHAnsi" w:hAnsiTheme="minorHAnsi"/>
        </w:rPr>
      </w:pPr>
    </w:p>
    <w:p w14:paraId="2E77C621" w14:textId="77777777" w:rsidR="00E437F7" w:rsidRDefault="00E437F7" w:rsidP="007A328C">
      <w:pPr>
        <w:pStyle w:val="EndnoteText"/>
        <w:rPr>
          <w:rFonts w:asciiTheme="minorHAnsi" w:hAnsiTheme="minorHAnsi"/>
          <w:lang w:val="sv-SE"/>
        </w:rPr>
      </w:pPr>
      <w:r>
        <w:rPr>
          <w:rFonts w:asciiTheme="minorHAnsi" w:hAnsiTheme="minorHAnsi"/>
        </w:rPr>
        <w:t xml:space="preserve">United Nations Volunteers, 2011, </w:t>
      </w:r>
      <w:r w:rsidRPr="005C07DF">
        <w:rPr>
          <w:rFonts w:asciiTheme="minorHAnsi" w:hAnsiTheme="minorHAnsi"/>
        </w:rPr>
        <w:t>“</w:t>
      </w:r>
      <w:r w:rsidRPr="005C07DF">
        <w:rPr>
          <w:rFonts w:asciiTheme="minorHAnsi" w:hAnsiTheme="minorHAnsi"/>
          <w:lang w:val="sv-SE"/>
        </w:rPr>
        <w:t>State of the World’</w:t>
      </w:r>
      <w:r>
        <w:rPr>
          <w:rFonts w:asciiTheme="minorHAnsi" w:hAnsiTheme="minorHAnsi"/>
          <w:lang w:val="sv-SE"/>
        </w:rPr>
        <w:t>s Volunteerism Report 2011”.</w:t>
      </w:r>
    </w:p>
    <w:p w14:paraId="68287C4B" w14:textId="77777777" w:rsidR="00E437F7" w:rsidRDefault="00E437F7" w:rsidP="007A328C">
      <w:pPr>
        <w:pStyle w:val="EndnoteText"/>
        <w:rPr>
          <w:rFonts w:asciiTheme="minorHAnsi" w:hAnsiTheme="minorHAnsi"/>
          <w:lang w:val="sv-SE"/>
        </w:rPr>
      </w:pPr>
    </w:p>
    <w:p w14:paraId="0DA6DDCC" w14:textId="5739D8A3" w:rsidR="00852716" w:rsidRPr="00852716" w:rsidRDefault="00852716" w:rsidP="007A328C">
      <w:pPr>
        <w:pStyle w:val="EndnoteText"/>
        <w:rPr>
          <w:lang w:val="sv-SE"/>
        </w:rPr>
      </w:pPr>
      <w:r w:rsidRPr="00852716">
        <w:rPr>
          <w:lang w:val="sv-SE"/>
        </w:rPr>
        <w:t xml:space="preserve">World Association of Girl Guides and Girl Scouts, </w:t>
      </w:r>
      <w:r w:rsidR="00A55FA0">
        <w:rPr>
          <w:lang w:val="sv-SE"/>
        </w:rPr>
        <w:t>”</w:t>
      </w:r>
      <w:r w:rsidR="00A55FA0" w:rsidRPr="00A55FA0">
        <w:t>WAGGGS Leadership Development Programme (WLDP)</w:t>
      </w:r>
      <w:r w:rsidR="00A55FA0">
        <w:t>”</w:t>
      </w:r>
      <w:r w:rsidRPr="00852716">
        <w:rPr>
          <w:lang w:val="sv-SE"/>
        </w:rPr>
        <w:t xml:space="preserve">. Available at: </w:t>
      </w:r>
      <w:hyperlink r:id="rId26" w:history="1">
        <w:r w:rsidR="0097782C" w:rsidRPr="00692721">
          <w:rPr>
            <w:rStyle w:val="Hyperlink"/>
            <w:lang w:val="sv-SE"/>
          </w:rPr>
          <w:t>http://wagggsworld.org/</w:t>
        </w:r>
      </w:hyperlink>
      <w:r w:rsidR="00A55FA0">
        <w:rPr>
          <w:lang w:val="sv-SE"/>
        </w:rPr>
        <w:t xml:space="preserve">. Last accessed 19 November 2012.  </w:t>
      </w:r>
    </w:p>
    <w:p w14:paraId="559786DE" w14:textId="77777777" w:rsidR="00852716" w:rsidRDefault="00852716" w:rsidP="007A328C">
      <w:pPr>
        <w:pStyle w:val="EndnoteText"/>
        <w:rPr>
          <w:lang w:val="sv-SE"/>
        </w:rPr>
      </w:pPr>
    </w:p>
    <w:p w14:paraId="352E8391" w14:textId="25652EA9" w:rsidR="00042CA3" w:rsidRDefault="00A55FA0" w:rsidP="007A328C">
      <w:pPr>
        <w:pStyle w:val="EndnoteText"/>
        <w:rPr>
          <w:lang w:val="sv-SE"/>
        </w:rPr>
      </w:pPr>
      <w:r>
        <w:rPr>
          <w:lang w:val="sv-SE"/>
        </w:rPr>
        <w:t xml:space="preserve">The Youth Coalition et al 2009, ”Fact sheet: </w:t>
      </w:r>
      <w:r w:rsidR="00042CA3">
        <w:rPr>
          <w:lang w:val="sv-SE"/>
        </w:rPr>
        <w:t>Youth Leadership: Recomme</w:t>
      </w:r>
      <w:r>
        <w:rPr>
          <w:lang w:val="sv-SE"/>
        </w:rPr>
        <w:t xml:space="preserve">ndations for Sustainability”. </w:t>
      </w:r>
      <w:r w:rsidR="00042CA3">
        <w:rPr>
          <w:lang w:val="sv-SE"/>
        </w:rPr>
        <w:t xml:space="preserve">Available at: </w:t>
      </w:r>
      <w:hyperlink r:id="rId27" w:history="1">
        <w:r w:rsidR="00042CA3" w:rsidRPr="00692721">
          <w:rPr>
            <w:rStyle w:val="Hyperlink"/>
            <w:lang w:val="sv-SE"/>
          </w:rPr>
          <w:t>http://www.youthcoalition.org/html/index.php?id_art=216&amp;id_cat=7</w:t>
        </w:r>
      </w:hyperlink>
      <w:r w:rsidR="00042CA3">
        <w:rPr>
          <w:lang w:val="sv-SE"/>
        </w:rPr>
        <w:t xml:space="preserve"> </w:t>
      </w:r>
      <w:r>
        <w:rPr>
          <w:lang w:val="sv-SE"/>
        </w:rPr>
        <w:t>Last accessed 20 November 2012</w:t>
      </w:r>
    </w:p>
    <w:p w14:paraId="6D09C274" w14:textId="77777777" w:rsidR="00042CA3" w:rsidRDefault="00042CA3" w:rsidP="007A328C">
      <w:pPr>
        <w:pStyle w:val="EndnoteText"/>
        <w:rPr>
          <w:lang w:val="sv-SE"/>
        </w:rPr>
      </w:pPr>
    </w:p>
    <w:p w14:paraId="74354733" w14:textId="70685517" w:rsidR="00E437F7" w:rsidRPr="005C07DF" w:rsidRDefault="00C93360" w:rsidP="007A328C">
      <w:pPr>
        <w:pStyle w:val="EndnoteText"/>
        <w:rPr>
          <w:rFonts w:asciiTheme="minorHAnsi" w:hAnsiTheme="minorHAnsi"/>
          <w:lang w:val="sv-SE"/>
        </w:rPr>
      </w:pPr>
      <w:r>
        <w:t>Youth Action Nepal</w:t>
      </w:r>
      <w:r w:rsidR="00E437F7">
        <w:t xml:space="preserve">. Available at: </w:t>
      </w:r>
      <w:hyperlink r:id="rId28" w:history="1">
        <w:r w:rsidR="00E437F7" w:rsidRPr="00692721">
          <w:rPr>
            <w:rStyle w:val="Hyperlink"/>
          </w:rPr>
          <w:t>http://www.youthaction.org.np</w:t>
        </w:r>
      </w:hyperlink>
    </w:p>
    <w:p w14:paraId="674934D3" w14:textId="77777777" w:rsidR="00E437F7" w:rsidRDefault="00E437F7" w:rsidP="007A328C">
      <w:pPr>
        <w:pStyle w:val="EndnoteText"/>
        <w:rPr>
          <w:rFonts w:asciiTheme="minorHAnsi" w:hAnsiTheme="minorHAnsi"/>
        </w:rPr>
      </w:pPr>
    </w:p>
    <w:p w14:paraId="7E7C833A" w14:textId="77777777" w:rsidR="00E437F7" w:rsidRDefault="00E437F7" w:rsidP="007A328C">
      <w:pPr>
        <w:pStyle w:val="EndnoteText"/>
        <w:rPr>
          <w:rFonts w:asciiTheme="minorHAnsi" w:hAnsiTheme="minorHAnsi"/>
        </w:rPr>
      </w:pPr>
    </w:p>
    <w:p w14:paraId="09C33C96" w14:textId="77777777" w:rsidR="00E437F7" w:rsidRDefault="00E437F7" w:rsidP="007A328C">
      <w:pPr>
        <w:pStyle w:val="EndnoteText"/>
        <w:rPr>
          <w:rFonts w:asciiTheme="minorHAnsi" w:hAnsiTheme="minorHAnsi"/>
        </w:rPr>
      </w:pPr>
    </w:p>
    <w:p w14:paraId="21F80B5A" w14:textId="77777777" w:rsidR="00E437F7" w:rsidRPr="005C07DF" w:rsidRDefault="00E437F7" w:rsidP="007A328C">
      <w:pPr>
        <w:pStyle w:val="EndnoteText"/>
        <w:rPr>
          <w:rFonts w:asciiTheme="minorHAnsi" w:hAnsiTheme="minorHAnsi"/>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2C7" w14:textId="77777777" w:rsidR="00E437F7" w:rsidRDefault="00E437F7" w:rsidP="00EA7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E2292" w14:textId="77777777" w:rsidR="00E437F7" w:rsidRDefault="00E437F7" w:rsidP="00EA7C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B30BB" w14:textId="77777777" w:rsidR="00E437F7" w:rsidRDefault="00E437F7" w:rsidP="00EA7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05E">
      <w:rPr>
        <w:rStyle w:val="PageNumber"/>
        <w:noProof/>
      </w:rPr>
      <w:t>1</w:t>
    </w:r>
    <w:r>
      <w:rPr>
        <w:rStyle w:val="PageNumber"/>
      </w:rPr>
      <w:fldChar w:fldCharType="end"/>
    </w:r>
  </w:p>
  <w:p w14:paraId="6F596281" w14:textId="77777777" w:rsidR="00E437F7" w:rsidRDefault="00E437F7" w:rsidP="00EA7C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2058C" w14:textId="77777777" w:rsidR="00162339" w:rsidRDefault="00162339">
      <w:r>
        <w:separator/>
      </w:r>
    </w:p>
  </w:footnote>
  <w:footnote w:type="continuationSeparator" w:id="0">
    <w:p w14:paraId="5FD10C13" w14:textId="77777777" w:rsidR="00162339" w:rsidRDefault="0016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53A8" w14:textId="77777777" w:rsidR="00E437F7" w:rsidRDefault="00E43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9BD"/>
    <w:multiLevelType w:val="hybridMultilevel"/>
    <w:tmpl w:val="4A26E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07BB2"/>
    <w:multiLevelType w:val="hybridMultilevel"/>
    <w:tmpl w:val="45C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E"/>
    <w:rsid w:val="00007547"/>
    <w:rsid w:val="000101BE"/>
    <w:rsid w:val="00012C08"/>
    <w:rsid w:val="000151D3"/>
    <w:rsid w:val="000223B7"/>
    <w:rsid w:val="00026FD5"/>
    <w:rsid w:val="00042069"/>
    <w:rsid w:val="00042CA3"/>
    <w:rsid w:val="00043570"/>
    <w:rsid w:val="0004410E"/>
    <w:rsid w:val="00047787"/>
    <w:rsid w:val="00052DA7"/>
    <w:rsid w:val="00055A70"/>
    <w:rsid w:val="00063080"/>
    <w:rsid w:val="00075C79"/>
    <w:rsid w:val="00076F0F"/>
    <w:rsid w:val="0008198A"/>
    <w:rsid w:val="00081B57"/>
    <w:rsid w:val="0008277F"/>
    <w:rsid w:val="00086A45"/>
    <w:rsid w:val="00086FD1"/>
    <w:rsid w:val="0008707C"/>
    <w:rsid w:val="000978A1"/>
    <w:rsid w:val="00097DC9"/>
    <w:rsid w:val="000A375E"/>
    <w:rsid w:val="000A3821"/>
    <w:rsid w:val="000A554B"/>
    <w:rsid w:val="000B2F8B"/>
    <w:rsid w:val="000C086C"/>
    <w:rsid w:val="000C421B"/>
    <w:rsid w:val="000D1254"/>
    <w:rsid w:val="000D2582"/>
    <w:rsid w:val="000E7BD5"/>
    <w:rsid w:val="000F3FE2"/>
    <w:rsid w:val="000F7F55"/>
    <w:rsid w:val="00102C60"/>
    <w:rsid w:val="00112E70"/>
    <w:rsid w:val="001134D0"/>
    <w:rsid w:val="00113FA2"/>
    <w:rsid w:val="00116DA1"/>
    <w:rsid w:val="00124159"/>
    <w:rsid w:val="0012643A"/>
    <w:rsid w:val="0013430C"/>
    <w:rsid w:val="00136E2B"/>
    <w:rsid w:val="00137329"/>
    <w:rsid w:val="00144516"/>
    <w:rsid w:val="0014455C"/>
    <w:rsid w:val="00153EB1"/>
    <w:rsid w:val="00155264"/>
    <w:rsid w:val="001573DC"/>
    <w:rsid w:val="00162339"/>
    <w:rsid w:val="00163480"/>
    <w:rsid w:val="001659F1"/>
    <w:rsid w:val="00180C70"/>
    <w:rsid w:val="00181A42"/>
    <w:rsid w:val="0018324B"/>
    <w:rsid w:val="00186688"/>
    <w:rsid w:val="00187E8B"/>
    <w:rsid w:val="001A0CCC"/>
    <w:rsid w:val="001A2108"/>
    <w:rsid w:val="001A2A5F"/>
    <w:rsid w:val="001A74C6"/>
    <w:rsid w:val="001A7EEA"/>
    <w:rsid w:val="001B1097"/>
    <w:rsid w:val="001B1989"/>
    <w:rsid w:val="001B5CE9"/>
    <w:rsid w:val="001C0BD2"/>
    <w:rsid w:val="001C3517"/>
    <w:rsid w:val="001C3882"/>
    <w:rsid w:val="001C79C3"/>
    <w:rsid w:val="001D3468"/>
    <w:rsid w:val="001D5990"/>
    <w:rsid w:val="001E1065"/>
    <w:rsid w:val="001E19D8"/>
    <w:rsid w:val="001E752B"/>
    <w:rsid w:val="001F2A5F"/>
    <w:rsid w:val="001F2B70"/>
    <w:rsid w:val="001F53FB"/>
    <w:rsid w:val="00203556"/>
    <w:rsid w:val="002035DE"/>
    <w:rsid w:val="00205144"/>
    <w:rsid w:val="0020567E"/>
    <w:rsid w:val="00207F19"/>
    <w:rsid w:val="00212A0B"/>
    <w:rsid w:val="0021522B"/>
    <w:rsid w:val="00216125"/>
    <w:rsid w:val="00220768"/>
    <w:rsid w:val="00221DA4"/>
    <w:rsid w:val="00227831"/>
    <w:rsid w:val="00230861"/>
    <w:rsid w:val="0023100F"/>
    <w:rsid w:val="00235E5E"/>
    <w:rsid w:val="002403BE"/>
    <w:rsid w:val="00244453"/>
    <w:rsid w:val="002508B3"/>
    <w:rsid w:val="002515D3"/>
    <w:rsid w:val="0025727D"/>
    <w:rsid w:val="00257CD3"/>
    <w:rsid w:val="00263982"/>
    <w:rsid w:val="002715D4"/>
    <w:rsid w:val="00272A71"/>
    <w:rsid w:val="0028447A"/>
    <w:rsid w:val="0028532D"/>
    <w:rsid w:val="002872A5"/>
    <w:rsid w:val="002935DF"/>
    <w:rsid w:val="002940C6"/>
    <w:rsid w:val="002943A9"/>
    <w:rsid w:val="00294FE2"/>
    <w:rsid w:val="0029795F"/>
    <w:rsid w:val="002B69BF"/>
    <w:rsid w:val="002D43D7"/>
    <w:rsid w:val="002F7CA0"/>
    <w:rsid w:val="002F7F6B"/>
    <w:rsid w:val="00300616"/>
    <w:rsid w:val="003020C4"/>
    <w:rsid w:val="003071C1"/>
    <w:rsid w:val="003227BD"/>
    <w:rsid w:val="00323E7A"/>
    <w:rsid w:val="003263B2"/>
    <w:rsid w:val="00330993"/>
    <w:rsid w:val="00332B71"/>
    <w:rsid w:val="00332CB3"/>
    <w:rsid w:val="003363EE"/>
    <w:rsid w:val="00336AE0"/>
    <w:rsid w:val="00337525"/>
    <w:rsid w:val="00347369"/>
    <w:rsid w:val="0034788D"/>
    <w:rsid w:val="0035254F"/>
    <w:rsid w:val="0035336E"/>
    <w:rsid w:val="0035394C"/>
    <w:rsid w:val="00354AA1"/>
    <w:rsid w:val="0035650D"/>
    <w:rsid w:val="003629F0"/>
    <w:rsid w:val="00367580"/>
    <w:rsid w:val="00371725"/>
    <w:rsid w:val="0037341A"/>
    <w:rsid w:val="00376EE5"/>
    <w:rsid w:val="003774AF"/>
    <w:rsid w:val="00381FBB"/>
    <w:rsid w:val="003827AC"/>
    <w:rsid w:val="0038410D"/>
    <w:rsid w:val="00387052"/>
    <w:rsid w:val="00390FF3"/>
    <w:rsid w:val="00396CD0"/>
    <w:rsid w:val="00397312"/>
    <w:rsid w:val="003A3BDD"/>
    <w:rsid w:val="003A41AA"/>
    <w:rsid w:val="003B0593"/>
    <w:rsid w:val="003B123C"/>
    <w:rsid w:val="003B1F29"/>
    <w:rsid w:val="003B3039"/>
    <w:rsid w:val="003B3CAB"/>
    <w:rsid w:val="003B6E8F"/>
    <w:rsid w:val="003C6E63"/>
    <w:rsid w:val="003C73D0"/>
    <w:rsid w:val="003C75F2"/>
    <w:rsid w:val="003D0367"/>
    <w:rsid w:val="003D29CF"/>
    <w:rsid w:val="003E7E12"/>
    <w:rsid w:val="003F0233"/>
    <w:rsid w:val="003F02C8"/>
    <w:rsid w:val="003F1921"/>
    <w:rsid w:val="003F2095"/>
    <w:rsid w:val="004010A0"/>
    <w:rsid w:val="004079BA"/>
    <w:rsid w:val="00410A6D"/>
    <w:rsid w:val="00411886"/>
    <w:rsid w:val="004123E6"/>
    <w:rsid w:val="004124ED"/>
    <w:rsid w:val="00414B13"/>
    <w:rsid w:val="00415B88"/>
    <w:rsid w:val="00421C79"/>
    <w:rsid w:val="00423D0C"/>
    <w:rsid w:val="00424C93"/>
    <w:rsid w:val="004250AA"/>
    <w:rsid w:val="00431A5F"/>
    <w:rsid w:val="00431E49"/>
    <w:rsid w:val="00434B7E"/>
    <w:rsid w:val="00442B18"/>
    <w:rsid w:val="00446B10"/>
    <w:rsid w:val="004527DD"/>
    <w:rsid w:val="0046043F"/>
    <w:rsid w:val="00460899"/>
    <w:rsid w:val="0046155A"/>
    <w:rsid w:val="004663C6"/>
    <w:rsid w:val="004725B3"/>
    <w:rsid w:val="004738D0"/>
    <w:rsid w:val="0047682A"/>
    <w:rsid w:val="00477050"/>
    <w:rsid w:val="004861AE"/>
    <w:rsid w:val="00487BBD"/>
    <w:rsid w:val="004925DB"/>
    <w:rsid w:val="00492984"/>
    <w:rsid w:val="004969CF"/>
    <w:rsid w:val="004971B4"/>
    <w:rsid w:val="004A1611"/>
    <w:rsid w:val="004A1BB9"/>
    <w:rsid w:val="004A3BC9"/>
    <w:rsid w:val="004A43BC"/>
    <w:rsid w:val="004A6745"/>
    <w:rsid w:val="004A77C2"/>
    <w:rsid w:val="004B505B"/>
    <w:rsid w:val="004B66E7"/>
    <w:rsid w:val="004B7081"/>
    <w:rsid w:val="004D1260"/>
    <w:rsid w:val="004D2889"/>
    <w:rsid w:val="004D4E72"/>
    <w:rsid w:val="004E4176"/>
    <w:rsid w:val="005037B5"/>
    <w:rsid w:val="00505162"/>
    <w:rsid w:val="005079E5"/>
    <w:rsid w:val="00511F29"/>
    <w:rsid w:val="005129C1"/>
    <w:rsid w:val="00512D7A"/>
    <w:rsid w:val="005221AF"/>
    <w:rsid w:val="00522531"/>
    <w:rsid w:val="00526860"/>
    <w:rsid w:val="00527CF1"/>
    <w:rsid w:val="00530E6D"/>
    <w:rsid w:val="005357A6"/>
    <w:rsid w:val="00541BF1"/>
    <w:rsid w:val="00544A59"/>
    <w:rsid w:val="00545BDF"/>
    <w:rsid w:val="0054699E"/>
    <w:rsid w:val="0054793D"/>
    <w:rsid w:val="005513E5"/>
    <w:rsid w:val="00554166"/>
    <w:rsid w:val="005617B0"/>
    <w:rsid w:val="00582EA8"/>
    <w:rsid w:val="005851CA"/>
    <w:rsid w:val="0058560D"/>
    <w:rsid w:val="005928C5"/>
    <w:rsid w:val="005A1FCA"/>
    <w:rsid w:val="005A2C23"/>
    <w:rsid w:val="005A7844"/>
    <w:rsid w:val="005B4FEE"/>
    <w:rsid w:val="005B700E"/>
    <w:rsid w:val="005B73DD"/>
    <w:rsid w:val="005B79C4"/>
    <w:rsid w:val="005C0091"/>
    <w:rsid w:val="005C07DF"/>
    <w:rsid w:val="005C20E1"/>
    <w:rsid w:val="005C5EAB"/>
    <w:rsid w:val="005D42D8"/>
    <w:rsid w:val="005E2FD1"/>
    <w:rsid w:val="005E5CFC"/>
    <w:rsid w:val="005F01EB"/>
    <w:rsid w:val="005F18F3"/>
    <w:rsid w:val="005F27CB"/>
    <w:rsid w:val="00601A27"/>
    <w:rsid w:val="00607363"/>
    <w:rsid w:val="0060768B"/>
    <w:rsid w:val="006170B0"/>
    <w:rsid w:val="00620A46"/>
    <w:rsid w:val="00622312"/>
    <w:rsid w:val="006259CC"/>
    <w:rsid w:val="00631069"/>
    <w:rsid w:val="006321A9"/>
    <w:rsid w:val="00633197"/>
    <w:rsid w:val="006457FB"/>
    <w:rsid w:val="00652896"/>
    <w:rsid w:val="00655B6E"/>
    <w:rsid w:val="00663FA7"/>
    <w:rsid w:val="00664F4B"/>
    <w:rsid w:val="00671E92"/>
    <w:rsid w:val="006725F2"/>
    <w:rsid w:val="00675EB6"/>
    <w:rsid w:val="00676072"/>
    <w:rsid w:val="0068100C"/>
    <w:rsid w:val="006827DC"/>
    <w:rsid w:val="006902FE"/>
    <w:rsid w:val="006911F5"/>
    <w:rsid w:val="00697208"/>
    <w:rsid w:val="006A49D2"/>
    <w:rsid w:val="006A69A0"/>
    <w:rsid w:val="006B1A60"/>
    <w:rsid w:val="006D4ED6"/>
    <w:rsid w:val="006D6013"/>
    <w:rsid w:val="006E1692"/>
    <w:rsid w:val="006F314E"/>
    <w:rsid w:val="006F3234"/>
    <w:rsid w:val="006F7976"/>
    <w:rsid w:val="00704C22"/>
    <w:rsid w:val="00704E7D"/>
    <w:rsid w:val="0070782D"/>
    <w:rsid w:val="0071185C"/>
    <w:rsid w:val="0071399D"/>
    <w:rsid w:val="007208E5"/>
    <w:rsid w:val="00720E04"/>
    <w:rsid w:val="00723EE8"/>
    <w:rsid w:val="00726654"/>
    <w:rsid w:val="00731B77"/>
    <w:rsid w:val="007332ED"/>
    <w:rsid w:val="00733F77"/>
    <w:rsid w:val="0075029B"/>
    <w:rsid w:val="00753A62"/>
    <w:rsid w:val="0075523E"/>
    <w:rsid w:val="007565C6"/>
    <w:rsid w:val="007667F5"/>
    <w:rsid w:val="007731A6"/>
    <w:rsid w:val="00774769"/>
    <w:rsid w:val="00774CBE"/>
    <w:rsid w:val="0078211D"/>
    <w:rsid w:val="00786F2A"/>
    <w:rsid w:val="007873B9"/>
    <w:rsid w:val="007906BC"/>
    <w:rsid w:val="0079198D"/>
    <w:rsid w:val="00791A13"/>
    <w:rsid w:val="0079251F"/>
    <w:rsid w:val="007A1F8F"/>
    <w:rsid w:val="007A2495"/>
    <w:rsid w:val="007A328C"/>
    <w:rsid w:val="007A4EE7"/>
    <w:rsid w:val="007B0D4F"/>
    <w:rsid w:val="007B1AF3"/>
    <w:rsid w:val="007B1F12"/>
    <w:rsid w:val="007B3F27"/>
    <w:rsid w:val="007B6197"/>
    <w:rsid w:val="007C5143"/>
    <w:rsid w:val="007C7041"/>
    <w:rsid w:val="007C7669"/>
    <w:rsid w:val="007D0528"/>
    <w:rsid w:val="007D081F"/>
    <w:rsid w:val="007D5027"/>
    <w:rsid w:val="007D6959"/>
    <w:rsid w:val="007D6AD1"/>
    <w:rsid w:val="007E21BC"/>
    <w:rsid w:val="007E2A5E"/>
    <w:rsid w:val="007E2E80"/>
    <w:rsid w:val="007F48E2"/>
    <w:rsid w:val="00806806"/>
    <w:rsid w:val="008074F2"/>
    <w:rsid w:val="008163F8"/>
    <w:rsid w:val="00822D5B"/>
    <w:rsid w:val="00824D3D"/>
    <w:rsid w:val="00830186"/>
    <w:rsid w:val="00832179"/>
    <w:rsid w:val="00834516"/>
    <w:rsid w:val="00842A0C"/>
    <w:rsid w:val="0084731B"/>
    <w:rsid w:val="00850676"/>
    <w:rsid w:val="00852716"/>
    <w:rsid w:val="00865556"/>
    <w:rsid w:val="008655AA"/>
    <w:rsid w:val="00872557"/>
    <w:rsid w:val="00873AA3"/>
    <w:rsid w:val="00876148"/>
    <w:rsid w:val="0087778D"/>
    <w:rsid w:val="00880626"/>
    <w:rsid w:val="0088076D"/>
    <w:rsid w:val="00880D81"/>
    <w:rsid w:val="0088411F"/>
    <w:rsid w:val="00884394"/>
    <w:rsid w:val="008A088F"/>
    <w:rsid w:val="008B443A"/>
    <w:rsid w:val="008B6127"/>
    <w:rsid w:val="008B6136"/>
    <w:rsid w:val="008C5727"/>
    <w:rsid w:val="008C5CEA"/>
    <w:rsid w:val="008D05F3"/>
    <w:rsid w:val="008D5D41"/>
    <w:rsid w:val="008D7190"/>
    <w:rsid w:val="008E01E1"/>
    <w:rsid w:val="008E5FF6"/>
    <w:rsid w:val="008E6F8B"/>
    <w:rsid w:val="008F321A"/>
    <w:rsid w:val="008F4868"/>
    <w:rsid w:val="008F4930"/>
    <w:rsid w:val="008F4F78"/>
    <w:rsid w:val="009024B6"/>
    <w:rsid w:val="00904728"/>
    <w:rsid w:val="00905EE1"/>
    <w:rsid w:val="00912BE8"/>
    <w:rsid w:val="00914BC6"/>
    <w:rsid w:val="009179B2"/>
    <w:rsid w:val="0092126E"/>
    <w:rsid w:val="00921F0E"/>
    <w:rsid w:val="0092481F"/>
    <w:rsid w:val="009332EC"/>
    <w:rsid w:val="00933A07"/>
    <w:rsid w:val="00943DA0"/>
    <w:rsid w:val="009529D0"/>
    <w:rsid w:val="009544E8"/>
    <w:rsid w:val="00954C03"/>
    <w:rsid w:val="00956FE6"/>
    <w:rsid w:val="00957460"/>
    <w:rsid w:val="00966846"/>
    <w:rsid w:val="00970EC2"/>
    <w:rsid w:val="009723D9"/>
    <w:rsid w:val="009749FA"/>
    <w:rsid w:val="0097782C"/>
    <w:rsid w:val="00996584"/>
    <w:rsid w:val="009A0975"/>
    <w:rsid w:val="009B4F28"/>
    <w:rsid w:val="009C0099"/>
    <w:rsid w:val="009C5FF2"/>
    <w:rsid w:val="009C773B"/>
    <w:rsid w:val="009C7811"/>
    <w:rsid w:val="009D19FE"/>
    <w:rsid w:val="009D1F5E"/>
    <w:rsid w:val="009D3CDF"/>
    <w:rsid w:val="009D426D"/>
    <w:rsid w:val="009D6BC4"/>
    <w:rsid w:val="009D751E"/>
    <w:rsid w:val="009E69BA"/>
    <w:rsid w:val="009F2FC8"/>
    <w:rsid w:val="009F720F"/>
    <w:rsid w:val="00A0302F"/>
    <w:rsid w:val="00A04DCA"/>
    <w:rsid w:val="00A05BF3"/>
    <w:rsid w:val="00A13512"/>
    <w:rsid w:val="00A15076"/>
    <w:rsid w:val="00A16F92"/>
    <w:rsid w:val="00A22220"/>
    <w:rsid w:val="00A25609"/>
    <w:rsid w:val="00A30CF3"/>
    <w:rsid w:val="00A33FB3"/>
    <w:rsid w:val="00A44265"/>
    <w:rsid w:val="00A46B79"/>
    <w:rsid w:val="00A52BF8"/>
    <w:rsid w:val="00A54B88"/>
    <w:rsid w:val="00A54E17"/>
    <w:rsid w:val="00A5539F"/>
    <w:rsid w:val="00A55C0A"/>
    <w:rsid w:val="00A55FA0"/>
    <w:rsid w:val="00A56EB0"/>
    <w:rsid w:val="00A5798D"/>
    <w:rsid w:val="00A60015"/>
    <w:rsid w:val="00A613D6"/>
    <w:rsid w:val="00A75592"/>
    <w:rsid w:val="00A76F53"/>
    <w:rsid w:val="00A777B7"/>
    <w:rsid w:val="00A77B3C"/>
    <w:rsid w:val="00A846ED"/>
    <w:rsid w:val="00A860B5"/>
    <w:rsid w:val="00A9002E"/>
    <w:rsid w:val="00AA10D0"/>
    <w:rsid w:val="00AA2CF8"/>
    <w:rsid w:val="00AA4496"/>
    <w:rsid w:val="00AB6736"/>
    <w:rsid w:val="00AC09C2"/>
    <w:rsid w:val="00AC10F3"/>
    <w:rsid w:val="00AC374F"/>
    <w:rsid w:val="00AC50BD"/>
    <w:rsid w:val="00AC658B"/>
    <w:rsid w:val="00AD399A"/>
    <w:rsid w:val="00AE4B35"/>
    <w:rsid w:val="00B11FAE"/>
    <w:rsid w:val="00B12504"/>
    <w:rsid w:val="00B158AC"/>
    <w:rsid w:val="00B215B2"/>
    <w:rsid w:val="00B216B1"/>
    <w:rsid w:val="00B268D7"/>
    <w:rsid w:val="00B326F5"/>
    <w:rsid w:val="00B32BD4"/>
    <w:rsid w:val="00B3300E"/>
    <w:rsid w:val="00B35099"/>
    <w:rsid w:val="00B41003"/>
    <w:rsid w:val="00B455E9"/>
    <w:rsid w:val="00B502C1"/>
    <w:rsid w:val="00B51454"/>
    <w:rsid w:val="00B534BD"/>
    <w:rsid w:val="00B55256"/>
    <w:rsid w:val="00B57B66"/>
    <w:rsid w:val="00B6122F"/>
    <w:rsid w:val="00B6495E"/>
    <w:rsid w:val="00B71959"/>
    <w:rsid w:val="00B72AA5"/>
    <w:rsid w:val="00B7370F"/>
    <w:rsid w:val="00B74066"/>
    <w:rsid w:val="00B74F86"/>
    <w:rsid w:val="00B7603F"/>
    <w:rsid w:val="00B804EE"/>
    <w:rsid w:val="00B82327"/>
    <w:rsid w:val="00B84FE9"/>
    <w:rsid w:val="00B854EF"/>
    <w:rsid w:val="00B9430A"/>
    <w:rsid w:val="00BA013B"/>
    <w:rsid w:val="00BA3B29"/>
    <w:rsid w:val="00BA6E10"/>
    <w:rsid w:val="00BA7300"/>
    <w:rsid w:val="00BB1673"/>
    <w:rsid w:val="00BB4234"/>
    <w:rsid w:val="00BB6446"/>
    <w:rsid w:val="00BC21A7"/>
    <w:rsid w:val="00BC3148"/>
    <w:rsid w:val="00BD044E"/>
    <w:rsid w:val="00BD1F5B"/>
    <w:rsid w:val="00BD3504"/>
    <w:rsid w:val="00BD562D"/>
    <w:rsid w:val="00BD6747"/>
    <w:rsid w:val="00BD6846"/>
    <w:rsid w:val="00BE1742"/>
    <w:rsid w:val="00BE7D6E"/>
    <w:rsid w:val="00BE7E27"/>
    <w:rsid w:val="00BF0186"/>
    <w:rsid w:val="00BF20B1"/>
    <w:rsid w:val="00BF5C19"/>
    <w:rsid w:val="00BF6FF7"/>
    <w:rsid w:val="00BF7806"/>
    <w:rsid w:val="00C06009"/>
    <w:rsid w:val="00C13696"/>
    <w:rsid w:val="00C152A0"/>
    <w:rsid w:val="00C17373"/>
    <w:rsid w:val="00C21527"/>
    <w:rsid w:val="00C23D4B"/>
    <w:rsid w:val="00C41278"/>
    <w:rsid w:val="00C44A66"/>
    <w:rsid w:val="00C5456C"/>
    <w:rsid w:val="00C56744"/>
    <w:rsid w:val="00C61792"/>
    <w:rsid w:val="00C635B7"/>
    <w:rsid w:val="00C65AC1"/>
    <w:rsid w:val="00C667E3"/>
    <w:rsid w:val="00C67611"/>
    <w:rsid w:val="00C74B3A"/>
    <w:rsid w:val="00C831FD"/>
    <w:rsid w:val="00C87D56"/>
    <w:rsid w:val="00C93360"/>
    <w:rsid w:val="00C9616F"/>
    <w:rsid w:val="00CA036B"/>
    <w:rsid w:val="00CA2BBA"/>
    <w:rsid w:val="00CA3302"/>
    <w:rsid w:val="00CA7F31"/>
    <w:rsid w:val="00CB314B"/>
    <w:rsid w:val="00CC064E"/>
    <w:rsid w:val="00CC5223"/>
    <w:rsid w:val="00CC6D55"/>
    <w:rsid w:val="00CD0037"/>
    <w:rsid w:val="00CD0052"/>
    <w:rsid w:val="00CD122A"/>
    <w:rsid w:val="00CD199D"/>
    <w:rsid w:val="00CD2C4C"/>
    <w:rsid w:val="00CD2C8E"/>
    <w:rsid w:val="00CD3DC0"/>
    <w:rsid w:val="00CD7E59"/>
    <w:rsid w:val="00CE3F1A"/>
    <w:rsid w:val="00CE4B4A"/>
    <w:rsid w:val="00CF1586"/>
    <w:rsid w:val="00CF236B"/>
    <w:rsid w:val="00CF3D42"/>
    <w:rsid w:val="00D011B0"/>
    <w:rsid w:val="00D0267C"/>
    <w:rsid w:val="00D0561A"/>
    <w:rsid w:val="00D147E1"/>
    <w:rsid w:val="00D179C9"/>
    <w:rsid w:val="00D2344D"/>
    <w:rsid w:val="00D315E1"/>
    <w:rsid w:val="00D32734"/>
    <w:rsid w:val="00D3274F"/>
    <w:rsid w:val="00D3704F"/>
    <w:rsid w:val="00D375CB"/>
    <w:rsid w:val="00D42117"/>
    <w:rsid w:val="00D5317B"/>
    <w:rsid w:val="00D55FFE"/>
    <w:rsid w:val="00D621FB"/>
    <w:rsid w:val="00D8740D"/>
    <w:rsid w:val="00D93CC2"/>
    <w:rsid w:val="00D959B0"/>
    <w:rsid w:val="00D95C35"/>
    <w:rsid w:val="00D97009"/>
    <w:rsid w:val="00DA3B70"/>
    <w:rsid w:val="00DA47C0"/>
    <w:rsid w:val="00DA4B37"/>
    <w:rsid w:val="00DA56FF"/>
    <w:rsid w:val="00DB091D"/>
    <w:rsid w:val="00DB2C79"/>
    <w:rsid w:val="00DB5873"/>
    <w:rsid w:val="00DC0DB4"/>
    <w:rsid w:val="00DC2302"/>
    <w:rsid w:val="00DC2B51"/>
    <w:rsid w:val="00DC2E73"/>
    <w:rsid w:val="00DD090E"/>
    <w:rsid w:val="00DD107E"/>
    <w:rsid w:val="00DD1AEB"/>
    <w:rsid w:val="00DD3D2A"/>
    <w:rsid w:val="00DD3FE9"/>
    <w:rsid w:val="00DD6BE2"/>
    <w:rsid w:val="00DE1607"/>
    <w:rsid w:val="00DE1EDD"/>
    <w:rsid w:val="00DE2723"/>
    <w:rsid w:val="00DE2DB5"/>
    <w:rsid w:val="00DE68F6"/>
    <w:rsid w:val="00DF5669"/>
    <w:rsid w:val="00DF6865"/>
    <w:rsid w:val="00E01224"/>
    <w:rsid w:val="00E0585F"/>
    <w:rsid w:val="00E07648"/>
    <w:rsid w:val="00E17419"/>
    <w:rsid w:val="00E201C5"/>
    <w:rsid w:val="00E20598"/>
    <w:rsid w:val="00E26062"/>
    <w:rsid w:val="00E338BB"/>
    <w:rsid w:val="00E358D2"/>
    <w:rsid w:val="00E434C4"/>
    <w:rsid w:val="00E437F7"/>
    <w:rsid w:val="00E5035E"/>
    <w:rsid w:val="00E51139"/>
    <w:rsid w:val="00E521A2"/>
    <w:rsid w:val="00E56B09"/>
    <w:rsid w:val="00E6500D"/>
    <w:rsid w:val="00E67731"/>
    <w:rsid w:val="00E70163"/>
    <w:rsid w:val="00E71C68"/>
    <w:rsid w:val="00E74663"/>
    <w:rsid w:val="00E75639"/>
    <w:rsid w:val="00E82188"/>
    <w:rsid w:val="00E912C7"/>
    <w:rsid w:val="00E93E5A"/>
    <w:rsid w:val="00EA132F"/>
    <w:rsid w:val="00EA1653"/>
    <w:rsid w:val="00EA7CAA"/>
    <w:rsid w:val="00EB2B8F"/>
    <w:rsid w:val="00EB4510"/>
    <w:rsid w:val="00EB4998"/>
    <w:rsid w:val="00EB76EB"/>
    <w:rsid w:val="00EC105F"/>
    <w:rsid w:val="00EC17E7"/>
    <w:rsid w:val="00EC3D74"/>
    <w:rsid w:val="00EC53D3"/>
    <w:rsid w:val="00ED421C"/>
    <w:rsid w:val="00EE4B46"/>
    <w:rsid w:val="00EF03A5"/>
    <w:rsid w:val="00EF06A1"/>
    <w:rsid w:val="00F02902"/>
    <w:rsid w:val="00F06861"/>
    <w:rsid w:val="00F20AC6"/>
    <w:rsid w:val="00F2627C"/>
    <w:rsid w:val="00F40199"/>
    <w:rsid w:val="00F406AC"/>
    <w:rsid w:val="00F4786F"/>
    <w:rsid w:val="00F51DF2"/>
    <w:rsid w:val="00F5322A"/>
    <w:rsid w:val="00F54A88"/>
    <w:rsid w:val="00F54B8D"/>
    <w:rsid w:val="00F54F57"/>
    <w:rsid w:val="00F5505E"/>
    <w:rsid w:val="00F65412"/>
    <w:rsid w:val="00F72977"/>
    <w:rsid w:val="00F8046A"/>
    <w:rsid w:val="00F8223F"/>
    <w:rsid w:val="00F82E6A"/>
    <w:rsid w:val="00F847E0"/>
    <w:rsid w:val="00F87F6F"/>
    <w:rsid w:val="00FA21ED"/>
    <w:rsid w:val="00FA2C35"/>
    <w:rsid w:val="00FA7496"/>
    <w:rsid w:val="00FB192D"/>
    <w:rsid w:val="00FB2C57"/>
    <w:rsid w:val="00FB478A"/>
    <w:rsid w:val="00FB5041"/>
    <w:rsid w:val="00FB54F9"/>
    <w:rsid w:val="00FC2774"/>
    <w:rsid w:val="00FC2D5A"/>
    <w:rsid w:val="00FC43D6"/>
    <w:rsid w:val="00FC4CBC"/>
    <w:rsid w:val="00FC762F"/>
    <w:rsid w:val="00FD39AE"/>
    <w:rsid w:val="00FE105E"/>
    <w:rsid w:val="00FE7160"/>
    <w:rsid w:val="00FF4AD3"/>
    <w:rsid w:val="00FF5CDB"/>
    <w:rsid w:val="00FF7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5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7E"/>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4B7E"/>
    <w:rPr>
      <w:rFonts w:cs="Times New Roman"/>
      <w:color w:val="0000FF"/>
      <w:u w:val="single"/>
    </w:rPr>
  </w:style>
  <w:style w:type="paragraph" w:styleId="FootnoteText">
    <w:name w:val="footnote text"/>
    <w:basedOn w:val="Normal"/>
    <w:link w:val="FootnoteTextChar"/>
    <w:uiPriority w:val="99"/>
    <w:rsid w:val="00434B7E"/>
  </w:style>
  <w:style w:type="character" w:customStyle="1" w:styleId="FootnoteTextChar">
    <w:name w:val="Footnote Text Char"/>
    <w:basedOn w:val="DefaultParagraphFont"/>
    <w:link w:val="FootnoteText"/>
    <w:uiPriority w:val="99"/>
    <w:rsid w:val="00434B7E"/>
    <w:rPr>
      <w:rFonts w:ascii="Cambria" w:eastAsia="MS ??" w:hAnsi="Cambria" w:cs="Times New Roman"/>
    </w:rPr>
  </w:style>
  <w:style w:type="character" w:styleId="FootnoteReference">
    <w:name w:val="footnote reference"/>
    <w:basedOn w:val="DefaultParagraphFont"/>
    <w:uiPriority w:val="99"/>
    <w:rsid w:val="00434B7E"/>
    <w:rPr>
      <w:rFonts w:cs="Times New Roman"/>
      <w:vertAlign w:val="superscript"/>
    </w:rPr>
  </w:style>
  <w:style w:type="character" w:styleId="CommentReference">
    <w:name w:val="annotation reference"/>
    <w:basedOn w:val="DefaultParagraphFont"/>
    <w:uiPriority w:val="99"/>
    <w:semiHidden/>
    <w:unhideWhenUsed/>
    <w:rsid w:val="00434B7E"/>
    <w:rPr>
      <w:sz w:val="16"/>
      <w:szCs w:val="16"/>
    </w:rPr>
  </w:style>
  <w:style w:type="paragraph" w:styleId="CommentText">
    <w:name w:val="annotation text"/>
    <w:basedOn w:val="Normal"/>
    <w:link w:val="CommentTextChar"/>
    <w:uiPriority w:val="99"/>
    <w:semiHidden/>
    <w:unhideWhenUsed/>
    <w:rsid w:val="00434B7E"/>
    <w:rPr>
      <w:sz w:val="20"/>
      <w:szCs w:val="20"/>
    </w:rPr>
  </w:style>
  <w:style w:type="character" w:customStyle="1" w:styleId="CommentTextChar">
    <w:name w:val="Comment Text Char"/>
    <w:basedOn w:val="DefaultParagraphFont"/>
    <w:link w:val="CommentText"/>
    <w:uiPriority w:val="99"/>
    <w:semiHidden/>
    <w:rsid w:val="00434B7E"/>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34B7E"/>
    <w:rPr>
      <w:b/>
      <w:bCs/>
    </w:rPr>
  </w:style>
  <w:style w:type="character" w:customStyle="1" w:styleId="CommentSubjectChar">
    <w:name w:val="Comment Subject Char"/>
    <w:basedOn w:val="CommentTextChar"/>
    <w:link w:val="CommentSubject"/>
    <w:uiPriority w:val="99"/>
    <w:semiHidden/>
    <w:rsid w:val="00434B7E"/>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434B7E"/>
    <w:rPr>
      <w:rFonts w:ascii="Tahoma" w:hAnsi="Tahoma" w:cs="Tahoma"/>
      <w:sz w:val="16"/>
      <w:szCs w:val="16"/>
    </w:rPr>
  </w:style>
  <w:style w:type="character" w:customStyle="1" w:styleId="BalloonTextChar">
    <w:name w:val="Balloon Text Char"/>
    <w:basedOn w:val="DefaultParagraphFont"/>
    <w:link w:val="BalloonText"/>
    <w:uiPriority w:val="99"/>
    <w:semiHidden/>
    <w:rsid w:val="00434B7E"/>
    <w:rPr>
      <w:rFonts w:ascii="Tahoma" w:eastAsia="MS ??" w:hAnsi="Tahoma" w:cs="Tahoma"/>
      <w:sz w:val="16"/>
      <w:szCs w:val="16"/>
    </w:rPr>
  </w:style>
  <w:style w:type="paragraph" w:styleId="Header">
    <w:name w:val="header"/>
    <w:basedOn w:val="Normal"/>
    <w:link w:val="HeaderChar"/>
    <w:uiPriority w:val="99"/>
    <w:unhideWhenUsed/>
    <w:rsid w:val="00434B7E"/>
    <w:pPr>
      <w:tabs>
        <w:tab w:val="center" w:pos="4680"/>
        <w:tab w:val="right" w:pos="9360"/>
      </w:tabs>
    </w:pPr>
  </w:style>
  <w:style w:type="character" w:customStyle="1" w:styleId="HeaderChar">
    <w:name w:val="Header Char"/>
    <w:basedOn w:val="DefaultParagraphFont"/>
    <w:link w:val="Header"/>
    <w:uiPriority w:val="99"/>
    <w:rsid w:val="00434B7E"/>
    <w:rPr>
      <w:rFonts w:ascii="Cambria" w:eastAsia="MS ??" w:hAnsi="Cambria" w:cs="Times New Roman"/>
    </w:rPr>
  </w:style>
  <w:style w:type="paragraph" w:styleId="Footer">
    <w:name w:val="footer"/>
    <w:basedOn w:val="Normal"/>
    <w:link w:val="FooterChar"/>
    <w:uiPriority w:val="99"/>
    <w:unhideWhenUsed/>
    <w:rsid w:val="00434B7E"/>
    <w:pPr>
      <w:tabs>
        <w:tab w:val="center" w:pos="4680"/>
        <w:tab w:val="right" w:pos="9360"/>
      </w:tabs>
    </w:pPr>
  </w:style>
  <w:style w:type="character" w:customStyle="1" w:styleId="FooterChar">
    <w:name w:val="Footer Char"/>
    <w:basedOn w:val="DefaultParagraphFont"/>
    <w:link w:val="Footer"/>
    <w:uiPriority w:val="99"/>
    <w:rsid w:val="00434B7E"/>
    <w:rPr>
      <w:rFonts w:ascii="Cambria" w:eastAsia="MS ??" w:hAnsi="Cambria" w:cs="Times New Roman"/>
    </w:rPr>
  </w:style>
  <w:style w:type="paragraph" w:styleId="Revision">
    <w:name w:val="Revision"/>
    <w:hidden/>
    <w:uiPriority w:val="99"/>
    <w:semiHidden/>
    <w:rsid w:val="00434B7E"/>
    <w:rPr>
      <w:rFonts w:ascii="Cambria" w:eastAsia="MS ??" w:hAnsi="Cambria" w:cs="Times New Roman"/>
    </w:rPr>
  </w:style>
  <w:style w:type="paragraph" w:styleId="ListParagraph">
    <w:name w:val="List Paragraph"/>
    <w:basedOn w:val="Normal"/>
    <w:uiPriority w:val="34"/>
    <w:qFormat/>
    <w:rsid w:val="00434B7E"/>
    <w:pPr>
      <w:ind w:left="720"/>
      <w:contextualSpacing/>
    </w:pPr>
  </w:style>
  <w:style w:type="character" w:styleId="PageNumber">
    <w:name w:val="page number"/>
    <w:basedOn w:val="DefaultParagraphFont"/>
    <w:uiPriority w:val="99"/>
    <w:semiHidden/>
    <w:unhideWhenUsed/>
    <w:rsid w:val="00434B7E"/>
  </w:style>
  <w:style w:type="character" w:styleId="FollowedHyperlink">
    <w:name w:val="FollowedHyperlink"/>
    <w:basedOn w:val="DefaultParagraphFont"/>
    <w:uiPriority w:val="99"/>
    <w:semiHidden/>
    <w:unhideWhenUsed/>
    <w:rsid w:val="009D19FE"/>
    <w:rPr>
      <w:color w:val="800080" w:themeColor="followedHyperlink"/>
      <w:u w:val="single"/>
    </w:rPr>
  </w:style>
  <w:style w:type="paragraph" w:styleId="EndnoteText">
    <w:name w:val="endnote text"/>
    <w:basedOn w:val="Normal"/>
    <w:link w:val="EndnoteTextChar"/>
    <w:uiPriority w:val="99"/>
    <w:unhideWhenUsed/>
    <w:rsid w:val="005C07DF"/>
  </w:style>
  <w:style w:type="character" w:customStyle="1" w:styleId="EndnoteTextChar">
    <w:name w:val="Endnote Text Char"/>
    <w:basedOn w:val="DefaultParagraphFont"/>
    <w:link w:val="EndnoteText"/>
    <w:uiPriority w:val="99"/>
    <w:rsid w:val="005C07DF"/>
    <w:rPr>
      <w:rFonts w:ascii="Cambria" w:eastAsia="MS ??" w:hAnsi="Cambria" w:cs="Times New Roman"/>
    </w:rPr>
  </w:style>
  <w:style w:type="character" w:styleId="EndnoteReference">
    <w:name w:val="endnote reference"/>
    <w:basedOn w:val="DefaultParagraphFont"/>
    <w:uiPriority w:val="99"/>
    <w:unhideWhenUsed/>
    <w:rsid w:val="005C07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7E"/>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4B7E"/>
    <w:rPr>
      <w:rFonts w:cs="Times New Roman"/>
      <w:color w:val="0000FF"/>
      <w:u w:val="single"/>
    </w:rPr>
  </w:style>
  <w:style w:type="paragraph" w:styleId="FootnoteText">
    <w:name w:val="footnote text"/>
    <w:basedOn w:val="Normal"/>
    <w:link w:val="FootnoteTextChar"/>
    <w:uiPriority w:val="99"/>
    <w:rsid w:val="00434B7E"/>
  </w:style>
  <w:style w:type="character" w:customStyle="1" w:styleId="FootnoteTextChar">
    <w:name w:val="Footnote Text Char"/>
    <w:basedOn w:val="DefaultParagraphFont"/>
    <w:link w:val="FootnoteText"/>
    <w:uiPriority w:val="99"/>
    <w:rsid w:val="00434B7E"/>
    <w:rPr>
      <w:rFonts w:ascii="Cambria" w:eastAsia="MS ??" w:hAnsi="Cambria" w:cs="Times New Roman"/>
    </w:rPr>
  </w:style>
  <w:style w:type="character" w:styleId="FootnoteReference">
    <w:name w:val="footnote reference"/>
    <w:basedOn w:val="DefaultParagraphFont"/>
    <w:uiPriority w:val="99"/>
    <w:rsid w:val="00434B7E"/>
    <w:rPr>
      <w:rFonts w:cs="Times New Roman"/>
      <w:vertAlign w:val="superscript"/>
    </w:rPr>
  </w:style>
  <w:style w:type="character" w:styleId="CommentReference">
    <w:name w:val="annotation reference"/>
    <w:basedOn w:val="DefaultParagraphFont"/>
    <w:uiPriority w:val="99"/>
    <w:semiHidden/>
    <w:unhideWhenUsed/>
    <w:rsid w:val="00434B7E"/>
    <w:rPr>
      <w:sz w:val="16"/>
      <w:szCs w:val="16"/>
    </w:rPr>
  </w:style>
  <w:style w:type="paragraph" w:styleId="CommentText">
    <w:name w:val="annotation text"/>
    <w:basedOn w:val="Normal"/>
    <w:link w:val="CommentTextChar"/>
    <w:uiPriority w:val="99"/>
    <w:semiHidden/>
    <w:unhideWhenUsed/>
    <w:rsid w:val="00434B7E"/>
    <w:rPr>
      <w:sz w:val="20"/>
      <w:szCs w:val="20"/>
    </w:rPr>
  </w:style>
  <w:style w:type="character" w:customStyle="1" w:styleId="CommentTextChar">
    <w:name w:val="Comment Text Char"/>
    <w:basedOn w:val="DefaultParagraphFont"/>
    <w:link w:val="CommentText"/>
    <w:uiPriority w:val="99"/>
    <w:semiHidden/>
    <w:rsid w:val="00434B7E"/>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34B7E"/>
    <w:rPr>
      <w:b/>
      <w:bCs/>
    </w:rPr>
  </w:style>
  <w:style w:type="character" w:customStyle="1" w:styleId="CommentSubjectChar">
    <w:name w:val="Comment Subject Char"/>
    <w:basedOn w:val="CommentTextChar"/>
    <w:link w:val="CommentSubject"/>
    <w:uiPriority w:val="99"/>
    <w:semiHidden/>
    <w:rsid w:val="00434B7E"/>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434B7E"/>
    <w:rPr>
      <w:rFonts w:ascii="Tahoma" w:hAnsi="Tahoma" w:cs="Tahoma"/>
      <w:sz w:val="16"/>
      <w:szCs w:val="16"/>
    </w:rPr>
  </w:style>
  <w:style w:type="character" w:customStyle="1" w:styleId="BalloonTextChar">
    <w:name w:val="Balloon Text Char"/>
    <w:basedOn w:val="DefaultParagraphFont"/>
    <w:link w:val="BalloonText"/>
    <w:uiPriority w:val="99"/>
    <w:semiHidden/>
    <w:rsid w:val="00434B7E"/>
    <w:rPr>
      <w:rFonts w:ascii="Tahoma" w:eastAsia="MS ??" w:hAnsi="Tahoma" w:cs="Tahoma"/>
      <w:sz w:val="16"/>
      <w:szCs w:val="16"/>
    </w:rPr>
  </w:style>
  <w:style w:type="paragraph" w:styleId="Header">
    <w:name w:val="header"/>
    <w:basedOn w:val="Normal"/>
    <w:link w:val="HeaderChar"/>
    <w:uiPriority w:val="99"/>
    <w:unhideWhenUsed/>
    <w:rsid w:val="00434B7E"/>
    <w:pPr>
      <w:tabs>
        <w:tab w:val="center" w:pos="4680"/>
        <w:tab w:val="right" w:pos="9360"/>
      </w:tabs>
    </w:pPr>
  </w:style>
  <w:style w:type="character" w:customStyle="1" w:styleId="HeaderChar">
    <w:name w:val="Header Char"/>
    <w:basedOn w:val="DefaultParagraphFont"/>
    <w:link w:val="Header"/>
    <w:uiPriority w:val="99"/>
    <w:rsid w:val="00434B7E"/>
    <w:rPr>
      <w:rFonts w:ascii="Cambria" w:eastAsia="MS ??" w:hAnsi="Cambria" w:cs="Times New Roman"/>
    </w:rPr>
  </w:style>
  <w:style w:type="paragraph" w:styleId="Footer">
    <w:name w:val="footer"/>
    <w:basedOn w:val="Normal"/>
    <w:link w:val="FooterChar"/>
    <w:uiPriority w:val="99"/>
    <w:unhideWhenUsed/>
    <w:rsid w:val="00434B7E"/>
    <w:pPr>
      <w:tabs>
        <w:tab w:val="center" w:pos="4680"/>
        <w:tab w:val="right" w:pos="9360"/>
      </w:tabs>
    </w:pPr>
  </w:style>
  <w:style w:type="character" w:customStyle="1" w:styleId="FooterChar">
    <w:name w:val="Footer Char"/>
    <w:basedOn w:val="DefaultParagraphFont"/>
    <w:link w:val="Footer"/>
    <w:uiPriority w:val="99"/>
    <w:rsid w:val="00434B7E"/>
    <w:rPr>
      <w:rFonts w:ascii="Cambria" w:eastAsia="MS ??" w:hAnsi="Cambria" w:cs="Times New Roman"/>
    </w:rPr>
  </w:style>
  <w:style w:type="paragraph" w:styleId="Revision">
    <w:name w:val="Revision"/>
    <w:hidden/>
    <w:uiPriority w:val="99"/>
    <w:semiHidden/>
    <w:rsid w:val="00434B7E"/>
    <w:rPr>
      <w:rFonts w:ascii="Cambria" w:eastAsia="MS ??" w:hAnsi="Cambria" w:cs="Times New Roman"/>
    </w:rPr>
  </w:style>
  <w:style w:type="paragraph" w:styleId="ListParagraph">
    <w:name w:val="List Paragraph"/>
    <w:basedOn w:val="Normal"/>
    <w:uiPriority w:val="34"/>
    <w:qFormat/>
    <w:rsid w:val="00434B7E"/>
    <w:pPr>
      <w:ind w:left="720"/>
      <w:contextualSpacing/>
    </w:pPr>
  </w:style>
  <w:style w:type="character" w:styleId="PageNumber">
    <w:name w:val="page number"/>
    <w:basedOn w:val="DefaultParagraphFont"/>
    <w:uiPriority w:val="99"/>
    <w:semiHidden/>
    <w:unhideWhenUsed/>
    <w:rsid w:val="00434B7E"/>
  </w:style>
  <w:style w:type="character" w:styleId="FollowedHyperlink">
    <w:name w:val="FollowedHyperlink"/>
    <w:basedOn w:val="DefaultParagraphFont"/>
    <w:uiPriority w:val="99"/>
    <w:semiHidden/>
    <w:unhideWhenUsed/>
    <w:rsid w:val="009D19FE"/>
    <w:rPr>
      <w:color w:val="800080" w:themeColor="followedHyperlink"/>
      <w:u w:val="single"/>
    </w:rPr>
  </w:style>
  <w:style w:type="paragraph" w:styleId="EndnoteText">
    <w:name w:val="endnote text"/>
    <w:basedOn w:val="Normal"/>
    <w:link w:val="EndnoteTextChar"/>
    <w:uiPriority w:val="99"/>
    <w:unhideWhenUsed/>
    <w:rsid w:val="005C07DF"/>
  </w:style>
  <w:style w:type="character" w:customStyle="1" w:styleId="EndnoteTextChar">
    <w:name w:val="Endnote Text Char"/>
    <w:basedOn w:val="DefaultParagraphFont"/>
    <w:link w:val="EndnoteText"/>
    <w:uiPriority w:val="99"/>
    <w:rsid w:val="005C07DF"/>
    <w:rPr>
      <w:rFonts w:ascii="Cambria" w:eastAsia="MS ??" w:hAnsi="Cambria" w:cs="Times New Roman"/>
    </w:rPr>
  </w:style>
  <w:style w:type="character" w:styleId="EndnoteReference">
    <w:name w:val="endnote reference"/>
    <w:basedOn w:val="DefaultParagraphFont"/>
    <w:uiPriority w:val="99"/>
    <w:unhideWhenUsed/>
    <w:rsid w:val="005C0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ocial.un.org/index/Youth/OurWork/Meetingsandworkshops.aspx" TargetMode="External"/><Relationship Id="rId13" Type="http://schemas.openxmlformats.org/officeDocument/2006/relationships/hyperlink" Target="http://www.au.int/en/sites/default/files/AFRICAN_YOUTH_CHARTER.pdf" TargetMode="External"/><Relationship Id="rId18" Type="http://schemas.openxmlformats.org/officeDocument/2006/relationships/hyperlink" Target="http://www.aseansec.org/ASEANChinaYouth.pdf" TargetMode="External"/><Relationship Id="rId26" Type="http://schemas.openxmlformats.org/officeDocument/2006/relationships/hyperlink" Target="http://wagggsworld.org/" TargetMode="External"/><Relationship Id="rId3" Type="http://schemas.openxmlformats.org/officeDocument/2006/relationships/hyperlink" Target="http://www.un.org/sg/priorities/sg_agenda_2012.pdf" TargetMode="External"/><Relationship Id="rId21" Type="http://schemas.openxmlformats.org/officeDocument/2006/relationships/hyperlink" Target="http://social.un.org/youthyear/docs/Fact%20Sheet%20-%20Youth%20Participation.pdf" TargetMode="External"/><Relationship Id="rId7" Type="http://schemas.openxmlformats.org/officeDocument/2006/relationships/hyperlink" Target="http://www.tigweb.org/resources/toolkits/view.html?ToolkitID=1869" TargetMode="External"/><Relationship Id="rId12" Type="http://schemas.openxmlformats.org/officeDocument/2006/relationships/hyperlink" Target="http://social.un.org/youthyear/docs/Fact%20Sheet%20-%20Youth%20Participation.pdf" TargetMode="External"/><Relationship Id="rId17" Type="http://schemas.openxmlformats.org/officeDocument/2006/relationships/hyperlink" Target="http://www.tigweb.org/resources/toolkits/view.html?ToolkitID=1869" TargetMode="External"/><Relationship Id="rId25" Type="http://schemas.openxmlformats.org/officeDocument/2006/relationships/hyperlink" Target="http://www.onlinevolunteering.org/en/org/resources/newsletter_june_2012.html" TargetMode="External"/><Relationship Id="rId2" Type="http://schemas.openxmlformats.org/officeDocument/2006/relationships/hyperlink" Target="http://www.unhcr.org/refworld/docid/4b28eefe2.html" TargetMode="External"/><Relationship Id="rId16" Type="http://schemas.openxmlformats.org/officeDocument/2006/relationships/hyperlink" Target="http://www.unhcr.org/refworld/docid/4b28eefe2.html" TargetMode="External"/><Relationship Id="rId20" Type="http://schemas.openxmlformats.org/officeDocument/2006/relationships/hyperlink" Target="http://www.un.org/esa/socdev/unyin/newsletters/2011/youthflashapril2011" TargetMode="External"/><Relationship Id="rId1" Type="http://schemas.openxmlformats.org/officeDocument/2006/relationships/hyperlink" Target="http://www.aseansec.org/ASEANChinaYouth.pdf" TargetMode="External"/><Relationship Id="rId6" Type="http://schemas.openxmlformats.org/officeDocument/2006/relationships/hyperlink" Target="http://www.youthaction.org.np" TargetMode="External"/><Relationship Id="rId11" Type="http://schemas.openxmlformats.org/officeDocument/2006/relationships/hyperlink" Target="http://ec.europa.eu/youth/policy/participation_en.htm" TargetMode="External"/><Relationship Id="rId24" Type="http://schemas.openxmlformats.org/officeDocument/2006/relationships/hyperlink" Target="http://www.onlinevolunteering.org/en/org/resources/newsletter_august_2012.html" TargetMode="External"/><Relationship Id="rId5" Type="http://schemas.openxmlformats.org/officeDocument/2006/relationships/hyperlink" Target="http://www.youthcoalition.org/html/index.php?id_art=216&amp;id_cat=7" TargetMode="External"/><Relationship Id="rId15" Type="http://schemas.openxmlformats.org/officeDocument/2006/relationships/hyperlink" Target="http://ec.europa.eu/youth/policy/participation_en.htm" TargetMode="External"/><Relationship Id="rId23" Type="http://schemas.openxmlformats.org/officeDocument/2006/relationships/hyperlink" Target="http://www.un.org/sg/priorities/sg_agenda_2012.pdf" TargetMode="External"/><Relationship Id="rId28" Type="http://schemas.openxmlformats.org/officeDocument/2006/relationships/hyperlink" Target="http://www.youthaction.org.np" TargetMode="External"/><Relationship Id="rId10" Type="http://schemas.openxmlformats.org/officeDocument/2006/relationships/hyperlink" Target="http://social.un.org/youthyear/docs/ESCAPFinal5.pdf" TargetMode="External"/><Relationship Id="rId19" Type="http://schemas.openxmlformats.org/officeDocument/2006/relationships/hyperlink" Target="http://social.un.org/youthyear/docs/ESCAPFinal5.pdf" TargetMode="External"/><Relationship Id="rId4" Type="http://schemas.openxmlformats.org/officeDocument/2006/relationships/hyperlink" Target="http://www.ippf.org/our-work/what-we-do/adolescents/leadership" TargetMode="External"/><Relationship Id="rId9" Type="http://schemas.openxmlformats.org/officeDocument/2006/relationships/hyperlink" Target="http://www.un.org/esa/socdev/unyin/newsletters/2011/youthflashapril2011" TargetMode="External"/><Relationship Id="rId14" Type="http://schemas.openxmlformats.org/officeDocument/2006/relationships/hyperlink" Target="http://eur-lex.europa.eu/LexUriServ/LexUriServ.do?uri=COM:2009:0200:FIN:EN:PDF" TargetMode="External"/><Relationship Id="rId22" Type="http://schemas.openxmlformats.org/officeDocument/2006/relationships/hyperlink" Target="http://social.un.org/index/Youth/OurWork/Meetingsandworkshops.aspx" TargetMode="External"/><Relationship Id="rId27" Type="http://schemas.openxmlformats.org/officeDocument/2006/relationships/hyperlink" Target="http://www.youthcoalition.org/html/index.php?id_art=216&amp;id_ca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F44F-E1B7-472A-BC2D-9D7F415B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6815</Words>
  <Characters>38850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The United Nations</Company>
  <LinksUpToDate>false</LinksUpToDate>
  <CharactersWithSpaces>45574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Pewitt</dc:creator>
  <cp:lastModifiedBy>Sewakomputerbali.com</cp:lastModifiedBy>
  <cp:revision>2</cp:revision>
  <cp:lastPrinted>2012-11-26T19:54:00Z</cp:lastPrinted>
  <dcterms:created xsi:type="dcterms:W3CDTF">2012-12-06T03:08:00Z</dcterms:created>
  <dcterms:modified xsi:type="dcterms:W3CDTF">2012-12-06T03:08:00Z</dcterms:modified>
</cp:coreProperties>
</file>