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CC" w:rsidRPr="00691E49" w:rsidRDefault="002332CC" w:rsidP="002332CC">
      <w:pPr>
        <w:pStyle w:val="ListParagraph"/>
        <w:spacing w:after="0" w:line="240" w:lineRule="auto"/>
        <w:ind w:left="0"/>
        <w:jc w:val="center"/>
        <w:rPr>
          <w:rFonts w:ascii="Times New Roman" w:hAnsi="Times New Roman" w:cs="Times New Roman"/>
          <w:b/>
          <w:sz w:val="28"/>
          <w:szCs w:val="28"/>
        </w:rPr>
      </w:pPr>
      <w:bookmarkStart w:id="0" w:name="_GoBack"/>
      <w:bookmarkEnd w:id="0"/>
      <w:r w:rsidRPr="003D1FF1">
        <w:rPr>
          <w:rFonts w:ascii="Times New Roman" w:hAnsi="Times New Roman" w:cs="Times New Roman"/>
          <w:b/>
          <w:sz w:val="28"/>
          <w:szCs w:val="28"/>
        </w:rPr>
        <w:t xml:space="preserve">Thematic Paper: </w:t>
      </w:r>
      <w:r w:rsidRPr="00691E49">
        <w:rPr>
          <w:rFonts w:ascii="Times New Roman" w:hAnsi="Times New Roman" w:cs="Times New Roman"/>
          <w:b/>
          <w:sz w:val="28"/>
          <w:szCs w:val="28"/>
        </w:rPr>
        <w:t>Comprehensive Education</w:t>
      </w:r>
    </w:p>
    <w:p w:rsidR="002332CC" w:rsidRDefault="002332CC" w:rsidP="002332CC">
      <w:pPr>
        <w:pStyle w:val="ListParagraph"/>
        <w:spacing w:after="0" w:line="240" w:lineRule="auto"/>
        <w:ind w:left="0"/>
        <w:jc w:val="center"/>
        <w:rPr>
          <w:rFonts w:ascii="Times New Roman" w:hAnsi="Times New Roman" w:cs="Times New Roman"/>
          <w:sz w:val="24"/>
          <w:szCs w:val="24"/>
        </w:rPr>
      </w:pPr>
    </w:p>
    <w:p w:rsidR="002332CC" w:rsidRDefault="002332CC" w:rsidP="002332CC">
      <w:pPr>
        <w:pStyle w:val="ListParagraph"/>
        <w:spacing w:after="0" w:line="240" w:lineRule="auto"/>
        <w:ind w:left="0"/>
        <w:jc w:val="center"/>
        <w:rPr>
          <w:rFonts w:ascii="Times New Roman" w:hAnsi="Times New Roman" w:cs="Times New Roman"/>
          <w:sz w:val="24"/>
          <w:szCs w:val="24"/>
        </w:rPr>
      </w:pPr>
      <w:proofErr w:type="spellStart"/>
      <w:r w:rsidRPr="00F314EF">
        <w:rPr>
          <w:rFonts w:ascii="Times New Roman" w:hAnsi="Times New Roman" w:cs="Times New Roman"/>
          <w:sz w:val="24"/>
          <w:szCs w:val="24"/>
        </w:rPr>
        <w:t>Alethea</w:t>
      </w:r>
      <w:proofErr w:type="spellEnd"/>
      <w:r w:rsidRPr="00F314EF">
        <w:rPr>
          <w:rFonts w:ascii="Times New Roman" w:hAnsi="Times New Roman" w:cs="Times New Roman"/>
          <w:sz w:val="24"/>
          <w:szCs w:val="24"/>
        </w:rPr>
        <w:t xml:space="preserve"> </w:t>
      </w:r>
      <w:proofErr w:type="spellStart"/>
      <w:r w:rsidRPr="00F314EF">
        <w:rPr>
          <w:rFonts w:ascii="Times New Roman" w:hAnsi="Times New Roman" w:cs="Times New Roman"/>
          <w:sz w:val="24"/>
          <w:szCs w:val="24"/>
        </w:rPr>
        <w:t>Dopart</w:t>
      </w:r>
      <w:proofErr w:type="spellEnd"/>
      <w:r>
        <w:rPr>
          <w:rFonts w:ascii="Times New Roman" w:hAnsi="Times New Roman" w:cs="Times New Roman"/>
          <w:sz w:val="24"/>
          <w:szCs w:val="24"/>
        </w:rPr>
        <w:t xml:space="preserve"> and Quentin </w:t>
      </w:r>
      <w:proofErr w:type="spellStart"/>
      <w:r>
        <w:rPr>
          <w:rFonts w:ascii="Times New Roman" w:hAnsi="Times New Roman" w:cs="Times New Roman"/>
          <w:sz w:val="24"/>
          <w:szCs w:val="24"/>
        </w:rPr>
        <w:t>Wodon</w:t>
      </w:r>
      <w:proofErr w:type="spellEnd"/>
    </w:p>
    <w:p w:rsidR="002332CC" w:rsidRDefault="002332CC" w:rsidP="002332C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World Bank</w:t>
      </w:r>
    </w:p>
    <w:p w:rsidR="002332CC" w:rsidRDefault="002332CC" w:rsidP="002332C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November 1</w:t>
      </w:r>
      <w:r w:rsidR="008A43B7">
        <w:rPr>
          <w:rFonts w:ascii="Times New Roman" w:hAnsi="Times New Roman" w:cs="Times New Roman"/>
          <w:sz w:val="24"/>
          <w:szCs w:val="24"/>
        </w:rPr>
        <w:t>2</w:t>
      </w:r>
      <w:r>
        <w:rPr>
          <w:rFonts w:ascii="Times New Roman" w:hAnsi="Times New Roman" w:cs="Times New Roman"/>
          <w:sz w:val="24"/>
          <w:szCs w:val="24"/>
        </w:rPr>
        <w:t>, 2012</w:t>
      </w:r>
    </w:p>
    <w:p w:rsidR="002332CC" w:rsidRDefault="002332CC" w:rsidP="002332CC">
      <w:pPr>
        <w:pStyle w:val="ListParagraph"/>
        <w:spacing w:after="0" w:line="240" w:lineRule="auto"/>
        <w:ind w:left="0"/>
        <w:jc w:val="center"/>
        <w:rPr>
          <w:rFonts w:ascii="Times New Roman" w:hAnsi="Times New Roman" w:cs="Times New Roman"/>
          <w:sz w:val="24"/>
          <w:szCs w:val="24"/>
        </w:rPr>
      </w:pPr>
    </w:p>
    <w:p w:rsidR="00190A7E" w:rsidRPr="00D21F9C" w:rsidRDefault="00190A7E" w:rsidP="002332CC">
      <w:pPr>
        <w:pStyle w:val="ListParagraph"/>
        <w:spacing w:after="0" w:line="240" w:lineRule="auto"/>
        <w:ind w:left="0"/>
        <w:jc w:val="center"/>
        <w:rPr>
          <w:rFonts w:ascii="Times New Roman" w:hAnsi="Times New Roman" w:cs="Times New Roman"/>
          <w:sz w:val="24"/>
          <w:szCs w:val="24"/>
        </w:rPr>
      </w:pPr>
    </w:p>
    <w:p w:rsidR="002332CC" w:rsidRPr="00D21F9C" w:rsidRDefault="002332CC" w:rsidP="002332CC">
      <w:pPr>
        <w:pStyle w:val="ListParagraph"/>
        <w:numPr>
          <w:ilvl w:val="0"/>
          <w:numId w:val="1"/>
        </w:numPr>
        <w:spacing w:after="0" w:line="240" w:lineRule="auto"/>
        <w:ind w:left="0" w:firstLine="0"/>
        <w:rPr>
          <w:rFonts w:ascii="Times New Roman" w:hAnsi="Times New Roman" w:cs="Times New Roman"/>
          <w:b/>
          <w:sz w:val="24"/>
          <w:szCs w:val="24"/>
        </w:rPr>
      </w:pPr>
      <w:r w:rsidRPr="00D21F9C">
        <w:rPr>
          <w:rFonts w:ascii="Times New Roman" w:hAnsi="Times New Roman" w:cs="Times New Roman"/>
          <w:b/>
          <w:sz w:val="24"/>
          <w:szCs w:val="24"/>
        </w:rPr>
        <w:t>Background</w:t>
      </w:r>
    </w:p>
    <w:p w:rsidR="002332CC" w:rsidRDefault="002332CC" w:rsidP="002332CC">
      <w:pPr>
        <w:spacing w:after="0" w:line="240" w:lineRule="auto"/>
        <w:ind w:firstLine="720"/>
        <w:jc w:val="both"/>
        <w:rPr>
          <w:rFonts w:ascii="Times New Roman" w:hAnsi="Times New Roman" w:cs="Times New Roman"/>
          <w:sz w:val="24"/>
          <w:szCs w:val="24"/>
        </w:rPr>
      </w:pPr>
    </w:p>
    <w:p w:rsidR="002332CC" w:rsidRDefault="002332CC" w:rsidP="002332CC">
      <w:pPr>
        <w:spacing w:after="0" w:line="240" w:lineRule="auto"/>
        <w:ind w:firstLine="720"/>
        <w:jc w:val="both"/>
        <w:rPr>
          <w:rFonts w:ascii="Times New Roman" w:hAnsi="Times New Roman" w:cs="Times New Roman"/>
          <w:sz w:val="24"/>
          <w:szCs w:val="24"/>
        </w:rPr>
      </w:pPr>
      <w:r w:rsidRPr="00D21F9C">
        <w:rPr>
          <w:rFonts w:ascii="Times New Roman" w:hAnsi="Times New Roman" w:cs="Times New Roman"/>
          <w:sz w:val="24"/>
          <w:szCs w:val="24"/>
        </w:rPr>
        <w:t>Education provides many undeniable benefits: it enables people to become healthier, secure better jobs</w:t>
      </w:r>
      <w:r>
        <w:rPr>
          <w:rFonts w:ascii="Times New Roman" w:hAnsi="Times New Roman" w:cs="Times New Roman"/>
          <w:sz w:val="24"/>
          <w:szCs w:val="24"/>
        </w:rPr>
        <w:t xml:space="preserve"> and</w:t>
      </w:r>
      <w:r w:rsidRPr="00D21F9C">
        <w:rPr>
          <w:rFonts w:ascii="Times New Roman" w:hAnsi="Times New Roman" w:cs="Times New Roman"/>
          <w:sz w:val="24"/>
          <w:szCs w:val="24"/>
        </w:rPr>
        <w:t xml:space="preserve"> earn more, have greater voice in society</w:t>
      </w:r>
      <w:r>
        <w:rPr>
          <w:rFonts w:ascii="Times New Roman" w:hAnsi="Times New Roman" w:cs="Times New Roman"/>
          <w:sz w:val="24"/>
          <w:szCs w:val="24"/>
        </w:rPr>
        <w:t>,</w:t>
      </w:r>
      <w:r w:rsidRPr="00D21F9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21F9C">
        <w:rPr>
          <w:rFonts w:ascii="Times New Roman" w:hAnsi="Times New Roman" w:cs="Times New Roman"/>
          <w:sz w:val="24"/>
          <w:szCs w:val="24"/>
        </w:rPr>
        <w:t xml:space="preserve">engage in civic life. </w:t>
      </w:r>
      <w:r>
        <w:rPr>
          <w:rFonts w:ascii="Times New Roman" w:hAnsi="Times New Roman" w:cs="Times New Roman"/>
          <w:sz w:val="24"/>
          <w:szCs w:val="24"/>
        </w:rPr>
        <w:t xml:space="preserve">Education also has an intrinsic value, as learning is something that many people enjoy and can provide a richer perspective on life. </w:t>
      </w:r>
      <w:r w:rsidRPr="00D21F9C">
        <w:rPr>
          <w:rFonts w:ascii="Times New Roman" w:hAnsi="Times New Roman" w:cs="Times New Roman"/>
          <w:sz w:val="24"/>
          <w:szCs w:val="24"/>
        </w:rPr>
        <w:t xml:space="preserve">These benefits transmit across generations and communities at large. </w:t>
      </w:r>
      <w:r>
        <w:rPr>
          <w:rFonts w:ascii="Times New Roman" w:hAnsi="Times New Roman" w:cs="Times New Roman"/>
          <w:sz w:val="24"/>
          <w:szCs w:val="24"/>
        </w:rPr>
        <w:t>In the area of population and development, h</w:t>
      </w:r>
      <w:r w:rsidRPr="00D21F9C">
        <w:rPr>
          <w:rFonts w:ascii="Times New Roman" w:eastAsia="Calibri" w:hAnsi="Times New Roman" w:cs="Times New Roman"/>
          <w:sz w:val="24"/>
          <w:szCs w:val="24"/>
        </w:rPr>
        <w:t>igher levels of education</w:t>
      </w:r>
      <w:r w:rsidRPr="00D21F9C">
        <w:rPr>
          <w:rFonts w:ascii="Times New Roman" w:hAnsi="Times New Roman" w:cs="Times New Roman"/>
          <w:sz w:val="24"/>
          <w:szCs w:val="24"/>
        </w:rPr>
        <w:t xml:space="preserve"> </w:t>
      </w:r>
      <w:r w:rsidRPr="00D21F9C">
        <w:rPr>
          <w:rFonts w:ascii="Times New Roman" w:eastAsia="Calibri" w:hAnsi="Times New Roman" w:cs="Times New Roman"/>
          <w:sz w:val="24"/>
          <w:szCs w:val="24"/>
        </w:rPr>
        <w:t>are associated with smaller family sizes</w:t>
      </w:r>
      <w:r w:rsidR="00C43C52">
        <w:rPr>
          <w:rFonts w:ascii="Times New Roman" w:eastAsia="Calibri" w:hAnsi="Times New Roman" w:cs="Times New Roman"/>
          <w:sz w:val="24"/>
          <w:szCs w:val="24"/>
        </w:rPr>
        <w:t xml:space="preserve"> and thereby lower levels of poverty</w:t>
      </w:r>
      <w:r>
        <w:rPr>
          <w:rFonts w:ascii="Times New Roman" w:eastAsia="Calibri" w:hAnsi="Times New Roman" w:cs="Times New Roman"/>
          <w:sz w:val="24"/>
          <w:szCs w:val="24"/>
        </w:rPr>
        <w:t xml:space="preserve">, lower risks of malnutrition and illnesses, </w:t>
      </w:r>
      <w:r w:rsidRPr="00D21F9C">
        <w:rPr>
          <w:rFonts w:ascii="Times New Roman" w:hAnsi="Times New Roman" w:cs="Times New Roman"/>
          <w:sz w:val="24"/>
          <w:szCs w:val="24"/>
        </w:rPr>
        <w:t xml:space="preserve">and </w:t>
      </w:r>
      <w:r w:rsidRPr="00D21F9C">
        <w:rPr>
          <w:rFonts w:ascii="Times New Roman" w:eastAsia="Calibri" w:hAnsi="Times New Roman" w:cs="Times New Roman"/>
          <w:sz w:val="24"/>
          <w:szCs w:val="24"/>
        </w:rPr>
        <w:t xml:space="preserve">an increased ability of parents </w:t>
      </w:r>
      <w:r w:rsidRPr="00D21F9C">
        <w:rPr>
          <w:rFonts w:ascii="Times New Roman" w:hAnsi="Times New Roman" w:cs="Times New Roman"/>
          <w:sz w:val="24"/>
          <w:szCs w:val="24"/>
        </w:rPr>
        <w:t>to provide their children with opportunities. For girls</w:t>
      </w:r>
      <w:r>
        <w:rPr>
          <w:rFonts w:ascii="Times New Roman" w:hAnsi="Times New Roman" w:cs="Times New Roman"/>
          <w:sz w:val="24"/>
          <w:szCs w:val="24"/>
        </w:rPr>
        <w:t xml:space="preserve"> and women,</w:t>
      </w:r>
      <w:r w:rsidRPr="00D21F9C">
        <w:rPr>
          <w:rFonts w:ascii="Times New Roman" w:hAnsi="Times New Roman" w:cs="Times New Roman"/>
          <w:sz w:val="24"/>
          <w:szCs w:val="24"/>
        </w:rPr>
        <w:t xml:space="preserve"> education can be especially beneficial</w:t>
      </w:r>
      <w:r>
        <w:rPr>
          <w:rFonts w:ascii="Times New Roman" w:hAnsi="Times New Roman" w:cs="Times New Roman"/>
          <w:sz w:val="24"/>
          <w:szCs w:val="24"/>
        </w:rPr>
        <w:t>, with o</w:t>
      </w:r>
      <w:r w:rsidRPr="00D21F9C">
        <w:rPr>
          <w:rFonts w:ascii="Times New Roman" w:hAnsi="Times New Roman" w:cs="Times New Roman"/>
          <w:sz w:val="24"/>
          <w:szCs w:val="24"/>
        </w:rPr>
        <w:t xml:space="preserve">ne additional year of schooling </w:t>
      </w:r>
      <w:r>
        <w:rPr>
          <w:rFonts w:ascii="Times New Roman" w:hAnsi="Times New Roman" w:cs="Times New Roman"/>
          <w:sz w:val="24"/>
          <w:szCs w:val="24"/>
        </w:rPr>
        <w:t xml:space="preserve">possibly </w:t>
      </w:r>
      <w:r w:rsidRPr="00D21F9C">
        <w:rPr>
          <w:rFonts w:ascii="Times New Roman" w:hAnsi="Times New Roman" w:cs="Times New Roman"/>
          <w:sz w:val="24"/>
          <w:szCs w:val="24"/>
        </w:rPr>
        <w:t>increas</w:t>
      </w:r>
      <w:r>
        <w:rPr>
          <w:rFonts w:ascii="Times New Roman" w:hAnsi="Times New Roman" w:cs="Times New Roman"/>
          <w:sz w:val="24"/>
          <w:szCs w:val="24"/>
        </w:rPr>
        <w:t>ing</w:t>
      </w:r>
      <w:r w:rsidRPr="00D21F9C">
        <w:rPr>
          <w:rFonts w:ascii="Times New Roman" w:hAnsi="Times New Roman" w:cs="Times New Roman"/>
          <w:sz w:val="24"/>
          <w:szCs w:val="24"/>
        </w:rPr>
        <w:t xml:space="preserve"> wages by </w:t>
      </w:r>
      <w:r w:rsidR="00C43C52">
        <w:rPr>
          <w:rFonts w:ascii="Times New Roman" w:hAnsi="Times New Roman" w:cs="Times New Roman"/>
          <w:sz w:val="24"/>
          <w:szCs w:val="24"/>
        </w:rPr>
        <w:t>ten</w:t>
      </w:r>
      <w:r w:rsidRPr="00D21F9C">
        <w:rPr>
          <w:rFonts w:ascii="Times New Roman" w:hAnsi="Times New Roman" w:cs="Times New Roman"/>
          <w:sz w:val="24"/>
          <w:szCs w:val="24"/>
        </w:rPr>
        <w:t xml:space="preserve"> percent</w:t>
      </w:r>
      <w:r>
        <w:rPr>
          <w:rFonts w:ascii="Times New Roman" w:hAnsi="Times New Roman" w:cs="Times New Roman"/>
          <w:sz w:val="24"/>
          <w:szCs w:val="24"/>
        </w:rPr>
        <w:t xml:space="preserve"> (</w:t>
      </w:r>
      <w:proofErr w:type="spellStart"/>
      <w:r>
        <w:rPr>
          <w:rFonts w:ascii="Times New Roman" w:hAnsi="Times New Roman" w:cs="Times New Roman"/>
          <w:sz w:val="24"/>
          <w:szCs w:val="24"/>
        </w:rPr>
        <w:t>Psacharopoulos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Patrinos</w:t>
      </w:r>
      <w:proofErr w:type="spellEnd"/>
      <w:r>
        <w:rPr>
          <w:rFonts w:ascii="Times New Roman" w:hAnsi="Times New Roman" w:cs="Times New Roman"/>
          <w:sz w:val="24"/>
          <w:szCs w:val="24"/>
        </w:rPr>
        <w:t xml:space="preserve"> 2004),</w:t>
      </w:r>
      <w:r w:rsidRPr="00D21F9C">
        <w:rPr>
          <w:rFonts w:ascii="Times New Roman" w:hAnsi="Times New Roman" w:cs="Times New Roman"/>
          <w:sz w:val="24"/>
          <w:szCs w:val="24"/>
        </w:rPr>
        <w:t xml:space="preserve"> reduc</w:t>
      </w:r>
      <w:r>
        <w:rPr>
          <w:rFonts w:ascii="Times New Roman" w:hAnsi="Times New Roman" w:cs="Times New Roman"/>
          <w:sz w:val="24"/>
          <w:szCs w:val="24"/>
        </w:rPr>
        <w:t>ing</w:t>
      </w:r>
      <w:r w:rsidRPr="00D21F9C">
        <w:rPr>
          <w:rFonts w:ascii="Times New Roman" w:hAnsi="Times New Roman" w:cs="Times New Roman"/>
          <w:sz w:val="24"/>
          <w:szCs w:val="24"/>
        </w:rPr>
        <w:t xml:space="preserve"> infant mortality rates by </w:t>
      </w:r>
      <w:r w:rsidR="00C43C52">
        <w:rPr>
          <w:rFonts w:ascii="Times New Roman" w:hAnsi="Times New Roman" w:cs="Times New Roman"/>
          <w:sz w:val="24"/>
          <w:szCs w:val="24"/>
        </w:rPr>
        <w:t>five</w:t>
      </w:r>
      <w:r w:rsidRPr="00D21F9C">
        <w:rPr>
          <w:rFonts w:ascii="Times New Roman" w:hAnsi="Times New Roman" w:cs="Times New Roman"/>
          <w:sz w:val="24"/>
          <w:szCs w:val="24"/>
        </w:rPr>
        <w:t xml:space="preserve"> percent</w:t>
      </w:r>
      <w:r>
        <w:rPr>
          <w:rFonts w:ascii="Times New Roman" w:hAnsi="Times New Roman" w:cs="Times New Roman"/>
          <w:sz w:val="24"/>
          <w:szCs w:val="24"/>
        </w:rPr>
        <w:t xml:space="preserve"> (Schultz 1993),</w:t>
      </w:r>
      <w:r w:rsidRPr="00D21F9C">
        <w:rPr>
          <w:rFonts w:ascii="Times New Roman" w:hAnsi="Times New Roman" w:cs="Times New Roman"/>
          <w:sz w:val="24"/>
          <w:szCs w:val="24"/>
        </w:rPr>
        <w:t xml:space="preserve"> and translat</w:t>
      </w:r>
      <w:r>
        <w:rPr>
          <w:rFonts w:ascii="Times New Roman" w:hAnsi="Times New Roman" w:cs="Times New Roman"/>
          <w:sz w:val="24"/>
          <w:szCs w:val="24"/>
        </w:rPr>
        <w:t>ing</w:t>
      </w:r>
      <w:r w:rsidRPr="00D21F9C">
        <w:rPr>
          <w:rFonts w:ascii="Times New Roman" w:hAnsi="Times New Roman" w:cs="Times New Roman"/>
          <w:sz w:val="24"/>
          <w:szCs w:val="24"/>
        </w:rPr>
        <w:t xml:space="preserve"> into </w:t>
      </w:r>
      <w:r>
        <w:rPr>
          <w:rFonts w:ascii="Times New Roman" w:hAnsi="Times New Roman" w:cs="Times New Roman"/>
          <w:sz w:val="24"/>
          <w:szCs w:val="24"/>
        </w:rPr>
        <w:t xml:space="preserve">the woman’s </w:t>
      </w:r>
      <w:r w:rsidRPr="00D21F9C">
        <w:rPr>
          <w:rFonts w:ascii="Times New Roman" w:hAnsi="Times New Roman" w:cs="Times New Roman"/>
          <w:sz w:val="24"/>
          <w:szCs w:val="24"/>
        </w:rPr>
        <w:t>children remaining in school for an additional one-third to one-half year</w:t>
      </w:r>
      <w:r>
        <w:rPr>
          <w:rFonts w:ascii="Times New Roman" w:hAnsi="Times New Roman" w:cs="Times New Roman"/>
          <w:sz w:val="24"/>
          <w:szCs w:val="24"/>
        </w:rPr>
        <w:t xml:space="preserve"> (</w:t>
      </w:r>
      <w:proofErr w:type="spellStart"/>
      <w:r>
        <w:rPr>
          <w:rFonts w:ascii="Times New Roman" w:hAnsi="Times New Roman" w:cs="Times New Roman"/>
          <w:sz w:val="24"/>
          <w:szCs w:val="24"/>
        </w:rPr>
        <w:t>Filmer</w:t>
      </w:r>
      <w:proofErr w:type="spellEnd"/>
      <w:r>
        <w:rPr>
          <w:rFonts w:ascii="Times New Roman" w:hAnsi="Times New Roman" w:cs="Times New Roman"/>
          <w:sz w:val="24"/>
          <w:szCs w:val="24"/>
        </w:rPr>
        <w:t xml:space="preserve"> 2000)</w:t>
      </w:r>
      <w:r w:rsidRPr="00D21F9C">
        <w:rPr>
          <w:rFonts w:ascii="Times New Roman" w:hAnsi="Times New Roman" w:cs="Times New Roman"/>
          <w:sz w:val="24"/>
          <w:szCs w:val="24"/>
        </w:rPr>
        <w:t xml:space="preserve">. </w:t>
      </w:r>
    </w:p>
    <w:p w:rsidR="002332CC" w:rsidRDefault="002332CC" w:rsidP="00233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But fo</w:t>
      </w:r>
      <w:r w:rsidRPr="00D21F9C">
        <w:rPr>
          <w:rFonts w:ascii="Times New Roman" w:hAnsi="Times New Roman" w:cs="Times New Roman"/>
          <w:sz w:val="24"/>
          <w:szCs w:val="24"/>
        </w:rPr>
        <w:t xml:space="preserve">r education to provide these benefits, it must </w:t>
      </w:r>
      <w:r>
        <w:rPr>
          <w:rFonts w:ascii="Times New Roman" w:hAnsi="Times New Roman" w:cs="Times New Roman"/>
          <w:sz w:val="24"/>
          <w:szCs w:val="24"/>
        </w:rPr>
        <w:t>be comprehensive enough (a concept defined below) to equip</w:t>
      </w:r>
      <w:r w:rsidRPr="00D21F9C">
        <w:rPr>
          <w:rFonts w:ascii="Times New Roman" w:hAnsi="Times New Roman" w:cs="Times New Roman"/>
          <w:sz w:val="24"/>
          <w:szCs w:val="24"/>
        </w:rPr>
        <w:t xml:space="preserve"> </w:t>
      </w:r>
      <w:r>
        <w:rPr>
          <w:rFonts w:ascii="Times New Roman" w:hAnsi="Times New Roman" w:cs="Times New Roman"/>
          <w:sz w:val="24"/>
          <w:szCs w:val="24"/>
        </w:rPr>
        <w:t>youth</w:t>
      </w:r>
      <w:r w:rsidRPr="00D21F9C">
        <w:rPr>
          <w:rFonts w:ascii="Times New Roman" w:hAnsi="Times New Roman" w:cs="Times New Roman"/>
          <w:sz w:val="24"/>
          <w:szCs w:val="24"/>
        </w:rPr>
        <w:t xml:space="preserve"> with the </w:t>
      </w:r>
      <w:r>
        <w:rPr>
          <w:rFonts w:ascii="Times New Roman" w:hAnsi="Times New Roman" w:cs="Times New Roman"/>
          <w:sz w:val="24"/>
          <w:szCs w:val="24"/>
        </w:rPr>
        <w:t xml:space="preserve">knowledge, </w:t>
      </w:r>
      <w:r w:rsidRPr="00D21F9C">
        <w:rPr>
          <w:rFonts w:ascii="Times New Roman" w:hAnsi="Times New Roman" w:cs="Times New Roman"/>
          <w:sz w:val="24"/>
          <w:szCs w:val="24"/>
        </w:rPr>
        <w:t>skills</w:t>
      </w:r>
      <w:r>
        <w:rPr>
          <w:rFonts w:ascii="Times New Roman" w:hAnsi="Times New Roman" w:cs="Times New Roman"/>
          <w:sz w:val="24"/>
          <w:szCs w:val="24"/>
        </w:rPr>
        <w:t>,</w:t>
      </w:r>
      <w:r w:rsidRPr="00D21F9C">
        <w:rPr>
          <w:rFonts w:ascii="Times New Roman" w:hAnsi="Times New Roman" w:cs="Times New Roman"/>
          <w:sz w:val="24"/>
          <w:szCs w:val="24"/>
        </w:rPr>
        <w:t xml:space="preserve"> and competencies required for success in </w:t>
      </w:r>
      <w:r>
        <w:rPr>
          <w:rFonts w:ascii="Times New Roman" w:hAnsi="Times New Roman" w:cs="Times New Roman"/>
          <w:sz w:val="24"/>
          <w:szCs w:val="24"/>
        </w:rPr>
        <w:t xml:space="preserve">the </w:t>
      </w:r>
      <w:r w:rsidRPr="00D21F9C">
        <w:rPr>
          <w:rFonts w:ascii="Times New Roman" w:hAnsi="Times New Roman" w:cs="Times New Roman"/>
          <w:sz w:val="24"/>
          <w:szCs w:val="24"/>
        </w:rPr>
        <w:t>work</w:t>
      </w:r>
      <w:r>
        <w:rPr>
          <w:rFonts w:ascii="Times New Roman" w:hAnsi="Times New Roman" w:cs="Times New Roman"/>
          <w:sz w:val="24"/>
          <w:szCs w:val="24"/>
        </w:rPr>
        <w:t>place a</w:t>
      </w:r>
      <w:r w:rsidR="00C43C52">
        <w:rPr>
          <w:rFonts w:ascii="Times New Roman" w:hAnsi="Times New Roman" w:cs="Times New Roman"/>
          <w:sz w:val="24"/>
          <w:szCs w:val="24"/>
        </w:rPr>
        <w:t>nd</w:t>
      </w:r>
      <w:r>
        <w:rPr>
          <w:rFonts w:ascii="Times New Roman" w:hAnsi="Times New Roman" w:cs="Times New Roman"/>
          <w:sz w:val="24"/>
          <w:szCs w:val="24"/>
        </w:rPr>
        <w:t xml:space="preserve"> </w:t>
      </w:r>
      <w:r w:rsidRPr="00D21F9C">
        <w:rPr>
          <w:rFonts w:ascii="Times New Roman" w:hAnsi="Times New Roman" w:cs="Times New Roman"/>
          <w:sz w:val="24"/>
          <w:szCs w:val="24"/>
        </w:rPr>
        <w:t xml:space="preserve">in </w:t>
      </w:r>
      <w:r>
        <w:rPr>
          <w:rFonts w:ascii="Times New Roman" w:hAnsi="Times New Roman" w:cs="Times New Roman"/>
          <w:sz w:val="24"/>
          <w:szCs w:val="24"/>
        </w:rPr>
        <w:t xml:space="preserve">other areas of their </w:t>
      </w:r>
      <w:r w:rsidRPr="00D21F9C">
        <w:rPr>
          <w:rFonts w:ascii="Times New Roman" w:hAnsi="Times New Roman" w:cs="Times New Roman"/>
          <w:sz w:val="24"/>
          <w:szCs w:val="24"/>
        </w:rPr>
        <w:t>life.</w:t>
      </w:r>
      <w:r>
        <w:rPr>
          <w:rFonts w:ascii="Times New Roman" w:hAnsi="Times New Roman" w:cs="Times New Roman"/>
          <w:sz w:val="24"/>
          <w:szCs w:val="24"/>
        </w:rPr>
        <w:t xml:space="preserve"> Consider the issue of youth employment, which is among the most pressing today. </w:t>
      </w:r>
      <w:r w:rsidRPr="00D21F9C">
        <w:rPr>
          <w:rFonts w:ascii="Times New Roman" w:hAnsi="Times New Roman" w:cs="Times New Roman"/>
          <w:sz w:val="24"/>
          <w:szCs w:val="24"/>
        </w:rPr>
        <w:t xml:space="preserve">Our world is now home to more than 7 billion people—an increase </w:t>
      </w:r>
      <w:r>
        <w:rPr>
          <w:rFonts w:ascii="Times New Roman" w:hAnsi="Times New Roman" w:cs="Times New Roman"/>
          <w:sz w:val="24"/>
          <w:szCs w:val="24"/>
        </w:rPr>
        <w:t xml:space="preserve">of 1.4 </w:t>
      </w:r>
      <w:r w:rsidRPr="00D21F9C">
        <w:rPr>
          <w:rFonts w:ascii="Times New Roman" w:hAnsi="Times New Roman" w:cs="Times New Roman"/>
          <w:sz w:val="24"/>
          <w:szCs w:val="24"/>
        </w:rPr>
        <w:t xml:space="preserve">billion people </w:t>
      </w:r>
      <w:r>
        <w:rPr>
          <w:rFonts w:ascii="Times New Roman" w:hAnsi="Times New Roman" w:cs="Times New Roman"/>
          <w:sz w:val="24"/>
          <w:szCs w:val="24"/>
        </w:rPr>
        <w:t xml:space="preserve">since </w:t>
      </w:r>
      <w:r w:rsidRPr="00D21F9C">
        <w:rPr>
          <w:rFonts w:ascii="Times New Roman" w:hAnsi="Times New Roman" w:cs="Times New Roman"/>
          <w:sz w:val="24"/>
          <w:szCs w:val="24"/>
        </w:rPr>
        <w:t xml:space="preserve">the </w:t>
      </w:r>
      <w:r>
        <w:rPr>
          <w:rFonts w:ascii="Times New Roman" w:hAnsi="Times New Roman" w:cs="Times New Roman"/>
          <w:sz w:val="24"/>
          <w:szCs w:val="24"/>
        </w:rPr>
        <w:t xml:space="preserve">first </w:t>
      </w:r>
      <w:r w:rsidRPr="00D21F9C">
        <w:rPr>
          <w:rFonts w:ascii="Times New Roman" w:hAnsi="Times New Roman" w:cs="Times New Roman"/>
          <w:sz w:val="24"/>
          <w:szCs w:val="24"/>
        </w:rPr>
        <w:t xml:space="preserve">International Conference on Population and Development (ICPD) </w:t>
      </w:r>
      <w:r>
        <w:rPr>
          <w:rFonts w:ascii="Times New Roman" w:hAnsi="Times New Roman" w:cs="Times New Roman"/>
          <w:sz w:val="24"/>
          <w:szCs w:val="24"/>
        </w:rPr>
        <w:t>in 1994</w:t>
      </w:r>
      <w:r w:rsidRPr="00D21F9C">
        <w:rPr>
          <w:rFonts w:ascii="Times New Roman" w:hAnsi="Times New Roman" w:cs="Times New Roman"/>
          <w:sz w:val="24"/>
          <w:szCs w:val="24"/>
        </w:rPr>
        <w:t>. Of these, nearly 3 billion are you</w:t>
      </w:r>
      <w:r>
        <w:rPr>
          <w:rFonts w:ascii="Times New Roman" w:hAnsi="Times New Roman" w:cs="Times New Roman"/>
          <w:sz w:val="24"/>
          <w:szCs w:val="24"/>
        </w:rPr>
        <w:t>th</w:t>
      </w:r>
      <w:r w:rsidRPr="00D21F9C">
        <w:rPr>
          <w:rFonts w:ascii="Times New Roman" w:hAnsi="Times New Roman" w:cs="Times New Roman"/>
          <w:sz w:val="24"/>
          <w:szCs w:val="24"/>
        </w:rPr>
        <w:t xml:space="preserve"> </w:t>
      </w:r>
      <w:r w:rsidRPr="00D21F9C">
        <w:rPr>
          <w:rFonts w:ascii="Times New Roman" w:eastAsia="Calibri" w:hAnsi="Times New Roman" w:cs="Times New Roman"/>
          <w:sz w:val="24"/>
          <w:szCs w:val="24"/>
        </w:rPr>
        <w:t>below the age of 25</w:t>
      </w:r>
      <w:r w:rsidRPr="00D21F9C">
        <w:rPr>
          <w:rFonts w:ascii="Times New Roman" w:hAnsi="Times New Roman" w:cs="Times New Roman"/>
          <w:sz w:val="24"/>
          <w:szCs w:val="24"/>
        </w:rPr>
        <w:t xml:space="preserve"> years, </w:t>
      </w:r>
      <w:r>
        <w:rPr>
          <w:rFonts w:ascii="Times New Roman" w:hAnsi="Times New Roman" w:cs="Times New Roman"/>
          <w:sz w:val="24"/>
          <w:szCs w:val="24"/>
        </w:rPr>
        <w:t xml:space="preserve">and </w:t>
      </w:r>
      <w:r w:rsidRPr="00D21F9C">
        <w:rPr>
          <w:rFonts w:ascii="Times New Roman" w:hAnsi="Times New Roman" w:cs="Times New Roman"/>
          <w:sz w:val="24"/>
          <w:szCs w:val="24"/>
        </w:rPr>
        <w:t xml:space="preserve">90 percent of </w:t>
      </w:r>
      <w:r>
        <w:rPr>
          <w:rFonts w:ascii="Times New Roman" w:hAnsi="Times New Roman" w:cs="Times New Roman"/>
          <w:sz w:val="24"/>
          <w:szCs w:val="24"/>
        </w:rPr>
        <w:t xml:space="preserve">them </w:t>
      </w:r>
      <w:r w:rsidRPr="00D21F9C">
        <w:rPr>
          <w:rFonts w:ascii="Times New Roman" w:hAnsi="Times New Roman" w:cs="Times New Roman"/>
          <w:sz w:val="24"/>
          <w:szCs w:val="24"/>
        </w:rPr>
        <w:t xml:space="preserve">live in the developing world. </w:t>
      </w:r>
      <w:r>
        <w:rPr>
          <w:rFonts w:ascii="Times New Roman" w:hAnsi="Times New Roman" w:cs="Times New Roman"/>
          <w:sz w:val="24"/>
          <w:szCs w:val="24"/>
        </w:rPr>
        <w:t>T</w:t>
      </w:r>
      <w:r w:rsidRPr="00D21F9C">
        <w:rPr>
          <w:rFonts w:ascii="Times New Roman" w:hAnsi="Times New Roman" w:cs="Times New Roman"/>
          <w:sz w:val="24"/>
          <w:szCs w:val="24"/>
        </w:rPr>
        <w:t xml:space="preserve">he skills </w:t>
      </w:r>
      <w:r w:rsidRPr="00D21F9C">
        <w:rPr>
          <w:rFonts w:ascii="Times New Roman" w:eastAsia="Calibri" w:hAnsi="Times New Roman" w:cs="Times New Roman"/>
          <w:sz w:val="24"/>
          <w:szCs w:val="24"/>
        </w:rPr>
        <w:t xml:space="preserve">of this generation </w:t>
      </w:r>
      <w:r w:rsidRPr="00D21F9C">
        <w:rPr>
          <w:rFonts w:ascii="Times New Roman" w:hAnsi="Times New Roman" w:cs="Times New Roman"/>
          <w:sz w:val="24"/>
          <w:szCs w:val="24"/>
        </w:rPr>
        <w:t xml:space="preserve">will shape </w:t>
      </w:r>
      <w:r>
        <w:rPr>
          <w:rFonts w:ascii="Times New Roman" w:hAnsi="Times New Roman" w:cs="Times New Roman"/>
          <w:sz w:val="24"/>
          <w:szCs w:val="24"/>
        </w:rPr>
        <w:t xml:space="preserve">the </w:t>
      </w:r>
      <w:r w:rsidRPr="00D21F9C">
        <w:rPr>
          <w:rFonts w:ascii="Times New Roman" w:hAnsi="Times New Roman" w:cs="Times New Roman"/>
          <w:sz w:val="24"/>
          <w:szCs w:val="24"/>
        </w:rPr>
        <w:t xml:space="preserve">economic prospects </w:t>
      </w:r>
      <w:r>
        <w:rPr>
          <w:rFonts w:ascii="Times New Roman" w:hAnsi="Times New Roman" w:cs="Times New Roman"/>
          <w:sz w:val="24"/>
          <w:szCs w:val="24"/>
        </w:rPr>
        <w:t xml:space="preserve">and development outcomes </w:t>
      </w:r>
      <w:r w:rsidRPr="00D21F9C">
        <w:rPr>
          <w:rFonts w:ascii="Times New Roman" w:hAnsi="Times New Roman" w:cs="Times New Roman"/>
          <w:sz w:val="24"/>
          <w:szCs w:val="24"/>
        </w:rPr>
        <w:t>of</w:t>
      </w:r>
      <w:r>
        <w:rPr>
          <w:rFonts w:ascii="Times New Roman" w:hAnsi="Times New Roman" w:cs="Times New Roman"/>
          <w:sz w:val="24"/>
          <w:szCs w:val="24"/>
        </w:rPr>
        <w:t xml:space="preserve"> the </w:t>
      </w:r>
      <w:r w:rsidRPr="00D21F9C">
        <w:rPr>
          <w:rFonts w:ascii="Times New Roman" w:hAnsi="Times New Roman" w:cs="Times New Roman"/>
          <w:sz w:val="24"/>
          <w:szCs w:val="24"/>
        </w:rPr>
        <w:t>countries</w:t>
      </w:r>
      <w:r>
        <w:rPr>
          <w:rFonts w:ascii="Times New Roman" w:hAnsi="Times New Roman" w:cs="Times New Roman"/>
          <w:sz w:val="24"/>
          <w:szCs w:val="24"/>
        </w:rPr>
        <w:t>—and regions—in which they live</w:t>
      </w:r>
      <w:r w:rsidRPr="00D21F9C">
        <w:rPr>
          <w:rFonts w:ascii="Times New Roman" w:hAnsi="Times New Roman" w:cs="Times New Roman"/>
          <w:sz w:val="24"/>
          <w:szCs w:val="24"/>
        </w:rPr>
        <w:t xml:space="preserve">. </w:t>
      </w:r>
      <w:r>
        <w:rPr>
          <w:rFonts w:ascii="Times New Roman" w:hAnsi="Times New Roman" w:cs="Times New Roman"/>
          <w:sz w:val="24"/>
          <w:szCs w:val="24"/>
        </w:rPr>
        <w:t>Take South Asia as an example. O</w:t>
      </w:r>
      <w:r w:rsidRPr="00D21F9C">
        <w:rPr>
          <w:rFonts w:ascii="Times New Roman" w:hAnsi="Times New Roman" w:cs="Times New Roman"/>
          <w:sz w:val="24"/>
          <w:szCs w:val="24"/>
        </w:rPr>
        <w:t>ver the next two decades</w:t>
      </w:r>
      <w:r>
        <w:rPr>
          <w:rFonts w:ascii="Times New Roman" w:hAnsi="Times New Roman" w:cs="Times New Roman"/>
          <w:sz w:val="24"/>
          <w:szCs w:val="24"/>
        </w:rPr>
        <w:t>,</w:t>
      </w:r>
      <w:r w:rsidRPr="00D21F9C">
        <w:rPr>
          <w:rFonts w:ascii="Times New Roman" w:hAnsi="Times New Roman" w:cs="Times New Roman"/>
          <w:sz w:val="24"/>
          <w:szCs w:val="24"/>
        </w:rPr>
        <w:t xml:space="preserve"> South Asia </w:t>
      </w:r>
      <w:r>
        <w:rPr>
          <w:rFonts w:ascii="Times New Roman" w:hAnsi="Times New Roman" w:cs="Times New Roman"/>
          <w:sz w:val="24"/>
          <w:szCs w:val="24"/>
        </w:rPr>
        <w:t xml:space="preserve">alone </w:t>
      </w:r>
      <w:r w:rsidRPr="00D21F9C">
        <w:rPr>
          <w:rFonts w:ascii="Times New Roman" w:hAnsi="Times New Roman" w:cs="Times New Roman"/>
          <w:sz w:val="24"/>
          <w:szCs w:val="24"/>
        </w:rPr>
        <w:t xml:space="preserve">will </w:t>
      </w:r>
      <w:r>
        <w:rPr>
          <w:rFonts w:ascii="Times New Roman" w:hAnsi="Times New Roman" w:cs="Times New Roman"/>
          <w:sz w:val="24"/>
          <w:szCs w:val="24"/>
        </w:rPr>
        <w:t xml:space="preserve">need to create </w:t>
      </w:r>
      <w:r w:rsidRPr="00D21F9C">
        <w:rPr>
          <w:rFonts w:ascii="Times New Roman" w:hAnsi="Times New Roman" w:cs="Times New Roman"/>
          <w:sz w:val="24"/>
          <w:szCs w:val="24"/>
        </w:rPr>
        <w:t xml:space="preserve">1.2 million new </w:t>
      </w:r>
      <w:r>
        <w:rPr>
          <w:rFonts w:ascii="Times New Roman" w:hAnsi="Times New Roman" w:cs="Times New Roman"/>
          <w:sz w:val="24"/>
          <w:szCs w:val="24"/>
        </w:rPr>
        <w:t xml:space="preserve">jobs each </w:t>
      </w:r>
      <w:r w:rsidRPr="00D21F9C">
        <w:rPr>
          <w:rFonts w:ascii="Times New Roman" w:hAnsi="Times New Roman" w:cs="Times New Roman"/>
          <w:sz w:val="24"/>
          <w:szCs w:val="24"/>
        </w:rPr>
        <w:t xml:space="preserve">month </w:t>
      </w:r>
      <w:r>
        <w:rPr>
          <w:rFonts w:ascii="Times New Roman" w:hAnsi="Times New Roman" w:cs="Times New Roman"/>
          <w:sz w:val="24"/>
          <w:szCs w:val="24"/>
        </w:rPr>
        <w:t>in order to accommodate new entrants into the labor force (World Bank 2012</w:t>
      </w:r>
      <w:r w:rsidR="00B20CA1">
        <w:rPr>
          <w:rFonts w:ascii="Times New Roman" w:hAnsi="Times New Roman" w:cs="Times New Roman"/>
          <w:sz w:val="24"/>
          <w:szCs w:val="24"/>
        </w:rPr>
        <w:t>a</w:t>
      </w:r>
      <w:r>
        <w:rPr>
          <w:rFonts w:ascii="Times New Roman" w:hAnsi="Times New Roman" w:cs="Times New Roman"/>
          <w:sz w:val="24"/>
          <w:szCs w:val="24"/>
        </w:rPr>
        <w:t>)</w:t>
      </w:r>
      <w:r w:rsidRPr="00D21F9C">
        <w:rPr>
          <w:rFonts w:ascii="Times New Roman" w:hAnsi="Times New Roman" w:cs="Times New Roman"/>
          <w:sz w:val="24"/>
          <w:szCs w:val="24"/>
        </w:rPr>
        <w:t xml:space="preserve">. The challenges presented by </w:t>
      </w:r>
      <w:r>
        <w:rPr>
          <w:rFonts w:ascii="Times New Roman" w:hAnsi="Times New Roman" w:cs="Times New Roman"/>
          <w:sz w:val="24"/>
          <w:szCs w:val="24"/>
        </w:rPr>
        <w:t>such a</w:t>
      </w:r>
      <w:r w:rsidRPr="00D21F9C">
        <w:rPr>
          <w:rFonts w:ascii="Times New Roman" w:hAnsi="Times New Roman" w:cs="Times New Roman"/>
          <w:sz w:val="24"/>
          <w:szCs w:val="24"/>
        </w:rPr>
        <w:t xml:space="preserve"> fast-growing population </w:t>
      </w:r>
      <w:r>
        <w:rPr>
          <w:rFonts w:ascii="Times New Roman" w:hAnsi="Times New Roman" w:cs="Times New Roman"/>
          <w:sz w:val="24"/>
          <w:szCs w:val="24"/>
        </w:rPr>
        <w:t xml:space="preserve">are major, and education will have to play a key role in ensuring that countries manage a successful demographic transition and benefit from the </w:t>
      </w:r>
      <w:r w:rsidR="00C43C52">
        <w:rPr>
          <w:rFonts w:ascii="Times New Roman" w:hAnsi="Times New Roman" w:cs="Times New Roman"/>
          <w:sz w:val="24"/>
          <w:szCs w:val="24"/>
        </w:rPr>
        <w:t xml:space="preserve">so-called </w:t>
      </w:r>
      <w:r>
        <w:rPr>
          <w:rFonts w:ascii="Times New Roman" w:hAnsi="Times New Roman" w:cs="Times New Roman"/>
          <w:sz w:val="24"/>
          <w:szCs w:val="24"/>
        </w:rPr>
        <w:t>demographic dividend</w:t>
      </w:r>
      <w:r w:rsidR="00D2383D">
        <w:rPr>
          <w:rFonts w:ascii="Times New Roman" w:hAnsi="Times New Roman" w:cs="Times New Roman"/>
          <w:sz w:val="24"/>
          <w:szCs w:val="24"/>
        </w:rPr>
        <w:t>.</w:t>
      </w:r>
      <w:r w:rsidR="00C43C52">
        <w:rPr>
          <w:rFonts w:ascii="Times New Roman" w:hAnsi="Times New Roman" w:cs="Times New Roman"/>
          <w:sz w:val="24"/>
          <w:szCs w:val="24"/>
        </w:rPr>
        <w:t xml:space="preserve"> </w:t>
      </w:r>
      <w:r w:rsidR="00D2383D">
        <w:rPr>
          <w:rFonts w:ascii="Times New Roman" w:hAnsi="Times New Roman" w:cs="Times New Roman"/>
          <w:sz w:val="24"/>
          <w:szCs w:val="24"/>
        </w:rPr>
        <w:t>T</w:t>
      </w:r>
      <w:r w:rsidR="00C43C52">
        <w:rPr>
          <w:rFonts w:ascii="Times New Roman" w:hAnsi="Times New Roman" w:cs="Times New Roman"/>
          <w:sz w:val="24"/>
          <w:szCs w:val="24"/>
        </w:rPr>
        <w:t>he fact that more working adults within households</w:t>
      </w:r>
      <w:r>
        <w:rPr>
          <w:rFonts w:ascii="Times New Roman" w:hAnsi="Times New Roman" w:cs="Times New Roman"/>
          <w:sz w:val="24"/>
          <w:szCs w:val="24"/>
        </w:rPr>
        <w:t xml:space="preserve"> could </w:t>
      </w:r>
      <w:r w:rsidR="00C43C52">
        <w:rPr>
          <w:rFonts w:ascii="Times New Roman" w:hAnsi="Times New Roman" w:cs="Times New Roman"/>
          <w:sz w:val="24"/>
          <w:szCs w:val="24"/>
        </w:rPr>
        <w:t xml:space="preserve">help </w:t>
      </w:r>
      <w:r>
        <w:rPr>
          <w:rFonts w:ascii="Times New Roman" w:hAnsi="Times New Roman" w:cs="Times New Roman"/>
          <w:sz w:val="24"/>
          <w:szCs w:val="24"/>
        </w:rPr>
        <w:t xml:space="preserve">reduce poverty substantially—so long as new workers are equipped with in-demand skills and able to find jobs. </w:t>
      </w:r>
    </w:p>
    <w:p w:rsidR="002332CC" w:rsidRPr="00D21F9C" w:rsidRDefault="002332CC" w:rsidP="002332CC">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Today, however, the quality of the education received by many youth is low</w:t>
      </w:r>
      <w:r w:rsidR="00C43C52">
        <w:rPr>
          <w:rFonts w:ascii="Times New Roman" w:hAnsi="Times New Roman" w:cs="Times New Roman"/>
          <w:sz w:val="24"/>
          <w:szCs w:val="24"/>
        </w:rPr>
        <w:t xml:space="preserve"> and</w:t>
      </w:r>
      <w:r>
        <w:rPr>
          <w:rFonts w:ascii="Times New Roman" w:hAnsi="Times New Roman" w:cs="Times New Roman"/>
          <w:sz w:val="24"/>
          <w:szCs w:val="24"/>
        </w:rPr>
        <w:t xml:space="preserve"> youth have suffered disproportionately compared to other groups during the recent global economic downturn. Mi</w:t>
      </w:r>
      <w:r w:rsidRPr="00D21F9C">
        <w:rPr>
          <w:rFonts w:ascii="Times New Roman" w:hAnsi="Times New Roman" w:cs="Times New Roman"/>
          <w:sz w:val="24"/>
          <w:szCs w:val="24"/>
        </w:rPr>
        <w:t xml:space="preserve">llions </w:t>
      </w:r>
      <w:r>
        <w:rPr>
          <w:rFonts w:ascii="Times New Roman" w:hAnsi="Times New Roman" w:cs="Times New Roman"/>
          <w:sz w:val="24"/>
          <w:szCs w:val="24"/>
        </w:rPr>
        <w:t xml:space="preserve">have been left </w:t>
      </w:r>
      <w:r w:rsidRPr="00D21F9C">
        <w:rPr>
          <w:rFonts w:ascii="Times New Roman" w:hAnsi="Times New Roman" w:cs="Times New Roman"/>
          <w:sz w:val="24"/>
          <w:szCs w:val="24"/>
        </w:rPr>
        <w:t>without jobs and millions more with reduced incomes.</w:t>
      </w:r>
      <w:r>
        <w:rPr>
          <w:rFonts w:ascii="Times New Roman" w:hAnsi="Times New Roman" w:cs="Times New Roman"/>
          <w:sz w:val="24"/>
          <w:szCs w:val="24"/>
        </w:rPr>
        <w:t xml:space="preserve"> And beyond the current crisis, d</w:t>
      </w:r>
      <w:r w:rsidRPr="00D21F9C">
        <w:rPr>
          <w:rFonts w:ascii="Times New Roman" w:hAnsi="Times New Roman" w:cs="Times New Roman"/>
          <w:sz w:val="24"/>
          <w:szCs w:val="24"/>
        </w:rPr>
        <w:t xml:space="preserve">ramatic changes </w:t>
      </w:r>
      <w:r>
        <w:rPr>
          <w:rFonts w:ascii="Times New Roman" w:hAnsi="Times New Roman" w:cs="Times New Roman"/>
          <w:sz w:val="24"/>
          <w:szCs w:val="24"/>
        </w:rPr>
        <w:t>are taking place in labor markets that have</w:t>
      </w:r>
      <w:r w:rsidRPr="00D21F9C">
        <w:rPr>
          <w:rFonts w:ascii="Times New Roman" w:hAnsi="Times New Roman" w:cs="Times New Roman"/>
          <w:sz w:val="24"/>
          <w:szCs w:val="24"/>
        </w:rPr>
        <w:t xml:space="preserve"> profound implications for the type</w:t>
      </w:r>
      <w:r>
        <w:rPr>
          <w:rFonts w:ascii="Times New Roman" w:hAnsi="Times New Roman" w:cs="Times New Roman"/>
          <w:sz w:val="24"/>
          <w:szCs w:val="24"/>
        </w:rPr>
        <w:t xml:space="preserve"> of</w:t>
      </w:r>
      <w:r w:rsidRPr="00D21F9C">
        <w:rPr>
          <w:rFonts w:ascii="Times New Roman" w:hAnsi="Times New Roman" w:cs="Times New Roman"/>
          <w:sz w:val="24"/>
          <w:szCs w:val="24"/>
        </w:rPr>
        <w:t xml:space="preserve"> education </w:t>
      </w:r>
      <w:r>
        <w:rPr>
          <w:rFonts w:ascii="Times New Roman" w:hAnsi="Times New Roman" w:cs="Times New Roman"/>
          <w:sz w:val="24"/>
          <w:szCs w:val="24"/>
        </w:rPr>
        <w:t>that youth will need</w:t>
      </w:r>
      <w:r w:rsidRPr="00D21F9C">
        <w:rPr>
          <w:rFonts w:ascii="Times New Roman" w:hAnsi="Times New Roman" w:cs="Times New Roman"/>
          <w:sz w:val="24"/>
          <w:szCs w:val="24"/>
        </w:rPr>
        <w:t xml:space="preserve">. </w:t>
      </w:r>
      <w:r>
        <w:rPr>
          <w:rFonts w:ascii="Times New Roman" w:hAnsi="Times New Roman" w:cs="Times New Roman"/>
          <w:sz w:val="24"/>
          <w:szCs w:val="24"/>
        </w:rPr>
        <w:t xml:space="preserve">Globalization and new technologies are changing the landscape of the job market, rendering many jobs obsolete and creating openings for jobs that have not yet been invented. </w:t>
      </w:r>
      <w:r w:rsidRPr="00D21F9C">
        <w:rPr>
          <w:rFonts w:ascii="Times New Roman" w:hAnsi="Times New Roman" w:cs="Times New Roman"/>
          <w:color w:val="000000"/>
          <w:sz w:val="24"/>
          <w:szCs w:val="24"/>
        </w:rPr>
        <w:t>Robust</w:t>
      </w:r>
      <w:r>
        <w:rPr>
          <w:rFonts w:ascii="Times New Roman" w:hAnsi="Times New Roman" w:cs="Times New Roman"/>
          <w:color w:val="000000"/>
          <w:sz w:val="24"/>
          <w:szCs w:val="24"/>
        </w:rPr>
        <w:t xml:space="preserve"> and</w:t>
      </w:r>
      <w:r w:rsidRPr="00D21F9C">
        <w:rPr>
          <w:rFonts w:ascii="Times New Roman" w:hAnsi="Times New Roman" w:cs="Times New Roman"/>
          <w:color w:val="000000"/>
          <w:sz w:val="24"/>
          <w:szCs w:val="24"/>
        </w:rPr>
        <w:t xml:space="preserve"> flexible skills </w:t>
      </w:r>
      <w:r>
        <w:rPr>
          <w:rFonts w:ascii="Times New Roman" w:hAnsi="Times New Roman" w:cs="Times New Roman"/>
          <w:color w:val="000000"/>
          <w:sz w:val="24"/>
          <w:szCs w:val="24"/>
        </w:rPr>
        <w:t xml:space="preserve">will be </w:t>
      </w:r>
      <w:r w:rsidRPr="00D21F9C">
        <w:rPr>
          <w:rFonts w:ascii="Times New Roman" w:hAnsi="Times New Roman" w:cs="Times New Roman"/>
          <w:color w:val="000000"/>
          <w:sz w:val="24"/>
          <w:szCs w:val="24"/>
        </w:rPr>
        <w:t>require</w:t>
      </w:r>
      <w:r>
        <w:rPr>
          <w:rFonts w:ascii="Times New Roman" w:hAnsi="Times New Roman" w:cs="Times New Roman"/>
          <w:color w:val="000000"/>
          <w:sz w:val="24"/>
          <w:szCs w:val="24"/>
        </w:rPr>
        <w:t>d</w:t>
      </w:r>
      <w:r w:rsidRPr="00D21F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youth to </w:t>
      </w:r>
      <w:r w:rsidRPr="00D21F9C">
        <w:rPr>
          <w:rFonts w:ascii="Times New Roman" w:hAnsi="Times New Roman" w:cs="Times New Roman"/>
          <w:color w:val="000000"/>
          <w:sz w:val="24"/>
          <w:szCs w:val="24"/>
        </w:rPr>
        <w:t>be competitive</w:t>
      </w:r>
      <w:r>
        <w:rPr>
          <w:rFonts w:ascii="Times New Roman" w:hAnsi="Times New Roman" w:cs="Times New Roman"/>
          <w:color w:val="000000"/>
          <w:sz w:val="24"/>
          <w:szCs w:val="24"/>
        </w:rPr>
        <w:t xml:space="preserve"> workers.</w:t>
      </w:r>
      <w:r w:rsidRPr="00D21F9C">
        <w:rPr>
          <w:rFonts w:ascii="Times New Roman" w:hAnsi="Times New Roman" w:cs="Times New Roman"/>
          <w:color w:val="000000"/>
          <w:sz w:val="24"/>
          <w:szCs w:val="24"/>
        </w:rPr>
        <w:t xml:space="preserve"> </w:t>
      </w:r>
      <w:r w:rsidRPr="00D21F9C">
        <w:rPr>
          <w:rFonts w:ascii="Times New Roman" w:hAnsi="Times New Roman" w:cs="Times New Roman"/>
          <w:sz w:val="24"/>
          <w:szCs w:val="24"/>
        </w:rPr>
        <w:t>In t</w:t>
      </w:r>
      <w:r>
        <w:rPr>
          <w:rFonts w:ascii="Times New Roman" w:hAnsi="Times New Roman" w:cs="Times New Roman"/>
          <w:sz w:val="24"/>
          <w:szCs w:val="24"/>
        </w:rPr>
        <w:t>oday’s</w:t>
      </w:r>
      <w:r w:rsidRPr="00D21F9C">
        <w:rPr>
          <w:rFonts w:ascii="Times New Roman" w:hAnsi="Times New Roman" w:cs="Times New Roman"/>
          <w:sz w:val="24"/>
          <w:szCs w:val="24"/>
        </w:rPr>
        <w:t xml:space="preserve"> global </w:t>
      </w:r>
      <w:r>
        <w:rPr>
          <w:rFonts w:ascii="Times New Roman" w:hAnsi="Times New Roman" w:cs="Times New Roman"/>
          <w:sz w:val="24"/>
          <w:szCs w:val="24"/>
        </w:rPr>
        <w:t xml:space="preserve">village, </w:t>
      </w:r>
      <w:r w:rsidRPr="00D21F9C">
        <w:rPr>
          <w:rFonts w:ascii="Times New Roman" w:hAnsi="Times New Roman" w:cs="Times New Roman"/>
          <w:sz w:val="24"/>
          <w:szCs w:val="24"/>
        </w:rPr>
        <w:t>less developed countries face serious challenge</w:t>
      </w:r>
      <w:r>
        <w:rPr>
          <w:rFonts w:ascii="Times New Roman" w:hAnsi="Times New Roman" w:cs="Times New Roman"/>
          <w:sz w:val="24"/>
          <w:szCs w:val="24"/>
        </w:rPr>
        <w:t>s in</w:t>
      </w:r>
      <w:r w:rsidRPr="00D21F9C">
        <w:rPr>
          <w:rFonts w:ascii="Times New Roman" w:hAnsi="Times New Roman" w:cs="Times New Roman"/>
          <w:sz w:val="24"/>
          <w:szCs w:val="24"/>
        </w:rPr>
        <w:t xml:space="preserve"> adjust</w:t>
      </w:r>
      <w:r>
        <w:rPr>
          <w:rFonts w:ascii="Times New Roman" w:hAnsi="Times New Roman" w:cs="Times New Roman"/>
          <w:sz w:val="24"/>
          <w:szCs w:val="24"/>
        </w:rPr>
        <w:t>ing</w:t>
      </w:r>
      <w:r w:rsidRPr="00D21F9C">
        <w:rPr>
          <w:rFonts w:ascii="Times New Roman" w:hAnsi="Times New Roman" w:cs="Times New Roman"/>
          <w:sz w:val="24"/>
          <w:szCs w:val="24"/>
        </w:rPr>
        <w:t xml:space="preserve"> their education and learning systems to respond to changing demands for human resources and </w:t>
      </w:r>
      <w:r>
        <w:rPr>
          <w:rFonts w:ascii="Times New Roman" w:hAnsi="Times New Roman" w:cs="Times New Roman"/>
          <w:sz w:val="24"/>
          <w:szCs w:val="24"/>
        </w:rPr>
        <w:t xml:space="preserve">to </w:t>
      </w:r>
      <w:r w:rsidRPr="00D21F9C">
        <w:rPr>
          <w:rFonts w:ascii="Times New Roman" w:hAnsi="Times New Roman" w:cs="Times New Roman"/>
          <w:sz w:val="24"/>
          <w:szCs w:val="24"/>
        </w:rPr>
        <w:t>more effectively compete in the global economy</w:t>
      </w:r>
      <w:r w:rsidR="00D92169">
        <w:rPr>
          <w:rFonts w:ascii="Times New Roman" w:hAnsi="Times New Roman" w:cs="Times New Roman"/>
          <w:sz w:val="24"/>
          <w:szCs w:val="24"/>
        </w:rPr>
        <w:t xml:space="preserve"> (</w:t>
      </w:r>
      <w:r w:rsidR="00F06F2B">
        <w:rPr>
          <w:rFonts w:ascii="Times New Roman" w:hAnsi="Times New Roman" w:cs="Times New Roman"/>
          <w:sz w:val="24"/>
          <w:szCs w:val="24"/>
        </w:rPr>
        <w:t>World Bank 2012b</w:t>
      </w:r>
      <w:r w:rsidR="00D92169">
        <w:rPr>
          <w:rFonts w:ascii="Times New Roman" w:hAnsi="Times New Roman" w:cs="Times New Roman"/>
          <w:sz w:val="24"/>
          <w:szCs w:val="24"/>
        </w:rPr>
        <w:t>)</w:t>
      </w:r>
      <w:r w:rsidRPr="00D21F9C">
        <w:rPr>
          <w:rFonts w:ascii="Times New Roman" w:hAnsi="Times New Roman" w:cs="Times New Roman"/>
          <w:sz w:val="24"/>
          <w:szCs w:val="24"/>
        </w:rPr>
        <w:t>.</w:t>
      </w:r>
    </w:p>
    <w:p w:rsidR="00E021EA" w:rsidRDefault="002332CC" w:rsidP="002332CC">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Beyond its importance for getting a good job, education also matters in many other areas in life. </w:t>
      </w:r>
      <w:r w:rsidR="00E021EA">
        <w:rPr>
          <w:rFonts w:ascii="Times New Roman" w:eastAsia="Calibri" w:hAnsi="Times New Roman" w:cs="Times New Roman"/>
          <w:sz w:val="24"/>
          <w:szCs w:val="24"/>
        </w:rPr>
        <w:t>For example, e</w:t>
      </w:r>
      <w:r w:rsidR="00E021EA">
        <w:rPr>
          <w:rFonts w:ascii="Times New Roman" w:hAnsi="Times New Roman" w:cs="Times New Roman"/>
          <w:sz w:val="24"/>
          <w:szCs w:val="24"/>
        </w:rPr>
        <w:t xml:space="preserve">arly-childhood investments have been shown to reduce antisocial behaviors, thereby reducing the likelihood of arrests and imprisonment later on in life (Heckman et al. 2010). </w:t>
      </w:r>
      <w:r w:rsidR="008068EC">
        <w:rPr>
          <w:rFonts w:ascii="Times New Roman" w:hAnsi="Times New Roman" w:cs="Times New Roman"/>
          <w:sz w:val="24"/>
          <w:szCs w:val="24"/>
        </w:rPr>
        <w:t>In addition, f</w:t>
      </w:r>
      <w:r w:rsidR="009A03E7">
        <w:rPr>
          <w:rFonts w:ascii="Times New Roman" w:hAnsi="Times New Roman" w:cs="Times New Roman"/>
          <w:sz w:val="24"/>
          <w:szCs w:val="24"/>
        </w:rPr>
        <w:t>ocusing</w:t>
      </w:r>
      <w:r w:rsidR="00E23E00">
        <w:rPr>
          <w:rFonts w:ascii="Times New Roman" w:hAnsi="Times New Roman" w:cs="Times New Roman"/>
          <w:sz w:val="24"/>
          <w:szCs w:val="24"/>
        </w:rPr>
        <w:t xml:space="preserve"> on non-cognitive skill development has</w:t>
      </w:r>
      <w:r w:rsidR="00E33D61">
        <w:rPr>
          <w:rFonts w:ascii="Times New Roman" w:hAnsi="Times New Roman" w:cs="Times New Roman"/>
          <w:sz w:val="24"/>
          <w:szCs w:val="24"/>
        </w:rPr>
        <w:t xml:space="preserve"> not only</w:t>
      </w:r>
      <w:r w:rsidR="00E23E00">
        <w:rPr>
          <w:rFonts w:ascii="Times New Roman" w:hAnsi="Times New Roman" w:cs="Times New Roman"/>
          <w:sz w:val="24"/>
          <w:szCs w:val="24"/>
        </w:rPr>
        <w:t xml:space="preserve"> been </w:t>
      </w:r>
      <w:r w:rsidR="00EC4AE4">
        <w:rPr>
          <w:rFonts w:ascii="Times New Roman" w:hAnsi="Times New Roman" w:cs="Times New Roman"/>
          <w:sz w:val="24"/>
          <w:szCs w:val="24"/>
        </w:rPr>
        <w:t>shown</w:t>
      </w:r>
      <w:r w:rsidR="00E23E00">
        <w:rPr>
          <w:rFonts w:ascii="Times New Roman" w:hAnsi="Times New Roman" w:cs="Times New Roman"/>
          <w:sz w:val="24"/>
          <w:szCs w:val="24"/>
        </w:rPr>
        <w:t xml:space="preserve"> to improve academic achievement</w:t>
      </w:r>
      <w:r w:rsidR="009A03E7">
        <w:rPr>
          <w:rFonts w:ascii="Times New Roman" w:hAnsi="Times New Roman" w:cs="Times New Roman"/>
          <w:sz w:val="24"/>
          <w:szCs w:val="24"/>
        </w:rPr>
        <w:t xml:space="preserve"> at the lower-secondary level</w:t>
      </w:r>
      <w:r w:rsidR="00E23E00">
        <w:rPr>
          <w:rFonts w:ascii="Times New Roman" w:hAnsi="Times New Roman" w:cs="Times New Roman"/>
          <w:sz w:val="24"/>
          <w:szCs w:val="24"/>
        </w:rPr>
        <w:t xml:space="preserve"> (Martin 2010) </w:t>
      </w:r>
      <w:r w:rsidR="00E33D61">
        <w:rPr>
          <w:rFonts w:ascii="Times New Roman" w:hAnsi="Times New Roman" w:cs="Times New Roman"/>
          <w:sz w:val="24"/>
          <w:szCs w:val="24"/>
        </w:rPr>
        <w:t>but</w:t>
      </w:r>
      <w:r w:rsidR="00101A43">
        <w:rPr>
          <w:rFonts w:ascii="Times New Roman" w:hAnsi="Times New Roman" w:cs="Times New Roman"/>
          <w:sz w:val="24"/>
          <w:szCs w:val="24"/>
        </w:rPr>
        <w:t xml:space="preserve"> also </w:t>
      </w:r>
      <w:r w:rsidR="008068EC">
        <w:rPr>
          <w:rFonts w:ascii="Times New Roman" w:hAnsi="Times New Roman" w:cs="Times New Roman"/>
          <w:sz w:val="24"/>
          <w:szCs w:val="24"/>
        </w:rPr>
        <w:t xml:space="preserve">to </w:t>
      </w:r>
      <w:r w:rsidR="00101A43">
        <w:rPr>
          <w:rFonts w:ascii="Times New Roman" w:hAnsi="Times New Roman" w:cs="Times New Roman"/>
          <w:sz w:val="24"/>
          <w:szCs w:val="24"/>
        </w:rPr>
        <w:t>improve the social-emotional development of students and positively influence the choices they make with respect to civic participation and health</w:t>
      </w:r>
      <w:r w:rsidR="00E33D61">
        <w:rPr>
          <w:rFonts w:ascii="Times New Roman" w:hAnsi="Times New Roman" w:cs="Times New Roman"/>
          <w:sz w:val="24"/>
          <w:szCs w:val="24"/>
        </w:rPr>
        <w:t xml:space="preserve"> (Farrington et al. 2012)</w:t>
      </w:r>
      <w:r w:rsidR="00E23E00">
        <w:rPr>
          <w:rFonts w:ascii="Times New Roman" w:hAnsi="Times New Roman" w:cs="Times New Roman"/>
          <w:sz w:val="24"/>
          <w:szCs w:val="24"/>
        </w:rPr>
        <w:t xml:space="preserve">. </w:t>
      </w:r>
      <w:r w:rsidR="00101A43">
        <w:rPr>
          <w:rFonts w:ascii="Times New Roman" w:hAnsi="Times New Roman" w:cs="Times New Roman"/>
          <w:sz w:val="24"/>
          <w:szCs w:val="24"/>
        </w:rPr>
        <w:t>Indeed</w:t>
      </w:r>
      <w:r w:rsidR="00E021EA">
        <w:rPr>
          <w:rFonts w:ascii="Times New Roman" w:hAnsi="Times New Roman" w:cs="Times New Roman"/>
          <w:sz w:val="24"/>
          <w:szCs w:val="24"/>
        </w:rPr>
        <w:t>, Heckman et al. (2012) suggest that personality traits developed in school are important predictors of meaningful life outcomes that go beyond educational attainment and employment. The fact that these personality traits are often missed in traditional measures of learning such as standardized tests and other learning surveys does not mean that they do not matter.</w:t>
      </w:r>
    </w:p>
    <w:p w:rsidR="002332CC" w:rsidRPr="00D21F9C" w:rsidRDefault="002332CC" w:rsidP="002332CC">
      <w:pPr>
        <w:spacing w:after="0" w:line="240" w:lineRule="auto"/>
        <w:ind w:firstLine="720"/>
        <w:jc w:val="both"/>
        <w:rPr>
          <w:rFonts w:ascii="Times New Roman" w:hAnsi="Times New Roman" w:cs="Times New Roman"/>
          <w:color w:val="000000"/>
          <w:sz w:val="24"/>
          <w:szCs w:val="24"/>
        </w:rPr>
      </w:pPr>
      <w:r>
        <w:rPr>
          <w:rFonts w:ascii="Times New Roman" w:eastAsia="Calibri" w:hAnsi="Times New Roman" w:cs="Times New Roman"/>
          <w:sz w:val="24"/>
          <w:szCs w:val="24"/>
        </w:rPr>
        <w:t>The term “comprehensive education” usually refers to the fact that what is taught in schools should be sufficiently broad</w:t>
      </w:r>
      <w:r>
        <w:rPr>
          <w:rFonts w:ascii="Times New Roman" w:hAnsi="Times New Roman" w:cs="Times New Roman"/>
          <w:sz w:val="24"/>
          <w:szCs w:val="24"/>
        </w:rPr>
        <w:t>—</w:t>
      </w:r>
      <w:r>
        <w:rPr>
          <w:rFonts w:ascii="Times New Roman" w:eastAsia="Calibri" w:hAnsi="Times New Roman" w:cs="Times New Roman"/>
          <w:sz w:val="24"/>
          <w:szCs w:val="24"/>
        </w:rPr>
        <w:t xml:space="preserve">including, for example, topics such as </w:t>
      </w:r>
      <w:r w:rsidR="00C43C52">
        <w:rPr>
          <w:rFonts w:ascii="Times New Roman" w:eastAsia="Calibri" w:hAnsi="Times New Roman" w:cs="Times New Roman"/>
          <w:sz w:val="24"/>
          <w:szCs w:val="24"/>
        </w:rPr>
        <w:t xml:space="preserve">civic participation and </w:t>
      </w:r>
      <w:r>
        <w:rPr>
          <w:rFonts w:ascii="Times New Roman" w:eastAsia="Calibri" w:hAnsi="Times New Roman" w:cs="Times New Roman"/>
          <w:sz w:val="24"/>
          <w:szCs w:val="24"/>
        </w:rPr>
        <w:t>sexual and reproductive health</w:t>
      </w:r>
      <w:r>
        <w:rPr>
          <w:rFonts w:ascii="Times New Roman" w:hAnsi="Times New Roman" w:cs="Times New Roman"/>
          <w:sz w:val="24"/>
          <w:szCs w:val="24"/>
        </w:rPr>
        <w:t>.</w:t>
      </w:r>
      <w:r>
        <w:rPr>
          <w:rFonts w:ascii="Times New Roman" w:eastAsia="Calibri" w:hAnsi="Times New Roman" w:cs="Times New Roman"/>
          <w:sz w:val="24"/>
          <w:szCs w:val="24"/>
        </w:rPr>
        <w:t xml:space="preserve"> In the context of this paper, we prefer to discuss it according to a simple two-by-two typology (table 1). On the vertical axis of the table, a distinction is made between </w:t>
      </w:r>
      <w:r>
        <w:rPr>
          <w:rFonts w:ascii="Times New Roman" w:hAnsi="Times New Roman" w:cs="Times New Roman"/>
          <w:color w:val="000000"/>
          <w:sz w:val="24"/>
          <w:szCs w:val="24"/>
        </w:rPr>
        <w:t xml:space="preserve">attainment (how many years of schooling children complete) and achievement (how much learning takes place, as measured, for example, through standardized test scores). On the horizontal axis, a distinction is made between comprehensiveness in terms of </w:t>
      </w:r>
      <w:r w:rsidRPr="00F215C6">
        <w:rPr>
          <w:rFonts w:ascii="Times New Roman" w:hAnsi="Times New Roman" w:cs="Times New Roman"/>
          <w:i/>
          <w:color w:val="000000"/>
          <w:sz w:val="24"/>
          <w:szCs w:val="24"/>
        </w:rPr>
        <w:t>who</w:t>
      </w:r>
      <w:r>
        <w:rPr>
          <w:rFonts w:ascii="Times New Roman" w:hAnsi="Times New Roman" w:cs="Times New Roman"/>
          <w:color w:val="000000"/>
          <w:sz w:val="24"/>
          <w:szCs w:val="24"/>
        </w:rPr>
        <w:t xml:space="preserve"> is being taught (is the education system comprehensive enough to reach all youths?) and </w:t>
      </w:r>
      <w:r w:rsidRPr="00F215C6">
        <w:rPr>
          <w:rFonts w:ascii="Times New Roman" w:hAnsi="Times New Roman" w:cs="Times New Roman"/>
          <w:i/>
          <w:color w:val="000000"/>
          <w:sz w:val="24"/>
          <w:szCs w:val="24"/>
        </w:rPr>
        <w:t>what</w:t>
      </w:r>
      <w:r>
        <w:rPr>
          <w:rFonts w:ascii="Times New Roman" w:hAnsi="Times New Roman" w:cs="Times New Roman"/>
          <w:color w:val="000000"/>
          <w:sz w:val="24"/>
          <w:szCs w:val="24"/>
        </w:rPr>
        <w:t xml:space="preserve"> is being taught or learned (apart from academic topics, are job skills and life skills also being learned?). This last question about what is being taught matters because it is now well accepted that </w:t>
      </w:r>
      <w:r w:rsidRPr="00D21F9C">
        <w:rPr>
          <w:rFonts w:ascii="Times New Roman" w:hAnsi="Times New Roman" w:cs="Times New Roman"/>
          <w:color w:val="000000"/>
          <w:sz w:val="24"/>
          <w:szCs w:val="24"/>
        </w:rPr>
        <w:t xml:space="preserve">essential learning is not only about </w:t>
      </w:r>
      <w:r>
        <w:rPr>
          <w:rFonts w:ascii="Times New Roman" w:hAnsi="Times New Roman" w:cs="Times New Roman"/>
          <w:color w:val="000000"/>
          <w:sz w:val="24"/>
          <w:szCs w:val="24"/>
        </w:rPr>
        <w:t xml:space="preserve">academics or </w:t>
      </w:r>
      <w:r w:rsidRPr="00D21F9C">
        <w:rPr>
          <w:rFonts w:ascii="Times New Roman" w:hAnsi="Times New Roman" w:cs="Times New Roman"/>
          <w:color w:val="000000"/>
          <w:sz w:val="24"/>
          <w:szCs w:val="24"/>
        </w:rPr>
        <w:t xml:space="preserve">the “3 </w:t>
      </w:r>
      <w:proofErr w:type="spellStart"/>
      <w:r w:rsidRPr="00D21F9C">
        <w:rPr>
          <w:rFonts w:ascii="Times New Roman" w:hAnsi="Times New Roman" w:cs="Times New Roman"/>
          <w:color w:val="000000"/>
          <w:sz w:val="24"/>
          <w:szCs w:val="24"/>
        </w:rPr>
        <w:t>Rs</w:t>
      </w:r>
      <w:proofErr w:type="spellEnd"/>
      <w:r w:rsidRPr="00D21F9C">
        <w:rPr>
          <w:rFonts w:ascii="Times New Roman" w:hAnsi="Times New Roman" w:cs="Times New Roman"/>
          <w:color w:val="000000"/>
          <w:sz w:val="24"/>
          <w:szCs w:val="24"/>
        </w:rPr>
        <w:t>” (reading, writing, and arithmetic)</w:t>
      </w:r>
      <w:r>
        <w:rPr>
          <w:rFonts w:ascii="Times New Roman" w:hAnsi="Times New Roman" w:cs="Times New Roman"/>
          <w:color w:val="000000"/>
          <w:sz w:val="24"/>
          <w:szCs w:val="24"/>
        </w:rPr>
        <w:t>,</w:t>
      </w:r>
      <w:r w:rsidRPr="00D21F9C">
        <w:rPr>
          <w:rFonts w:ascii="Times New Roman" w:hAnsi="Times New Roman" w:cs="Times New Roman"/>
          <w:color w:val="000000"/>
          <w:sz w:val="24"/>
          <w:szCs w:val="24"/>
        </w:rPr>
        <w:t xml:space="preserve"> but also </w:t>
      </w:r>
      <w:r>
        <w:rPr>
          <w:rFonts w:ascii="Times New Roman" w:hAnsi="Times New Roman" w:cs="Times New Roman"/>
          <w:color w:val="000000"/>
          <w:sz w:val="24"/>
          <w:szCs w:val="24"/>
        </w:rPr>
        <w:t>“soft” skills (</w:t>
      </w:r>
      <w:r w:rsidR="00C43C52">
        <w:rPr>
          <w:rFonts w:ascii="Times New Roman" w:hAnsi="Times New Roman" w:cs="Times New Roman"/>
          <w:color w:val="000000"/>
          <w:sz w:val="24"/>
          <w:szCs w:val="24"/>
        </w:rPr>
        <w:t xml:space="preserve">such as </w:t>
      </w:r>
      <w:r w:rsidRPr="00D21F9C">
        <w:rPr>
          <w:rFonts w:ascii="Times New Roman" w:hAnsi="Times New Roman" w:cs="Times New Roman"/>
          <w:color w:val="000000"/>
          <w:sz w:val="24"/>
          <w:szCs w:val="24"/>
        </w:rPr>
        <w:t xml:space="preserve">critical thinking, </w:t>
      </w:r>
      <w:r>
        <w:rPr>
          <w:rFonts w:ascii="Times New Roman" w:hAnsi="Times New Roman" w:cs="Times New Roman"/>
          <w:color w:val="000000"/>
          <w:sz w:val="24"/>
          <w:szCs w:val="24"/>
        </w:rPr>
        <w:t xml:space="preserve">the ability to work in </w:t>
      </w:r>
      <w:r w:rsidRPr="00D21F9C">
        <w:rPr>
          <w:rFonts w:ascii="Times New Roman" w:hAnsi="Times New Roman" w:cs="Times New Roman"/>
          <w:color w:val="000000"/>
          <w:sz w:val="24"/>
          <w:szCs w:val="24"/>
        </w:rPr>
        <w:t>team</w:t>
      </w:r>
      <w:r>
        <w:rPr>
          <w:rFonts w:ascii="Times New Roman" w:hAnsi="Times New Roman" w:cs="Times New Roman"/>
          <w:color w:val="000000"/>
          <w:sz w:val="24"/>
          <w:szCs w:val="24"/>
        </w:rPr>
        <w:t>s</w:t>
      </w:r>
      <w:r w:rsidRPr="00D21F9C">
        <w:rPr>
          <w:rFonts w:ascii="Times New Roman" w:hAnsi="Times New Roman" w:cs="Times New Roman"/>
          <w:color w:val="000000"/>
          <w:sz w:val="24"/>
          <w:szCs w:val="24"/>
        </w:rPr>
        <w:t>, and problem-solving</w:t>
      </w:r>
      <w:r>
        <w:rPr>
          <w:rFonts w:ascii="Times New Roman" w:hAnsi="Times New Roman" w:cs="Times New Roman"/>
          <w:color w:val="000000"/>
          <w:sz w:val="24"/>
          <w:szCs w:val="24"/>
        </w:rPr>
        <w:t xml:space="preserve">)—not to mention other life skills </w:t>
      </w:r>
      <w:r w:rsidRPr="00D21F9C">
        <w:rPr>
          <w:rFonts w:ascii="Times New Roman" w:hAnsi="Times New Roman" w:cs="Times New Roman"/>
          <w:color w:val="000000"/>
          <w:sz w:val="24"/>
          <w:szCs w:val="24"/>
        </w:rPr>
        <w:t xml:space="preserve">that make it possible for </w:t>
      </w:r>
      <w:r>
        <w:rPr>
          <w:rFonts w:ascii="Times New Roman" w:hAnsi="Times New Roman" w:cs="Times New Roman"/>
          <w:color w:val="000000"/>
          <w:sz w:val="24"/>
          <w:szCs w:val="24"/>
        </w:rPr>
        <w:t>youth</w:t>
      </w:r>
      <w:r w:rsidRPr="00D21F9C">
        <w:rPr>
          <w:rFonts w:ascii="Times New Roman" w:hAnsi="Times New Roman" w:cs="Times New Roman"/>
          <w:color w:val="000000"/>
          <w:sz w:val="24"/>
          <w:szCs w:val="24"/>
        </w:rPr>
        <w:t xml:space="preserve"> to succeed</w:t>
      </w:r>
      <w:r>
        <w:rPr>
          <w:rFonts w:ascii="Times New Roman" w:hAnsi="Times New Roman" w:cs="Times New Roman"/>
          <w:color w:val="000000"/>
          <w:sz w:val="24"/>
          <w:szCs w:val="24"/>
        </w:rPr>
        <w:t xml:space="preserve"> in all aspects of their adult lives. Comprehensive curricula must therefore go well beyond the 3 </w:t>
      </w:r>
      <w:proofErr w:type="spellStart"/>
      <w:r>
        <w:rPr>
          <w:rFonts w:ascii="Times New Roman" w:hAnsi="Times New Roman" w:cs="Times New Roman"/>
          <w:color w:val="000000"/>
          <w:sz w:val="24"/>
          <w:szCs w:val="24"/>
        </w:rPr>
        <w:t>Rs</w:t>
      </w:r>
      <w:proofErr w:type="spellEnd"/>
      <w:r>
        <w:rPr>
          <w:rFonts w:ascii="Times New Roman" w:hAnsi="Times New Roman" w:cs="Times New Roman"/>
          <w:color w:val="000000"/>
          <w:sz w:val="24"/>
          <w:szCs w:val="24"/>
        </w:rPr>
        <w:t>.</w:t>
      </w:r>
    </w:p>
    <w:p w:rsidR="002332CC" w:rsidRDefault="002332CC" w:rsidP="002332CC">
      <w:pPr>
        <w:pStyle w:val="ListParagraph"/>
        <w:spacing w:after="0" w:line="240" w:lineRule="auto"/>
        <w:ind w:left="0"/>
        <w:jc w:val="both"/>
        <w:rPr>
          <w:rFonts w:ascii="Times New Roman" w:hAnsi="Times New Roman" w:cs="Times New Roman"/>
          <w:sz w:val="24"/>
          <w:szCs w:val="24"/>
        </w:rPr>
      </w:pPr>
    </w:p>
    <w:p w:rsidR="002332CC" w:rsidRPr="00F44388" w:rsidRDefault="002332CC" w:rsidP="002332CC">
      <w:pPr>
        <w:pStyle w:val="ListParagraph"/>
        <w:spacing w:after="0" w:line="240" w:lineRule="auto"/>
        <w:ind w:left="0"/>
        <w:jc w:val="both"/>
        <w:rPr>
          <w:rFonts w:ascii="Times New Roman" w:hAnsi="Times New Roman" w:cs="Times New Roman"/>
          <w:b/>
          <w:sz w:val="24"/>
          <w:szCs w:val="24"/>
        </w:rPr>
      </w:pPr>
      <w:r w:rsidRPr="00F44388">
        <w:rPr>
          <w:rFonts w:ascii="Times New Roman" w:hAnsi="Times New Roman" w:cs="Times New Roman"/>
          <w:b/>
          <w:sz w:val="24"/>
          <w:szCs w:val="24"/>
        </w:rPr>
        <w:t>Table 1: A Simple Typology o</w:t>
      </w:r>
      <w:r>
        <w:rPr>
          <w:rFonts w:ascii="Times New Roman" w:hAnsi="Times New Roman" w:cs="Times New Roman"/>
          <w:b/>
          <w:sz w:val="24"/>
          <w:szCs w:val="24"/>
        </w:rPr>
        <w:t>f</w:t>
      </w:r>
      <w:r w:rsidRPr="00F44388">
        <w:rPr>
          <w:rFonts w:ascii="Times New Roman" w:hAnsi="Times New Roman" w:cs="Times New Roman"/>
          <w:b/>
          <w:sz w:val="24"/>
          <w:szCs w:val="24"/>
        </w:rPr>
        <w:t xml:space="preserve"> </w:t>
      </w:r>
      <w:r>
        <w:rPr>
          <w:rFonts w:ascii="Times New Roman" w:hAnsi="Times New Roman" w:cs="Times New Roman"/>
          <w:b/>
          <w:sz w:val="24"/>
          <w:szCs w:val="24"/>
        </w:rPr>
        <w:t xml:space="preserve">Potential </w:t>
      </w:r>
      <w:r w:rsidRPr="00F44388">
        <w:rPr>
          <w:rFonts w:ascii="Times New Roman" w:hAnsi="Times New Roman" w:cs="Times New Roman"/>
          <w:b/>
          <w:sz w:val="24"/>
          <w:szCs w:val="24"/>
        </w:rPr>
        <w:t>Meanings for Comprehensive Education</w:t>
      </w:r>
    </w:p>
    <w:tbl>
      <w:tblPr>
        <w:tblStyle w:val="TableGrid"/>
        <w:tblW w:w="0" w:type="auto"/>
        <w:tblLook w:val="04A0" w:firstRow="1" w:lastRow="0" w:firstColumn="1" w:lastColumn="0" w:noHBand="0" w:noVBand="1"/>
      </w:tblPr>
      <w:tblGrid>
        <w:gridCol w:w="3192"/>
        <w:gridCol w:w="3192"/>
        <w:gridCol w:w="3192"/>
      </w:tblGrid>
      <w:tr w:rsidR="002332CC" w:rsidTr="00BC4594">
        <w:tc>
          <w:tcPr>
            <w:tcW w:w="3192" w:type="dxa"/>
          </w:tcPr>
          <w:p w:rsidR="002332CC" w:rsidRPr="00DF6054" w:rsidRDefault="002332CC" w:rsidP="00BC4594">
            <w:pPr>
              <w:pStyle w:val="ListParagraph"/>
              <w:ind w:left="0"/>
              <w:jc w:val="both"/>
              <w:rPr>
                <w:rFonts w:ascii="Times New Roman" w:hAnsi="Times New Roman" w:cs="Times New Roman"/>
              </w:rPr>
            </w:pPr>
          </w:p>
        </w:tc>
        <w:tc>
          <w:tcPr>
            <w:tcW w:w="3192" w:type="dxa"/>
          </w:tcPr>
          <w:p w:rsidR="002332CC" w:rsidRPr="00DF6054" w:rsidRDefault="002332CC" w:rsidP="00BC4594">
            <w:pPr>
              <w:pStyle w:val="ListParagraph"/>
              <w:ind w:left="0"/>
              <w:jc w:val="center"/>
              <w:rPr>
                <w:rFonts w:ascii="Times New Roman" w:hAnsi="Times New Roman" w:cs="Times New Roman"/>
              </w:rPr>
            </w:pPr>
            <w:r w:rsidRPr="00DF6054">
              <w:rPr>
                <w:rFonts w:ascii="Times New Roman" w:hAnsi="Times New Roman" w:cs="Times New Roman"/>
              </w:rPr>
              <w:t>Who?</w:t>
            </w:r>
          </w:p>
          <w:p w:rsidR="002332CC" w:rsidRPr="00DF6054" w:rsidRDefault="002332CC" w:rsidP="00BC4594">
            <w:pPr>
              <w:pStyle w:val="ListParagraph"/>
              <w:ind w:left="0"/>
              <w:jc w:val="center"/>
              <w:rPr>
                <w:rFonts w:ascii="Times New Roman" w:hAnsi="Times New Roman" w:cs="Times New Roman"/>
              </w:rPr>
            </w:pPr>
            <w:r w:rsidRPr="00DF6054">
              <w:rPr>
                <w:rFonts w:ascii="Times New Roman" w:hAnsi="Times New Roman" w:cs="Times New Roman"/>
              </w:rPr>
              <w:t>(Gender, wealth, and other gaps)</w:t>
            </w:r>
          </w:p>
        </w:tc>
        <w:tc>
          <w:tcPr>
            <w:tcW w:w="3192" w:type="dxa"/>
          </w:tcPr>
          <w:p w:rsidR="002332CC" w:rsidRDefault="002332CC" w:rsidP="00BC4594">
            <w:pPr>
              <w:pStyle w:val="ListParagraph"/>
              <w:ind w:left="0"/>
              <w:jc w:val="center"/>
              <w:rPr>
                <w:rFonts w:ascii="Times New Roman" w:hAnsi="Times New Roman" w:cs="Times New Roman"/>
              </w:rPr>
            </w:pPr>
            <w:r w:rsidRPr="00DF6054">
              <w:rPr>
                <w:rFonts w:ascii="Times New Roman" w:hAnsi="Times New Roman" w:cs="Times New Roman"/>
              </w:rPr>
              <w:t>What?</w:t>
            </w:r>
          </w:p>
          <w:p w:rsidR="002332CC" w:rsidRPr="00DF6054" w:rsidRDefault="002332CC" w:rsidP="00BC4594">
            <w:pPr>
              <w:pStyle w:val="ListParagraph"/>
              <w:ind w:left="0"/>
              <w:jc w:val="center"/>
              <w:rPr>
                <w:rFonts w:ascii="Times New Roman" w:hAnsi="Times New Roman" w:cs="Times New Roman"/>
              </w:rPr>
            </w:pPr>
            <w:r>
              <w:rPr>
                <w:rFonts w:ascii="Times New Roman" w:hAnsi="Times New Roman" w:cs="Times New Roman"/>
              </w:rPr>
              <w:t xml:space="preserve">(Academic, job, and </w:t>
            </w:r>
            <w:r w:rsidRPr="00DF6054">
              <w:rPr>
                <w:rFonts w:ascii="Times New Roman" w:hAnsi="Times New Roman" w:cs="Times New Roman"/>
              </w:rPr>
              <w:t>life skills</w:t>
            </w:r>
            <w:r>
              <w:rPr>
                <w:rFonts w:ascii="Times New Roman" w:hAnsi="Times New Roman" w:cs="Times New Roman"/>
              </w:rPr>
              <w:t>)</w:t>
            </w:r>
          </w:p>
        </w:tc>
      </w:tr>
      <w:tr w:rsidR="002332CC" w:rsidTr="00BC4594">
        <w:tc>
          <w:tcPr>
            <w:tcW w:w="3192" w:type="dxa"/>
          </w:tcPr>
          <w:p w:rsidR="002332CC" w:rsidRPr="00DF6054" w:rsidRDefault="002332CC" w:rsidP="00BC4594">
            <w:pPr>
              <w:pStyle w:val="ListParagraph"/>
              <w:ind w:left="0"/>
              <w:jc w:val="both"/>
              <w:rPr>
                <w:rFonts w:ascii="Times New Roman" w:hAnsi="Times New Roman" w:cs="Times New Roman"/>
              </w:rPr>
            </w:pPr>
            <w:r>
              <w:rPr>
                <w:rFonts w:ascii="Times New Roman" w:hAnsi="Times New Roman" w:cs="Times New Roman"/>
              </w:rPr>
              <w:t>Attainment (s</w:t>
            </w:r>
            <w:r w:rsidRPr="00DF6054">
              <w:rPr>
                <w:rFonts w:ascii="Times New Roman" w:hAnsi="Times New Roman" w:cs="Times New Roman"/>
              </w:rPr>
              <w:t>chooling)</w:t>
            </w:r>
          </w:p>
          <w:p w:rsidR="002332CC" w:rsidRPr="00DF6054" w:rsidRDefault="002332CC" w:rsidP="00BC4594">
            <w:pPr>
              <w:pStyle w:val="ListParagraph"/>
              <w:ind w:left="0"/>
              <w:jc w:val="both"/>
              <w:rPr>
                <w:rFonts w:ascii="Times New Roman" w:hAnsi="Times New Roman" w:cs="Times New Roman"/>
              </w:rPr>
            </w:pPr>
          </w:p>
        </w:tc>
        <w:tc>
          <w:tcPr>
            <w:tcW w:w="3192" w:type="dxa"/>
          </w:tcPr>
          <w:p w:rsidR="002332CC" w:rsidRPr="00DF6054" w:rsidRDefault="002332CC" w:rsidP="00BC4594">
            <w:pPr>
              <w:pStyle w:val="ListParagraph"/>
              <w:ind w:left="0"/>
              <w:jc w:val="center"/>
              <w:rPr>
                <w:rFonts w:ascii="Times New Roman" w:hAnsi="Times New Roman" w:cs="Times New Roman"/>
              </w:rPr>
            </w:pPr>
            <w:r w:rsidRPr="00DF6054">
              <w:rPr>
                <w:rFonts w:ascii="Times New Roman" w:hAnsi="Times New Roman" w:cs="Times New Roman"/>
              </w:rPr>
              <w:t xml:space="preserve">Are all children in school? </w:t>
            </w:r>
          </w:p>
        </w:tc>
        <w:tc>
          <w:tcPr>
            <w:tcW w:w="3192" w:type="dxa"/>
          </w:tcPr>
          <w:p w:rsidR="002332CC" w:rsidRDefault="002332CC" w:rsidP="00BC4594">
            <w:pPr>
              <w:pStyle w:val="ListParagraph"/>
              <w:ind w:left="0"/>
              <w:jc w:val="center"/>
              <w:rPr>
                <w:rFonts w:ascii="Times New Roman" w:hAnsi="Times New Roman" w:cs="Times New Roman"/>
              </w:rPr>
            </w:pPr>
            <w:r w:rsidRPr="00DF6054">
              <w:rPr>
                <w:rFonts w:ascii="Times New Roman" w:hAnsi="Times New Roman" w:cs="Times New Roman"/>
              </w:rPr>
              <w:t xml:space="preserve">Are </w:t>
            </w:r>
            <w:r>
              <w:rPr>
                <w:rFonts w:ascii="Times New Roman" w:hAnsi="Times New Roman" w:cs="Times New Roman"/>
              </w:rPr>
              <w:t>all</w:t>
            </w:r>
            <w:r w:rsidRPr="00DF6054">
              <w:rPr>
                <w:rFonts w:ascii="Times New Roman" w:hAnsi="Times New Roman" w:cs="Times New Roman"/>
              </w:rPr>
              <w:t xml:space="preserve"> </w:t>
            </w:r>
            <w:r>
              <w:rPr>
                <w:rFonts w:ascii="Times New Roman" w:hAnsi="Times New Roman" w:cs="Times New Roman"/>
              </w:rPr>
              <w:t>types of skills taught</w:t>
            </w:r>
            <w:r w:rsidRPr="00DF6054">
              <w:rPr>
                <w:rFonts w:ascii="Times New Roman" w:hAnsi="Times New Roman" w:cs="Times New Roman"/>
              </w:rPr>
              <w:t>?</w:t>
            </w:r>
          </w:p>
          <w:p w:rsidR="002332CC" w:rsidRPr="00DF6054" w:rsidRDefault="002332CC" w:rsidP="00BC4594">
            <w:pPr>
              <w:pStyle w:val="ListParagraph"/>
              <w:ind w:left="0"/>
              <w:jc w:val="center"/>
              <w:rPr>
                <w:rFonts w:ascii="Times New Roman" w:hAnsi="Times New Roman" w:cs="Times New Roman"/>
              </w:rPr>
            </w:pPr>
          </w:p>
        </w:tc>
      </w:tr>
      <w:tr w:rsidR="002332CC" w:rsidTr="00BC4594">
        <w:tc>
          <w:tcPr>
            <w:tcW w:w="3192" w:type="dxa"/>
          </w:tcPr>
          <w:p w:rsidR="002332CC" w:rsidRPr="00DF6054" w:rsidRDefault="002332CC" w:rsidP="00BC4594">
            <w:pPr>
              <w:pStyle w:val="ListParagraph"/>
              <w:ind w:left="0"/>
              <w:jc w:val="both"/>
              <w:rPr>
                <w:rFonts w:ascii="Times New Roman" w:hAnsi="Times New Roman" w:cs="Times New Roman"/>
              </w:rPr>
            </w:pPr>
            <w:r w:rsidRPr="00DF6054">
              <w:rPr>
                <w:rFonts w:ascii="Times New Roman" w:hAnsi="Times New Roman" w:cs="Times New Roman"/>
              </w:rPr>
              <w:t>Achievement (</w:t>
            </w:r>
            <w:r>
              <w:rPr>
                <w:rFonts w:ascii="Times New Roman" w:hAnsi="Times New Roman" w:cs="Times New Roman"/>
              </w:rPr>
              <w:t>l</w:t>
            </w:r>
            <w:r w:rsidRPr="00DF6054">
              <w:rPr>
                <w:rFonts w:ascii="Times New Roman" w:hAnsi="Times New Roman" w:cs="Times New Roman"/>
              </w:rPr>
              <w:t>earning)</w:t>
            </w:r>
          </w:p>
        </w:tc>
        <w:tc>
          <w:tcPr>
            <w:tcW w:w="3192" w:type="dxa"/>
          </w:tcPr>
          <w:p w:rsidR="002332CC" w:rsidRPr="00DF6054" w:rsidRDefault="002332CC" w:rsidP="00BC4594">
            <w:pPr>
              <w:pStyle w:val="ListParagraph"/>
              <w:ind w:left="0"/>
              <w:jc w:val="center"/>
              <w:rPr>
                <w:rFonts w:ascii="Times New Roman" w:hAnsi="Times New Roman" w:cs="Times New Roman"/>
              </w:rPr>
            </w:pPr>
            <w:r w:rsidRPr="00DF6054">
              <w:rPr>
                <w:rFonts w:ascii="Times New Roman" w:hAnsi="Times New Roman" w:cs="Times New Roman"/>
              </w:rPr>
              <w:t>Are all students learning?</w:t>
            </w:r>
          </w:p>
        </w:tc>
        <w:tc>
          <w:tcPr>
            <w:tcW w:w="3192" w:type="dxa"/>
          </w:tcPr>
          <w:p w:rsidR="002332CC" w:rsidRDefault="002332CC" w:rsidP="00BC4594">
            <w:pPr>
              <w:pStyle w:val="ListParagraph"/>
              <w:ind w:left="0"/>
              <w:jc w:val="center"/>
              <w:rPr>
                <w:rFonts w:ascii="Times New Roman" w:hAnsi="Times New Roman" w:cs="Times New Roman"/>
              </w:rPr>
            </w:pPr>
            <w:r w:rsidRPr="00DF6054">
              <w:rPr>
                <w:rFonts w:ascii="Times New Roman" w:hAnsi="Times New Roman" w:cs="Times New Roman"/>
              </w:rPr>
              <w:t xml:space="preserve">Are </w:t>
            </w:r>
            <w:r>
              <w:rPr>
                <w:rFonts w:ascii="Times New Roman" w:hAnsi="Times New Roman" w:cs="Times New Roman"/>
              </w:rPr>
              <w:t>all</w:t>
            </w:r>
            <w:r w:rsidRPr="00DF6054">
              <w:rPr>
                <w:rFonts w:ascii="Times New Roman" w:hAnsi="Times New Roman" w:cs="Times New Roman"/>
              </w:rPr>
              <w:t xml:space="preserve"> </w:t>
            </w:r>
            <w:r>
              <w:rPr>
                <w:rFonts w:ascii="Times New Roman" w:hAnsi="Times New Roman" w:cs="Times New Roman"/>
              </w:rPr>
              <w:t xml:space="preserve">types of skills </w:t>
            </w:r>
            <w:r w:rsidRPr="00DF6054">
              <w:rPr>
                <w:rFonts w:ascii="Times New Roman" w:hAnsi="Times New Roman" w:cs="Times New Roman"/>
              </w:rPr>
              <w:t>learned?</w:t>
            </w:r>
          </w:p>
          <w:p w:rsidR="002332CC" w:rsidRPr="00DF6054" w:rsidRDefault="002332CC" w:rsidP="00BC4594">
            <w:pPr>
              <w:pStyle w:val="ListParagraph"/>
              <w:ind w:left="0"/>
              <w:jc w:val="center"/>
              <w:rPr>
                <w:rFonts w:ascii="Times New Roman" w:hAnsi="Times New Roman" w:cs="Times New Roman"/>
              </w:rPr>
            </w:pPr>
          </w:p>
        </w:tc>
      </w:tr>
    </w:tbl>
    <w:p w:rsidR="002332CC" w:rsidRPr="00F44388" w:rsidRDefault="002332CC" w:rsidP="002332CC">
      <w:pPr>
        <w:pStyle w:val="ListParagraph"/>
        <w:spacing w:after="0" w:line="240" w:lineRule="auto"/>
        <w:ind w:left="0"/>
        <w:jc w:val="both"/>
        <w:rPr>
          <w:rFonts w:ascii="Times New Roman" w:hAnsi="Times New Roman" w:cs="Times New Roman"/>
          <w:sz w:val="20"/>
          <w:szCs w:val="20"/>
        </w:rPr>
      </w:pPr>
      <w:r w:rsidRPr="00F44388">
        <w:rPr>
          <w:rFonts w:ascii="Times New Roman" w:hAnsi="Times New Roman" w:cs="Times New Roman"/>
          <w:sz w:val="20"/>
          <w:szCs w:val="20"/>
        </w:rPr>
        <w:t>Source: Authors.</w:t>
      </w:r>
    </w:p>
    <w:p w:rsidR="002332CC" w:rsidRDefault="002332CC" w:rsidP="002332CC">
      <w:pPr>
        <w:pStyle w:val="ListParagraph"/>
        <w:spacing w:after="0" w:line="240" w:lineRule="auto"/>
        <w:ind w:left="0"/>
        <w:jc w:val="both"/>
        <w:rPr>
          <w:rFonts w:ascii="Times New Roman" w:hAnsi="Times New Roman" w:cs="Times New Roman"/>
          <w:sz w:val="24"/>
          <w:szCs w:val="24"/>
        </w:rPr>
      </w:pPr>
    </w:p>
    <w:p w:rsidR="002332CC" w:rsidRDefault="002332CC" w:rsidP="002332CC">
      <w:pPr>
        <w:pStyle w:val="ListParagraph"/>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In this simple typology, education systems may be considered not comprehensive enough if some segments of the population are not reached or served</w:t>
      </w:r>
      <w:r>
        <w:rPr>
          <w:rFonts w:ascii="Times New Roman" w:hAnsi="Times New Roman" w:cs="Times New Roman"/>
          <w:sz w:val="24"/>
          <w:szCs w:val="24"/>
        </w:rPr>
        <w:t>—this includes</w:t>
      </w:r>
      <w:r>
        <w:rPr>
          <w:rFonts w:ascii="Times New Roman" w:hAnsi="Times New Roman" w:cs="Times New Roman"/>
          <w:color w:val="000000"/>
          <w:sz w:val="24"/>
          <w:szCs w:val="24"/>
        </w:rPr>
        <w:t xml:space="preserve">, for example, marginalized </w:t>
      </w:r>
      <w:r w:rsidR="006C061C">
        <w:rPr>
          <w:rFonts w:ascii="Times New Roman" w:hAnsi="Times New Roman" w:cs="Times New Roman"/>
          <w:color w:val="000000"/>
          <w:sz w:val="24"/>
          <w:szCs w:val="24"/>
        </w:rPr>
        <w:t>groups in terms of the</w:t>
      </w:r>
      <w:r>
        <w:rPr>
          <w:rFonts w:ascii="Times New Roman" w:hAnsi="Times New Roman" w:cs="Times New Roman"/>
          <w:color w:val="000000"/>
          <w:sz w:val="24"/>
          <w:szCs w:val="24"/>
        </w:rPr>
        <w:t>ir gender, wealth, or other characteristics such as disability. The failure in reaching such marginalized groups may be observed in the area of attainment and schooling (who is enrolled and attends education programs, and who does not), or in t</w:t>
      </w:r>
      <w:r w:rsidR="006C061C">
        <w:rPr>
          <w:rFonts w:ascii="Times New Roman" w:hAnsi="Times New Roman" w:cs="Times New Roman"/>
          <w:color w:val="000000"/>
          <w:sz w:val="24"/>
          <w:szCs w:val="24"/>
        </w:rPr>
        <w:t>erms</w:t>
      </w:r>
      <w:r>
        <w:rPr>
          <w:rFonts w:ascii="Times New Roman" w:hAnsi="Times New Roman" w:cs="Times New Roman"/>
          <w:color w:val="000000"/>
          <w:sz w:val="24"/>
          <w:szCs w:val="24"/>
        </w:rPr>
        <w:t xml:space="preserve"> of achievement and learning (who is actually acquiring knowledge and skills, and who is not). In addition, education systems may not be comprehensive enough if some of the necessary knowledge, skills, and competencies are not being taught. This has implications for achievement and learning, since students are not likely to learn what is not taught. It must be noted that this also has implications for attainment and schooling, since interest in pursuing an education may be weakened if what is taught is not relevant or useful</w:t>
      </w:r>
      <w:r>
        <w:rPr>
          <w:rFonts w:ascii="Times New Roman" w:hAnsi="Times New Roman" w:cs="Times New Roman"/>
          <w:sz w:val="24"/>
          <w:szCs w:val="24"/>
        </w:rPr>
        <w:t>—</w:t>
      </w:r>
      <w:r>
        <w:rPr>
          <w:rFonts w:ascii="Times New Roman" w:hAnsi="Times New Roman" w:cs="Times New Roman"/>
          <w:color w:val="000000"/>
          <w:sz w:val="24"/>
          <w:szCs w:val="24"/>
        </w:rPr>
        <w:t xml:space="preserve">whether this relevance is measured in terms of academic knowledge, job skills, or life skills. While it is not feasible in a short thematic </w:t>
      </w:r>
      <w:r>
        <w:rPr>
          <w:rFonts w:ascii="Times New Roman" w:hAnsi="Times New Roman" w:cs="Times New Roman"/>
          <w:color w:val="000000"/>
          <w:sz w:val="24"/>
          <w:szCs w:val="24"/>
        </w:rPr>
        <w:lastRenderedPageBreak/>
        <w:t>paper such as this one to review the extensive literature on these many topics and what the literature suggests for policy, we will try to provide at least some pointers in the rest of the paper.</w:t>
      </w:r>
    </w:p>
    <w:p w:rsidR="002332CC" w:rsidRDefault="002332CC" w:rsidP="002332C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2332CC" w:rsidRPr="00D21F9C" w:rsidRDefault="002332CC" w:rsidP="002332CC">
      <w:pPr>
        <w:pStyle w:val="ListParagraph"/>
        <w:numPr>
          <w:ilvl w:val="0"/>
          <w:numId w:val="1"/>
        </w:num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Agreements and O</w:t>
      </w:r>
      <w:r w:rsidRPr="00D21F9C">
        <w:rPr>
          <w:rFonts w:ascii="Times New Roman" w:hAnsi="Times New Roman" w:cs="Times New Roman"/>
          <w:b/>
          <w:sz w:val="24"/>
          <w:szCs w:val="24"/>
        </w:rPr>
        <w:t>bjectives</w:t>
      </w:r>
    </w:p>
    <w:p w:rsidR="002332CC" w:rsidRDefault="002332CC" w:rsidP="002332CC">
      <w:pPr>
        <w:spacing w:after="0" w:line="240" w:lineRule="auto"/>
        <w:ind w:firstLine="720"/>
        <w:jc w:val="both"/>
        <w:rPr>
          <w:rFonts w:ascii="Times New Roman" w:hAnsi="Times New Roman" w:cs="Times New Roman"/>
          <w:sz w:val="24"/>
          <w:szCs w:val="24"/>
        </w:rPr>
      </w:pPr>
    </w:p>
    <w:p w:rsidR="002332CC" w:rsidRPr="006F519D" w:rsidRDefault="002332CC" w:rsidP="00233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Before discussing progress to-date towards comprehensive education as well as some of the lessons learned from past experience, it is useful to provide context in terms of the international framework within which these discussions are taking place. Providing a</w:t>
      </w:r>
      <w:r w:rsidRPr="006F519D">
        <w:rPr>
          <w:rFonts w:ascii="Times New Roman" w:hAnsi="Times New Roman" w:cs="Times New Roman"/>
          <w:sz w:val="24"/>
          <w:szCs w:val="24"/>
        </w:rPr>
        <w:t xml:space="preserve">ccess to </w:t>
      </w:r>
      <w:r>
        <w:rPr>
          <w:rFonts w:ascii="Times New Roman" w:hAnsi="Times New Roman" w:cs="Times New Roman"/>
          <w:sz w:val="24"/>
          <w:szCs w:val="24"/>
        </w:rPr>
        <w:t xml:space="preserve">a high-quality basic </w:t>
      </w:r>
      <w:r w:rsidRPr="006F519D">
        <w:rPr>
          <w:rFonts w:ascii="Times New Roman" w:hAnsi="Times New Roman" w:cs="Times New Roman"/>
          <w:sz w:val="24"/>
          <w:szCs w:val="24"/>
        </w:rPr>
        <w:t>education</w:t>
      </w:r>
      <w:r>
        <w:rPr>
          <w:rFonts w:ascii="Times New Roman" w:hAnsi="Times New Roman" w:cs="Times New Roman"/>
          <w:sz w:val="24"/>
          <w:szCs w:val="24"/>
        </w:rPr>
        <w:t xml:space="preserve"> is</w:t>
      </w:r>
      <w:r w:rsidRPr="006F519D">
        <w:rPr>
          <w:rFonts w:ascii="Times New Roman" w:hAnsi="Times New Roman" w:cs="Times New Roman"/>
          <w:sz w:val="24"/>
          <w:szCs w:val="24"/>
        </w:rPr>
        <w:t xml:space="preserve"> a right enshrined in the Universal Declaration of Human Rights and the United Nations Convention on the Rights of the Child</w:t>
      </w:r>
      <w:r>
        <w:rPr>
          <w:rFonts w:ascii="Times New Roman" w:hAnsi="Times New Roman" w:cs="Times New Roman"/>
          <w:sz w:val="24"/>
          <w:szCs w:val="24"/>
        </w:rPr>
        <w:t>. Moreover, it</w:t>
      </w:r>
      <w:r w:rsidRPr="006F519D">
        <w:rPr>
          <w:rFonts w:ascii="Times New Roman" w:hAnsi="Times New Roman" w:cs="Times New Roman"/>
          <w:sz w:val="24"/>
          <w:szCs w:val="24"/>
        </w:rPr>
        <w:t xml:space="preserve"> is a strategic development investment.</w:t>
      </w:r>
      <w:r>
        <w:rPr>
          <w:rFonts w:ascii="Times New Roman" w:hAnsi="Times New Roman" w:cs="Times New Roman"/>
          <w:sz w:val="24"/>
          <w:szCs w:val="24"/>
        </w:rPr>
        <w:t xml:space="preserve"> </w:t>
      </w:r>
      <w:r w:rsidRPr="006F519D">
        <w:rPr>
          <w:rFonts w:ascii="Times New Roman" w:hAnsi="Times New Roman" w:cs="Times New Roman"/>
          <w:sz w:val="24"/>
          <w:szCs w:val="24"/>
        </w:rPr>
        <w:t xml:space="preserve">Over the past quarter century, the global community has recognized the key role </w:t>
      </w:r>
      <w:r>
        <w:rPr>
          <w:rFonts w:ascii="Times New Roman" w:hAnsi="Times New Roman" w:cs="Times New Roman"/>
          <w:sz w:val="24"/>
          <w:szCs w:val="24"/>
        </w:rPr>
        <w:t xml:space="preserve">that </w:t>
      </w:r>
      <w:r w:rsidRPr="006F519D">
        <w:rPr>
          <w:rFonts w:ascii="Times New Roman" w:hAnsi="Times New Roman" w:cs="Times New Roman"/>
          <w:sz w:val="24"/>
          <w:szCs w:val="24"/>
        </w:rPr>
        <w:t>education has to play in eradicating poverty, spurring development, and improving the lives of people around the world. In 1990, government officials and officials and staff of multilateral development agencies a</w:t>
      </w:r>
      <w:r>
        <w:rPr>
          <w:rFonts w:ascii="Times New Roman" w:hAnsi="Times New Roman" w:cs="Times New Roman"/>
          <w:sz w:val="24"/>
          <w:szCs w:val="24"/>
        </w:rPr>
        <w:t>s well as</w:t>
      </w:r>
      <w:r w:rsidRPr="006F519D">
        <w:rPr>
          <w:rFonts w:ascii="Times New Roman" w:hAnsi="Times New Roman" w:cs="Times New Roman"/>
          <w:sz w:val="24"/>
          <w:szCs w:val="24"/>
        </w:rPr>
        <w:t xml:space="preserve"> bilateral aid agencies met in </w:t>
      </w:r>
      <w:proofErr w:type="spellStart"/>
      <w:r w:rsidRPr="006F519D">
        <w:rPr>
          <w:rFonts w:ascii="Times New Roman" w:hAnsi="Times New Roman" w:cs="Times New Roman"/>
          <w:sz w:val="24"/>
          <w:szCs w:val="24"/>
        </w:rPr>
        <w:t>Jomtien</w:t>
      </w:r>
      <w:proofErr w:type="spellEnd"/>
      <w:r w:rsidRPr="006F519D">
        <w:rPr>
          <w:rFonts w:ascii="Times New Roman" w:hAnsi="Times New Roman" w:cs="Times New Roman"/>
          <w:sz w:val="24"/>
          <w:szCs w:val="24"/>
        </w:rPr>
        <w:t>, Thailand</w:t>
      </w:r>
      <w:r w:rsidR="000C3ABD">
        <w:rPr>
          <w:rFonts w:ascii="Times New Roman" w:hAnsi="Times New Roman" w:cs="Times New Roman"/>
          <w:sz w:val="24"/>
          <w:szCs w:val="24"/>
        </w:rPr>
        <w:t>,</w:t>
      </w:r>
      <w:r w:rsidRPr="006F519D">
        <w:rPr>
          <w:rFonts w:ascii="Times New Roman" w:hAnsi="Times New Roman" w:cs="Times New Roman"/>
          <w:sz w:val="24"/>
          <w:szCs w:val="24"/>
        </w:rPr>
        <w:t xml:space="preserve"> to affirm the importance of education in development</w:t>
      </w:r>
      <w:r>
        <w:rPr>
          <w:rFonts w:ascii="Times New Roman" w:hAnsi="Times New Roman" w:cs="Times New Roman"/>
          <w:sz w:val="24"/>
          <w:szCs w:val="24"/>
        </w:rPr>
        <w:t>. T</w:t>
      </w:r>
      <w:r w:rsidRPr="006F519D">
        <w:rPr>
          <w:rFonts w:ascii="Times New Roman" w:hAnsi="Times New Roman" w:cs="Times New Roman"/>
          <w:sz w:val="24"/>
          <w:szCs w:val="24"/>
        </w:rPr>
        <w:t>ogether</w:t>
      </w:r>
      <w:r>
        <w:rPr>
          <w:rFonts w:ascii="Times New Roman" w:hAnsi="Times New Roman" w:cs="Times New Roman"/>
          <w:sz w:val="24"/>
          <w:szCs w:val="24"/>
        </w:rPr>
        <w:t>,</w:t>
      </w:r>
      <w:r w:rsidRPr="006F519D">
        <w:rPr>
          <w:rFonts w:ascii="Times New Roman" w:hAnsi="Times New Roman" w:cs="Times New Roman"/>
          <w:sz w:val="24"/>
          <w:szCs w:val="24"/>
        </w:rPr>
        <w:t xml:space="preserve"> </w:t>
      </w:r>
      <w:r>
        <w:rPr>
          <w:rFonts w:ascii="Times New Roman" w:hAnsi="Times New Roman" w:cs="Times New Roman"/>
          <w:sz w:val="24"/>
          <w:szCs w:val="24"/>
        </w:rPr>
        <w:t xml:space="preserve">they </w:t>
      </w:r>
      <w:r w:rsidRPr="006F519D">
        <w:rPr>
          <w:rFonts w:ascii="Times New Roman" w:hAnsi="Times New Roman" w:cs="Times New Roman"/>
          <w:sz w:val="24"/>
          <w:szCs w:val="24"/>
        </w:rPr>
        <w:t xml:space="preserve">declared Education for All as a goal. And in the early years of the 21st century, the Millennium Development Goals </w:t>
      </w:r>
      <w:r>
        <w:rPr>
          <w:rFonts w:ascii="Times New Roman" w:hAnsi="Times New Roman" w:cs="Times New Roman"/>
          <w:sz w:val="24"/>
          <w:szCs w:val="24"/>
        </w:rPr>
        <w:t>(MDGs) c</w:t>
      </w:r>
      <w:r w:rsidRPr="006F519D">
        <w:rPr>
          <w:rFonts w:ascii="Times New Roman" w:hAnsi="Times New Roman" w:cs="Times New Roman"/>
          <w:sz w:val="24"/>
          <w:szCs w:val="24"/>
        </w:rPr>
        <w:t xml:space="preserve">ampaign once again brought education to the forefront of the global development agenda by focusing on education in two out of </w:t>
      </w:r>
      <w:r>
        <w:rPr>
          <w:rFonts w:ascii="Times New Roman" w:hAnsi="Times New Roman" w:cs="Times New Roman"/>
          <w:sz w:val="24"/>
          <w:szCs w:val="24"/>
        </w:rPr>
        <w:t>its</w:t>
      </w:r>
      <w:r w:rsidRPr="006F519D">
        <w:rPr>
          <w:rFonts w:ascii="Times New Roman" w:hAnsi="Times New Roman" w:cs="Times New Roman"/>
          <w:sz w:val="24"/>
          <w:szCs w:val="24"/>
        </w:rPr>
        <w:t xml:space="preserve"> eight goals—namely, achieving universal primary education and achieving gender equality in education by 2015.</w:t>
      </w:r>
    </w:p>
    <w:p w:rsidR="002332CC" w:rsidRPr="006F519D" w:rsidRDefault="002332CC" w:rsidP="002332CC">
      <w:pPr>
        <w:spacing w:after="0" w:line="240" w:lineRule="auto"/>
        <w:ind w:firstLine="720"/>
        <w:jc w:val="both"/>
        <w:rPr>
          <w:rFonts w:ascii="Times New Roman" w:hAnsi="Times New Roman" w:cs="Times New Roman"/>
          <w:sz w:val="24"/>
          <w:szCs w:val="24"/>
        </w:rPr>
      </w:pPr>
      <w:r w:rsidRPr="006F519D">
        <w:rPr>
          <w:rFonts w:ascii="Times New Roman" w:hAnsi="Times New Roman" w:cs="Times New Roman"/>
          <w:sz w:val="24"/>
          <w:szCs w:val="24"/>
        </w:rPr>
        <w:t xml:space="preserve">The 1994 ICPD came at the halfway point between these two milestones of the global push for </w:t>
      </w:r>
      <w:r>
        <w:rPr>
          <w:rFonts w:ascii="Times New Roman" w:hAnsi="Times New Roman" w:cs="Times New Roman"/>
          <w:sz w:val="24"/>
          <w:szCs w:val="24"/>
        </w:rPr>
        <w:t xml:space="preserve">better </w:t>
      </w:r>
      <w:r w:rsidRPr="006F519D">
        <w:rPr>
          <w:rFonts w:ascii="Times New Roman" w:hAnsi="Times New Roman" w:cs="Times New Roman"/>
          <w:sz w:val="24"/>
          <w:szCs w:val="24"/>
        </w:rPr>
        <w:t xml:space="preserve">education. </w:t>
      </w:r>
      <w:r>
        <w:rPr>
          <w:rFonts w:ascii="Times New Roman" w:hAnsi="Times New Roman" w:cs="Times New Roman"/>
          <w:sz w:val="24"/>
          <w:szCs w:val="24"/>
        </w:rPr>
        <w:t>T</w:t>
      </w:r>
      <w:r w:rsidRPr="006F519D">
        <w:rPr>
          <w:rFonts w:ascii="Times New Roman" w:hAnsi="Times New Roman" w:cs="Times New Roman"/>
          <w:sz w:val="24"/>
          <w:szCs w:val="24"/>
        </w:rPr>
        <w:t>he ICPD recognized the fundamental relationship between population</w:t>
      </w:r>
      <w:r>
        <w:rPr>
          <w:rFonts w:ascii="Times New Roman" w:hAnsi="Times New Roman" w:cs="Times New Roman"/>
          <w:sz w:val="24"/>
          <w:szCs w:val="24"/>
        </w:rPr>
        <w:t xml:space="preserve">, </w:t>
      </w:r>
      <w:r w:rsidRPr="006F519D">
        <w:rPr>
          <w:rFonts w:ascii="Times New Roman" w:hAnsi="Times New Roman" w:cs="Times New Roman"/>
          <w:sz w:val="24"/>
          <w:szCs w:val="24"/>
        </w:rPr>
        <w:t>sustained economic growth</w:t>
      </w:r>
      <w:r>
        <w:rPr>
          <w:rFonts w:ascii="Times New Roman" w:hAnsi="Times New Roman" w:cs="Times New Roman"/>
          <w:sz w:val="24"/>
          <w:szCs w:val="24"/>
        </w:rPr>
        <w:t>,</w:t>
      </w:r>
      <w:r w:rsidRPr="006F519D">
        <w:rPr>
          <w:rFonts w:ascii="Times New Roman" w:hAnsi="Times New Roman" w:cs="Times New Roman"/>
          <w:sz w:val="24"/>
          <w:szCs w:val="24"/>
        </w:rPr>
        <w:t xml:space="preserve"> sustainable development</w:t>
      </w:r>
      <w:r>
        <w:rPr>
          <w:rFonts w:ascii="Times New Roman" w:hAnsi="Times New Roman" w:cs="Times New Roman"/>
          <w:sz w:val="24"/>
          <w:szCs w:val="24"/>
        </w:rPr>
        <w:t xml:space="preserve">, </w:t>
      </w:r>
      <w:r w:rsidRPr="006F519D">
        <w:rPr>
          <w:rFonts w:ascii="Times New Roman" w:hAnsi="Times New Roman" w:cs="Times New Roman"/>
          <w:sz w:val="24"/>
          <w:szCs w:val="24"/>
        </w:rPr>
        <w:t xml:space="preserve">and advances in the education, economic status, and empowerment of women and youth. </w:t>
      </w:r>
      <w:r>
        <w:rPr>
          <w:rFonts w:ascii="Times New Roman" w:hAnsi="Times New Roman" w:cs="Times New Roman"/>
          <w:sz w:val="24"/>
          <w:szCs w:val="24"/>
        </w:rPr>
        <w:t>Its</w:t>
      </w:r>
      <w:r w:rsidRPr="006F519D">
        <w:rPr>
          <w:rFonts w:ascii="Times New Roman" w:hAnsi="Times New Roman" w:cs="Times New Roman"/>
          <w:sz w:val="24"/>
          <w:szCs w:val="24"/>
        </w:rPr>
        <w:t xml:space="preserve"> </w:t>
      </w:r>
      <w:proofErr w:type="spellStart"/>
      <w:r w:rsidRPr="006F519D">
        <w:rPr>
          <w:rFonts w:ascii="Times New Roman" w:hAnsi="Times New Roman" w:cs="Times New Roman"/>
          <w:sz w:val="24"/>
          <w:szCs w:val="24"/>
        </w:rPr>
        <w:t>Programme</w:t>
      </w:r>
      <w:proofErr w:type="spellEnd"/>
      <w:r w:rsidRPr="006F519D">
        <w:rPr>
          <w:rFonts w:ascii="Times New Roman" w:hAnsi="Times New Roman" w:cs="Times New Roman"/>
          <w:sz w:val="24"/>
          <w:szCs w:val="24"/>
        </w:rPr>
        <w:t xml:space="preserve"> of Action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PoA</w:t>
      </w:r>
      <w:proofErr w:type="spellEnd"/>
      <w:r>
        <w:rPr>
          <w:rFonts w:ascii="Times New Roman" w:hAnsi="Times New Roman" w:cs="Times New Roman"/>
          <w:sz w:val="24"/>
          <w:szCs w:val="24"/>
        </w:rPr>
        <w:t>)</w:t>
      </w:r>
      <w:r w:rsidRPr="006F519D">
        <w:rPr>
          <w:rFonts w:ascii="Times New Roman" w:hAnsi="Times New Roman" w:cs="Times New Roman"/>
          <w:sz w:val="24"/>
          <w:szCs w:val="24"/>
        </w:rPr>
        <w:t xml:space="preserve"> articulated and adopted a 20-year vision that aimed to more fully and effectively link education, economic status, and empowerment in the 21st century.</w:t>
      </w:r>
      <w:r>
        <w:rPr>
          <w:rFonts w:ascii="Times New Roman" w:hAnsi="Times New Roman" w:cs="Times New Roman"/>
          <w:sz w:val="24"/>
          <w:szCs w:val="24"/>
        </w:rPr>
        <w:t xml:space="preserve"> </w:t>
      </w:r>
      <w:r w:rsidRPr="006F519D">
        <w:rPr>
          <w:rFonts w:ascii="Times New Roman" w:hAnsi="Times New Roman" w:cs="Times New Roman"/>
          <w:sz w:val="24"/>
          <w:szCs w:val="24"/>
        </w:rPr>
        <w:t xml:space="preserve">The </w:t>
      </w:r>
      <w:proofErr w:type="spellStart"/>
      <w:r>
        <w:rPr>
          <w:rFonts w:ascii="Times New Roman" w:hAnsi="Times New Roman" w:cs="Times New Roman"/>
          <w:sz w:val="24"/>
          <w:szCs w:val="24"/>
        </w:rPr>
        <w:t>P</w:t>
      </w:r>
      <w:r w:rsidRPr="006F519D">
        <w:rPr>
          <w:rFonts w:ascii="Times New Roman" w:hAnsi="Times New Roman" w:cs="Times New Roman"/>
          <w:sz w:val="24"/>
          <w:szCs w:val="24"/>
        </w:rPr>
        <w:t>oA</w:t>
      </w:r>
      <w:proofErr w:type="spellEnd"/>
      <w:r w:rsidRPr="006F519D">
        <w:rPr>
          <w:rFonts w:ascii="Times New Roman" w:hAnsi="Times New Roman" w:cs="Times New Roman"/>
          <w:sz w:val="24"/>
          <w:szCs w:val="24"/>
        </w:rPr>
        <w:t xml:space="preserve"> recognizes that widespread poverty, the major challenge to development efforts, is often accompanied by illiteracy, unemployment, low status of women, and limited access to social services—including education. It specifically notes that the world community has a special responsibility </w:t>
      </w:r>
      <w:r>
        <w:rPr>
          <w:rFonts w:ascii="Times New Roman" w:hAnsi="Times New Roman" w:cs="Times New Roman"/>
          <w:sz w:val="24"/>
          <w:szCs w:val="24"/>
        </w:rPr>
        <w:t>to</w:t>
      </w:r>
      <w:r w:rsidRPr="006F519D">
        <w:rPr>
          <w:rFonts w:ascii="Times New Roman" w:hAnsi="Times New Roman" w:cs="Times New Roman"/>
          <w:sz w:val="24"/>
          <w:szCs w:val="24"/>
        </w:rPr>
        <w:t xml:space="preserve"> ensur</w:t>
      </w:r>
      <w:r>
        <w:rPr>
          <w:rFonts w:ascii="Times New Roman" w:hAnsi="Times New Roman" w:cs="Times New Roman"/>
          <w:sz w:val="24"/>
          <w:szCs w:val="24"/>
        </w:rPr>
        <w:t>e</w:t>
      </w:r>
      <w:r w:rsidRPr="006F519D">
        <w:rPr>
          <w:rFonts w:ascii="Times New Roman" w:hAnsi="Times New Roman" w:cs="Times New Roman"/>
          <w:sz w:val="24"/>
          <w:szCs w:val="24"/>
        </w:rPr>
        <w:t xml:space="preserve"> that all children receive an education of improved quality and that they complete primary school (11.1). But it also recognizes </w:t>
      </w:r>
      <w:r>
        <w:rPr>
          <w:rFonts w:ascii="Times New Roman" w:hAnsi="Times New Roman" w:cs="Times New Roman"/>
          <w:sz w:val="24"/>
          <w:szCs w:val="24"/>
        </w:rPr>
        <w:t>the need to go beyond primary school, emphasizing that</w:t>
      </w:r>
      <w:r w:rsidRPr="006F519D">
        <w:rPr>
          <w:rFonts w:ascii="Times New Roman" w:hAnsi="Times New Roman" w:cs="Times New Roman"/>
          <w:sz w:val="24"/>
          <w:szCs w:val="24"/>
        </w:rPr>
        <w:t xml:space="preserve"> education and training must adequately prepare </w:t>
      </w:r>
      <w:r>
        <w:rPr>
          <w:rFonts w:ascii="Times New Roman" w:hAnsi="Times New Roman" w:cs="Times New Roman"/>
          <w:sz w:val="24"/>
          <w:szCs w:val="24"/>
        </w:rPr>
        <w:t>youth—and especially girls—</w:t>
      </w:r>
      <w:r w:rsidRPr="006F519D">
        <w:rPr>
          <w:rFonts w:ascii="Times New Roman" w:hAnsi="Times New Roman" w:cs="Times New Roman"/>
          <w:sz w:val="24"/>
          <w:szCs w:val="24"/>
        </w:rPr>
        <w:t>with the skills needed to compete in today’s increasingly complex world (11.</w:t>
      </w:r>
      <w:r>
        <w:rPr>
          <w:rFonts w:ascii="Times New Roman" w:hAnsi="Times New Roman" w:cs="Times New Roman"/>
          <w:sz w:val="24"/>
          <w:szCs w:val="24"/>
        </w:rPr>
        <w:t>3-11.</w:t>
      </w:r>
      <w:r w:rsidRPr="006F519D">
        <w:rPr>
          <w:rFonts w:ascii="Times New Roman" w:hAnsi="Times New Roman" w:cs="Times New Roman"/>
          <w:sz w:val="24"/>
          <w:szCs w:val="24"/>
        </w:rPr>
        <w:t>4)</w:t>
      </w:r>
      <w:r>
        <w:rPr>
          <w:rFonts w:ascii="Times New Roman" w:hAnsi="Times New Roman" w:cs="Times New Roman"/>
          <w:sz w:val="24"/>
          <w:szCs w:val="24"/>
        </w:rPr>
        <w:t>.</w:t>
      </w:r>
      <w:r w:rsidRPr="006F519D">
        <w:rPr>
          <w:rFonts w:ascii="Times New Roman" w:hAnsi="Times New Roman" w:cs="Times New Roman"/>
          <w:sz w:val="24"/>
          <w:szCs w:val="24"/>
        </w:rPr>
        <w:t xml:space="preserve"> </w:t>
      </w:r>
    </w:p>
    <w:p w:rsidR="002332CC" w:rsidRDefault="002332CC" w:rsidP="002332CC">
      <w:pPr>
        <w:spacing w:after="0" w:line="240" w:lineRule="auto"/>
        <w:ind w:firstLine="720"/>
        <w:jc w:val="both"/>
        <w:rPr>
          <w:rFonts w:ascii="Times New Roman" w:hAnsi="Times New Roman" w:cs="Times New Roman"/>
          <w:sz w:val="24"/>
          <w:szCs w:val="24"/>
        </w:rPr>
      </w:pPr>
      <w:r w:rsidRPr="006F519D">
        <w:rPr>
          <w:rFonts w:ascii="Times New Roman" w:hAnsi="Times New Roman" w:cs="Times New Roman"/>
          <w:sz w:val="24"/>
          <w:szCs w:val="24"/>
        </w:rPr>
        <w:t xml:space="preserve">To combat poverty, the </w:t>
      </w:r>
      <w:proofErr w:type="spellStart"/>
      <w:r w:rsidRPr="006F519D">
        <w:rPr>
          <w:rFonts w:ascii="Times New Roman" w:hAnsi="Times New Roman" w:cs="Times New Roman"/>
          <w:sz w:val="24"/>
          <w:szCs w:val="24"/>
        </w:rPr>
        <w:t>PoA</w:t>
      </w:r>
      <w:proofErr w:type="spellEnd"/>
      <w:r w:rsidRPr="006F519D">
        <w:rPr>
          <w:rFonts w:ascii="Times New Roman" w:hAnsi="Times New Roman" w:cs="Times New Roman"/>
          <w:sz w:val="24"/>
          <w:szCs w:val="24"/>
        </w:rPr>
        <w:t xml:space="preserve"> recommends increasing access to education, skills development, and employment opportunities. </w:t>
      </w:r>
      <w:r>
        <w:rPr>
          <w:rFonts w:ascii="Times New Roman" w:hAnsi="Times New Roman" w:cs="Times New Roman"/>
          <w:sz w:val="24"/>
          <w:szCs w:val="24"/>
        </w:rPr>
        <w:t>A</w:t>
      </w:r>
      <w:r w:rsidRPr="006F519D">
        <w:rPr>
          <w:rFonts w:ascii="Times New Roman" w:hAnsi="Times New Roman" w:cs="Times New Roman"/>
          <w:sz w:val="24"/>
          <w:szCs w:val="24"/>
        </w:rPr>
        <w:t xml:space="preserve"> cross-cutting theme across each of these three objectives is eliminating persistent inequalities and barriers to girls in school and the workforce. </w:t>
      </w:r>
      <w:r>
        <w:rPr>
          <w:rFonts w:ascii="Times New Roman" w:hAnsi="Times New Roman" w:cs="Times New Roman"/>
          <w:sz w:val="24"/>
          <w:szCs w:val="24"/>
        </w:rPr>
        <w:t>F</w:t>
      </w:r>
      <w:r w:rsidRPr="006F519D">
        <w:rPr>
          <w:rFonts w:ascii="Times New Roman" w:hAnsi="Times New Roman" w:cs="Times New Roman"/>
          <w:sz w:val="24"/>
          <w:szCs w:val="24"/>
        </w:rPr>
        <w:t>or instance</w:t>
      </w:r>
      <w:r>
        <w:rPr>
          <w:rFonts w:ascii="Times New Roman" w:hAnsi="Times New Roman" w:cs="Times New Roman"/>
          <w:sz w:val="24"/>
          <w:szCs w:val="24"/>
        </w:rPr>
        <w:t>,</w:t>
      </w:r>
      <w:r w:rsidRPr="006F519D">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6F519D">
        <w:rPr>
          <w:rFonts w:ascii="Times New Roman" w:hAnsi="Times New Roman" w:cs="Times New Roman"/>
          <w:sz w:val="24"/>
          <w:szCs w:val="24"/>
        </w:rPr>
        <w:t xml:space="preserve">calls for the creation of programs that encourage girls to stay in school, </w:t>
      </w:r>
      <w:r>
        <w:rPr>
          <w:rFonts w:ascii="Times New Roman" w:hAnsi="Times New Roman" w:cs="Times New Roman"/>
          <w:sz w:val="24"/>
          <w:szCs w:val="24"/>
        </w:rPr>
        <w:t>as well as</w:t>
      </w:r>
      <w:r w:rsidRPr="006F519D">
        <w:rPr>
          <w:rFonts w:ascii="Times New Roman" w:hAnsi="Times New Roman" w:cs="Times New Roman"/>
          <w:sz w:val="24"/>
          <w:szCs w:val="24"/>
        </w:rPr>
        <w:t xml:space="preserve"> for gender-sensitive training and curriculums (11.8).</w:t>
      </w:r>
      <w:r>
        <w:rPr>
          <w:rFonts w:ascii="Times New Roman" w:hAnsi="Times New Roman" w:cs="Times New Roman"/>
          <w:sz w:val="24"/>
          <w:szCs w:val="24"/>
        </w:rPr>
        <w:t xml:space="preserve"> But above all, it spells out the impact on development of an increasingly large global youth population—surely a powerful force, if properly harnessed</w:t>
      </w:r>
      <w:r w:rsidR="000C3ABD">
        <w:rPr>
          <w:rFonts w:ascii="Times New Roman" w:hAnsi="Times New Roman" w:cs="Times New Roman"/>
          <w:sz w:val="24"/>
          <w:szCs w:val="24"/>
        </w:rPr>
        <w:t xml:space="preserve"> (this relates to the concept of a demographic dividend mentioned earlier)</w:t>
      </w:r>
      <w:r>
        <w:rPr>
          <w:rFonts w:ascii="Times New Roman" w:hAnsi="Times New Roman" w:cs="Times New Roman"/>
          <w:sz w:val="24"/>
          <w:szCs w:val="24"/>
        </w:rPr>
        <w:t xml:space="preserve">. While major gains have been achieved in many areas, much remains to be accomplished. </w:t>
      </w:r>
    </w:p>
    <w:p w:rsidR="002332CC" w:rsidRDefault="002332CC" w:rsidP="002332CC">
      <w:pPr>
        <w:spacing w:after="0" w:line="240" w:lineRule="auto"/>
        <w:ind w:firstLine="720"/>
        <w:jc w:val="both"/>
        <w:rPr>
          <w:rFonts w:ascii="Times New Roman" w:eastAsia="Calibri" w:hAnsi="Times New Roman" w:cs="Times New Roman"/>
          <w:color w:val="000000"/>
          <w:sz w:val="24"/>
          <w:szCs w:val="24"/>
        </w:rPr>
      </w:pPr>
      <w:r w:rsidRPr="00C4580B">
        <w:rPr>
          <w:rFonts w:ascii="Times New Roman" w:hAnsi="Times New Roman" w:cs="Times New Roman"/>
          <w:sz w:val="24"/>
          <w:szCs w:val="24"/>
        </w:rPr>
        <w:t>Today</w:t>
      </w:r>
      <w:r>
        <w:rPr>
          <w:rFonts w:ascii="Times New Roman" w:hAnsi="Times New Roman" w:cs="Times New Roman"/>
          <w:sz w:val="24"/>
          <w:szCs w:val="24"/>
        </w:rPr>
        <w:t>,</w:t>
      </w:r>
      <w:r w:rsidRPr="00C4580B">
        <w:rPr>
          <w:rFonts w:ascii="Times New Roman" w:hAnsi="Times New Roman" w:cs="Times New Roman"/>
          <w:sz w:val="24"/>
          <w:szCs w:val="24"/>
        </w:rPr>
        <w:t xml:space="preserve"> the international community remains </w:t>
      </w:r>
      <w:r>
        <w:rPr>
          <w:rFonts w:ascii="Times New Roman" w:hAnsi="Times New Roman" w:cs="Times New Roman"/>
          <w:sz w:val="24"/>
          <w:szCs w:val="24"/>
        </w:rPr>
        <w:t xml:space="preserve">firmly </w:t>
      </w:r>
      <w:r w:rsidRPr="00C4580B">
        <w:rPr>
          <w:rFonts w:ascii="Times New Roman" w:hAnsi="Times New Roman" w:cs="Times New Roman"/>
          <w:sz w:val="24"/>
          <w:szCs w:val="24"/>
        </w:rPr>
        <w:t xml:space="preserve">committed to meeting the education MDGs. </w:t>
      </w:r>
      <w:r>
        <w:rPr>
          <w:rFonts w:ascii="Times New Roman" w:hAnsi="Times New Roman" w:cs="Times New Roman"/>
          <w:sz w:val="24"/>
          <w:szCs w:val="24"/>
        </w:rPr>
        <w:t>But it also</w:t>
      </w:r>
      <w:r w:rsidRPr="00C4580B">
        <w:rPr>
          <w:rFonts w:ascii="Times New Roman" w:hAnsi="Times New Roman" w:cs="Times New Roman"/>
          <w:sz w:val="24"/>
          <w:szCs w:val="24"/>
        </w:rPr>
        <w:t xml:space="preserve"> recognizes th</w:t>
      </w:r>
      <w:r>
        <w:rPr>
          <w:rFonts w:ascii="Times New Roman" w:hAnsi="Times New Roman" w:cs="Times New Roman"/>
          <w:sz w:val="24"/>
          <w:szCs w:val="24"/>
        </w:rPr>
        <w:t>e need to set an agenda that goes beyond the MDGs</w:t>
      </w:r>
      <w:r w:rsidR="000C3ABD">
        <w:rPr>
          <w:rFonts w:ascii="Times New Roman" w:hAnsi="Times New Roman" w:cs="Times New Roman"/>
          <w:sz w:val="24"/>
          <w:szCs w:val="24"/>
        </w:rPr>
        <w:t>’</w:t>
      </w:r>
      <w:r>
        <w:rPr>
          <w:rFonts w:ascii="Times New Roman" w:hAnsi="Times New Roman" w:cs="Times New Roman"/>
          <w:sz w:val="24"/>
          <w:szCs w:val="24"/>
        </w:rPr>
        <w:t xml:space="preserve"> target date of 2015</w:t>
      </w:r>
      <w:r w:rsidRPr="00C4580B">
        <w:rPr>
          <w:rFonts w:ascii="Times New Roman" w:hAnsi="Times New Roman" w:cs="Times New Roman"/>
          <w:sz w:val="24"/>
          <w:szCs w:val="24"/>
        </w:rPr>
        <w:t xml:space="preserve">. </w:t>
      </w:r>
      <w:r>
        <w:rPr>
          <w:rFonts w:ascii="Times New Roman" w:eastAsia="Calibri" w:hAnsi="Times New Roman" w:cs="Times New Roman"/>
          <w:sz w:val="24"/>
          <w:szCs w:val="24"/>
        </w:rPr>
        <w:t xml:space="preserve">An important recent development in this context is </w:t>
      </w:r>
      <w:r w:rsidRPr="00C4580B">
        <w:rPr>
          <w:rFonts w:ascii="Times New Roman" w:eastAsia="Calibri" w:hAnsi="Times New Roman" w:cs="Times New Roman"/>
          <w:sz w:val="24"/>
          <w:szCs w:val="24"/>
        </w:rPr>
        <w:t xml:space="preserve">the </w:t>
      </w:r>
      <w:r w:rsidRPr="00C4580B">
        <w:rPr>
          <w:rFonts w:ascii="Times New Roman" w:hAnsi="Times New Roman" w:cs="Times New Roman"/>
          <w:sz w:val="24"/>
          <w:szCs w:val="24"/>
        </w:rPr>
        <w:t>Global Initiative on Education (Education First)</w:t>
      </w:r>
      <w:r>
        <w:rPr>
          <w:rFonts w:ascii="Times New Roman" w:hAnsi="Times New Roman" w:cs="Times New Roman"/>
          <w:sz w:val="24"/>
          <w:szCs w:val="24"/>
        </w:rPr>
        <w:t>,</w:t>
      </w:r>
      <w:r w:rsidRPr="00C4580B">
        <w:rPr>
          <w:rFonts w:ascii="Times New Roman" w:hAnsi="Times New Roman" w:cs="Times New Roman"/>
          <w:sz w:val="24"/>
          <w:szCs w:val="24"/>
        </w:rPr>
        <w:t xml:space="preserve"> launched by the UN Secretary-General Ban Ki-moon on 26 September 2012 </w:t>
      </w:r>
      <w:r>
        <w:rPr>
          <w:rFonts w:ascii="Times New Roman" w:hAnsi="Times New Roman" w:cs="Times New Roman"/>
          <w:sz w:val="24"/>
          <w:szCs w:val="24"/>
        </w:rPr>
        <w:t xml:space="preserve">during </w:t>
      </w:r>
      <w:r w:rsidRPr="00C4580B">
        <w:rPr>
          <w:rFonts w:ascii="Times New Roman" w:hAnsi="Times New Roman" w:cs="Times New Roman"/>
          <w:sz w:val="24"/>
          <w:szCs w:val="24"/>
        </w:rPr>
        <w:t>the</w:t>
      </w:r>
      <w:r>
        <w:rPr>
          <w:rFonts w:ascii="Times New Roman" w:hAnsi="Times New Roman" w:cs="Times New Roman"/>
          <w:sz w:val="24"/>
          <w:szCs w:val="24"/>
        </w:rPr>
        <w:t xml:space="preserve"> </w:t>
      </w:r>
      <w:r w:rsidRPr="00C4580B">
        <w:rPr>
          <w:rFonts w:ascii="Times New Roman" w:hAnsi="Times New Roman" w:cs="Times New Roman"/>
          <w:sz w:val="24"/>
          <w:szCs w:val="24"/>
        </w:rPr>
        <w:t xml:space="preserve">UN General Assembly. </w:t>
      </w:r>
      <w:r>
        <w:rPr>
          <w:rFonts w:ascii="Times New Roman" w:hAnsi="Times New Roman" w:cs="Times New Roman"/>
          <w:sz w:val="24"/>
          <w:szCs w:val="24"/>
        </w:rPr>
        <w:t>The</w:t>
      </w:r>
      <w:r w:rsidRPr="00C4580B">
        <w:rPr>
          <w:rFonts w:ascii="Times New Roman" w:hAnsi="Times New Roman" w:cs="Times New Roman"/>
          <w:sz w:val="24"/>
          <w:szCs w:val="24"/>
        </w:rPr>
        <w:t xml:space="preserve"> goal </w:t>
      </w:r>
      <w:r>
        <w:rPr>
          <w:rFonts w:ascii="Times New Roman" w:hAnsi="Times New Roman" w:cs="Times New Roman"/>
          <w:sz w:val="24"/>
          <w:szCs w:val="24"/>
        </w:rPr>
        <w:t xml:space="preserve">of this initiative </w:t>
      </w:r>
      <w:r w:rsidRPr="00C4580B">
        <w:rPr>
          <w:rFonts w:ascii="Times New Roman" w:hAnsi="Times New Roman" w:cs="Times New Roman"/>
          <w:sz w:val="24"/>
          <w:szCs w:val="24"/>
        </w:rPr>
        <w:t xml:space="preserve">is to strengthen global efforts to achieve quality, relevant, and inclusive education for all, and to ensure that education </w:t>
      </w:r>
      <w:r w:rsidR="004F5E88">
        <w:rPr>
          <w:rFonts w:ascii="Times New Roman" w:hAnsi="Times New Roman" w:cs="Times New Roman"/>
          <w:sz w:val="24"/>
          <w:szCs w:val="24"/>
        </w:rPr>
        <w:t xml:space="preserve">assumes a </w:t>
      </w:r>
      <w:r w:rsidR="004F5E88">
        <w:rPr>
          <w:rFonts w:ascii="Times New Roman" w:hAnsi="Times New Roman" w:cs="Times New Roman"/>
          <w:sz w:val="24"/>
          <w:szCs w:val="24"/>
        </w:rPr>
        <w:lastRenderedPageBreak/>
        <w:t>central role within</w:t>
      </w:r>
      <w:r w:rsidRPr="00C4580B">
        <w:rPr>
          <w:rFonts w:ascii="Times New Roman" w:hAnsi="Times New Roman" w:cs="Times New Roman"/>
          <w:sz w:val="24"/>
          <w:szCs w:val="24"/>
        </w:rPr>
        <w:t xml:space="preserve"> social, political, and development agendas. It also seeks to promote education that </w:t>
      </w:r>
      <w:r w:rsidR="00D351FA">
        <w:rPr>
          <w:rFonts w:ascii="Times New Roman" w:hAnsi="Times New Roman" w:cs="Times New Roman"/>
          <w:sz w:val="24"/>
          <w:szCs w:val="24"/>
        </w:rPr>
        <w:t>tackles</w:t>
      </w:r>
      <w:r w:rsidRPr="00C4580B">
        <w:rPr>
          <w:rFonts w:ascii="Times New Roman" w:hAnsi="Times New Roman" w:cs="Times New Roman"/>
          <w:sz w:val="24"/>
          <w:szCs w:val="24"/>
        </w:rPr>
        <w:t xml:space="preserve"> the</w:t>
      </w:r>
      <w:r w:rsidR="004F5E88">
        <w:rPr>
          <w:rFonts w:ascii="Times New Roman" w:hAnsi="Times New Roman" w:cs="Times New Roman"/>
          <w:sz w:val="24"/>
          <w:szCs w:val="24"/>
        </w:rPr>
        <w:t xml:space="preserve"> many</w:t>
      </w:r>
      <w:r w:rsidRPr="00C4580B">
        <w:rPr>
          <w:rFonts w:ascii="Times New Roman" w:hAnsi="Times New Roman" w:cs="Times New Roman"/>
          <w:sz w:val="24"/>
          <w:szCs w:val="24"/>
        </w:rPr>
        <w:t xml:space="preserve"> challenges of the 21</w:t>
      </w:r>
      <w:r w:rsidRPr="00C4580B">
        <w:rPr>
          <w:rFonts w:ascii="Times New Roman" w:hAnsi="Times New Roman" w:cs="Times New Roman"/>
          <w:sz w:val="24"/>
          <w:szCs w:val="24"/>
          <w:vertAlign w:val="superscript"/>
        </w:rPr>
        <w:t>st</w:t>
      </w:r>
      <w:r w:rsidRPr="00C4580B">
        <w:rPr>
          <w:rFonts w:ascii="Times New Roman" w:hAnsi="Times New Roman" w:cs="Times New Roman"/>
          <w:sz w:val="24"/>
          <w:szCs w:val="24"/>
        </w:rPr>
        <w:t xml:space="preserve"> century and </w:t>
      </w:r>
      <w:r w:rsidR="00BC4594">
        <w:rPr>
          <w:rFonts w:ascii="Times New Roman" w:hAnsi="Times New Roman" w:cs="Times New Roman"/>
          <w:sz w:val="24"/>
          <w:szCs w:val="24"/>
        </w:rPr>
        <w:t>inspire students to become active global citizens</w:t>
      </w:r>
      <w:r w:rsidRPr="00C4580B">
        <w:rPr>
          <w:rFonts w:ascii="Times New Roman" w:hAnsi="Times New Roman" w:cs="Times New Roman"/>
          <w:sz w:val="24"/>
          <w:szCs w:val="24"/>
        </w:rPr>
        <w:t>.</w:t>
      </w:r>
      <w:r w:rsidRPr="00C4580B">
        <w:rPr>
          <w:rFonts w:ascii="Times New Roman" w:eastAsia="Calibri" w:hAnsi="Times New Roman" w:cs="Times New Roman"/>
          <w:color w:val="000000"/>
          <w:sz w:val="24"/>
          <w:szCs w:val="24"/>
        </w:rPr>
        <w:t xml:space="preserve"> This new initiative reinvigorates the global movement for education—both </w:t>
      </w:r>
      <w:r w:rsidR="000C3ABD">
        <w:rPr>
          <w:rFonts w:ascii="Times New Roman" w:eastAsia="Calibri" w:hAnsi="Times New Roman" w:cs="Times New Roman"/>
          <w:color w:val="000000"/>
          <w:sz w:val="24"/>
          <w:szCs w:val="24"/>
        </w:rPr>
        <w:t xml:space="preserve">up </w:t>
      </w:r>
      <w:r w:rsidRPr="00C4580B">
        <w:rPr>
          <w:rFonts w:ascii="Times New Roman" w:eastAsia="Calibri" w:hAnsi="Times New Roman" w:cs="Times New Roman"/>
          <w:color w:val="000000"/>
          <w:sz w:val="24"/>
          <w:szCs w:val="24"/>
        </w:rPr>
        <w:t>to 2015 and beyond</w:t>
      </w:r>
      <w:r>
        <w:rPr>
          <w:rFonts w:ascii="Times New Roman" w:eastAsia="Calibri" w:hAnsi="Times New Roman" w:cs="Times New Roman"/>
          <w:color w:val="000000"/>
          <w:sz w:val="24"/>
          <w:szCs w:val="24"/>
        </w:rPr>
        <w:t>, and it clearly points in the direction of a more comprehensive education framework</w:t>
      </w:r>
      <w:r w:rsidRPr="00C4580B">
        <w:rPr>
          <w:rFonts w:ascii="Times New Roman" w:eastAsia="Calibri" w:hAnsi="Times New Roman" w:cs="Times New Roman"/>
          <w:color w:val="000000"/>
          <w:sz w:val="24"/>
          <w:szCs w:val="24"/>
        </w:rPr>
        <w:t>.</w:t>
      </w:r>
    </w:p>
    <w:p w:rsidR="002332CC" w:rsidRPr="00D21F9C" w:rsidRDefault="002332CC" w:rsidP="00BA2C5C">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One last point needs to be made related to existing agreements and objectives. </w:t>
      </w:r>
      <w:r w:rsidRPr="00D21F9C">
        <w:rPr>
          <w:rFonts w:ascii="Times New Roman" w:eastAsia="Times New Roman" w:hAnsi="Times New Roman" w:cs="Times New Roman"/>
          <w:sz w:val="24"/>
          <w:szCs w:val="24"/>
        </w:rPr>
        <w:t xml:space="preserve">People are learning </w:t>
      </w:r>
      <w:r>
        <w:rPr>
          <w:rFonts w:ascii="Times New Roman" w:eastAsia="Times New Roman" w:hAnsi="Times New Roman" w:cs="Times New Roman"/>
          <w:sz w:val="24"/>
          <w:szCs w:val="24"/>
        </w:rPr>
        <w:t>in many different ways, including after the completion of formal schooling</w:t>
      </w:r>
      <w:r w:rsidRPr="00D21F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A2C5C">
        <w:rPr>
          <w:rFonts w:ascii="Times New Roman" w:eastAsia="Calibri" w:hAnsi="Times New Roman" w:cs="Times New Roman"/>
          <w:sz w:val="24"/>
          <w:szCs w:val="24"/>
        </w:rPr>
        <w:t>Recognizing this, d</w:t>
      </w:r>
      <w:r w:rsidR="00BA2C5C" w:rsidRPr="00D21F9C">
        <w:rPr>
          <w:rFonts w:ascii="Times New Roman" w:eastAsia="Calibri" w:hAnsi="Times New Roman" w:cs="Times New Roman"/>
          <w:sz w:val="24"/>
          <w:szCs w:val="24"/>
        </w:rPr>
        <w:t>efinition</w:t>
      </w:r>
      <w:r w:rsidR="00BA2C5C">
        <w:rPr>
          <w:rFonts w:ascii="Times New Roman" w:eastAsia="Calibri" w:hAnsi="Times New Roman" w:cs="Times New Roman"/>
          <w:sz w:val="24"/>
          <w:szCs w:val="24"/>
        </w:rPr>
        <w:t>s</w:t>
      </w:r>
      <w:r w:rsidR="00BA2C5C" w:rsidRPr="00D21F9C">
        <w:rPr>
          <w:rFonts w:ascii="Times New Roman" w:eastAsia="Calibri" w:hAnsi="Times New Roman" w:cs="Times New Roman"/>
          <w:sz w:val="24"/>
          <w:szCs w:val="24"/>
        </w:rPr>
        <w:t xml:space="preserve"> of education </w:t>
      </w:r>
      <w:r w:rsidR="00BA2C5C">
        <w:rPr>
          <w:rFonts w:ascii="Times New Roman" w:eastAsia="Calibri" w:hAnsi="Times New Roman" w:cs="Times New Roman"/>
          <w:sz w:val="24"/>
          <w:szCs w:val="24"/>
        </w:rPr>
        <w:t>often differentiate between formal education and</w:t>
      </w:r>
      <w:r w:rsidR="00BA2C5C" w:rsidRPr="00D21F9C">
        <w:rPr>
          <w:rFonts w:ascii="Times New Roman" w:eastAsia="Calibri" w:hAnsi="Times New Roman" w:cs="Times New Roman"/>
          <w:sz w:val="24"/>
          <w:szCs w:val="24"/>
        </w:rPr>
        <w:t xml:space="preserve"> informal education</w:t>
      </w:r>
      <w:r w:rsidR="00BA2C5C">
        <w:rPr>
          <w:rFonts w:ascii="Times New Roman" w:eastAsia="Calibri" w:hAnsi="Times New Roman" w:cs="Times New Roman"/>
          <w:sz w:val="24"/>
          <w:szCs w:val="24"/>
        </w:rPr>
        <w:t xml:space="preserve">. </w:t>
      </w:r>
      <w:r w:rsidR="008068EC">
        <w:rPr>
          <w:rFonts w:ascii="Times New Roman" w:eastAsia="Calibri" w:hAnsi="Times New Roman" w:cs="Times New Roman"/>
          <w:sz w:val="24"/>
          <w:szCs w:val="24"/>
        </w:rPr>
        <w:t>But in addition, n</w:t>
      </w:r>
      <w:r w:rsidR="00BA2C5C">
        <w:rPr>
          <w:rFonts w:ascii="Times New Roman" w:eastAsia="Calibri" w:hAnsi="Times New Roman" w:cs="Times New Roman"/>
          <w:sz w:val="24"/>
          <w:szCs w:val="24"/>
        </w:rPr>
        <w:t xml:space="preserve">on-formal education includes </w:t>
      </w:r>
      <w:r w:rsidR="00BA2C5C" w:rsidRPr="00D21F9C">
        <w:rPr>
          <w:rFonts w:ascii="Times New Roman" w:eastAsia="Calibri" w:hAnsi="Times New Roman" w:cs="Times New Roman"/>
          <w:sz w:val="24"/>
          <w:szCs w:val="24"/>
        </w:rPr>
        <w:t>organized educational activit</w:t>
      </w:r>
      <w:r w:rsidR="00BA2C5C">
        <w:rPr>
          <w:rFonts w:ascii="Times New Roman" w:eastAsia="Calibri" w:hAnsi="Times New Roman" w:cs="Times New Roman"/>
          <w:sz w:val="24"/>
          <w:szCs w:val="24"/>
        </w:rPr>
        <w:t>ies</w:t>
      </w:r>
      <w:r w:rsidR="00BA2C5C" w:rsidRPr="00D21F9C">
        <w:rPr>
          <w:rFonts w:ascii="Times New Roman" w:eastAsia="Calibri" w:hAnsi="Times New Roman" w:cs="Times New Roman"/>
          <w:sz w:val="24"/>
          <w:szCs w:val="24"/>
        </w:rPr>
        <w:t xml:space="preserve"> outside the established formal system that is intended to serve an identifiable learning clientele with identifiable learning objectives. </w:t>
      </w:r>
      <w:r w:rsidR="008068EC">
        <w:rPr>
          <w:rFonts w:ascii="Times New Roman" w:eastAsia="Times New Roman" w:hAnsi="Times New Roman" w:cs="Times New Roman"/>
          <w:sz w:val="24"/>
          <w:szCs w:val="24"/>
        </w:rPr>
        <w:t>Unfortunately</w:t>
      </w:r>
      <w:r>
        <w:rPr>
          <w:rFonts w:ascii="Times New Roman" w:eastAsia="Times New Roman" w:hAnsi="Times New Roman" w:cs="Times New Roman"/>
          <w:sz w:val="24"/>
          <w:szCs w:val="24"/>
        </w:rPr>
        <w:t xml:space="preserve">, </w:t>
      </w:r>
      <w:r w:rsidRPr="00D21F9C">
        <w:rPr>
          <w:rFonts w:ascii="Times New Roman" w:eastAsia="Times New Roman" w:hAnsi="Times New Roman" w:cs="Times New Roman"/>
          <w:sz w:val="24"/>
          <w:szCs w:val="24"/>
        </w:rPr>
        <w:t xml:space="preserve">learning that occurs outside the formal </w:t>
      </w:r>
      <w:r>
        <w:rPr>
          <w:rFonts w:ascii="Times New Roman" w:eastAsia="Times New Roman" w:hAnsi="Times New Roman" w:cs="Times New Roman"/>
          <w:sz w:val="24"/>
          <w:szCs w:val="24"/>
        </w:rPr>
        <w:t>education</w:t>
      </w:r>
      <w:r w:rsidRPr="00D21F9C">
        <w:rPr>
          <w:rFonts w:ascii="Times New Roman" w:eastAsia="Times New Roman" w:hAnsi="Times New Roman" w:cs="Times New Roman"/>
          <w:sz w:val="24"/>
          <w:szCs w:val="24"/>
        </w:rPr>
        <w:t xml:space="preserve"> system is </w:t>
      </w:r>
      <w:r>
        <w:rPr>
          <w:rFonts w:ascii="Times New Roman" w:eastAsia="Times New Roman" w:hAnsi="Times New Roman" w:cs="Times New Roman"/>
          <w:sz w:val="24"/>
          <w:szCs w:val="24"/>
        </w:rPr>
        <w:t>poorly</w:t>
      </w:r>
      <w:r w:rsidRPr="00D21F9C">
        <w:rPr>
          <w:rFonts w:ascii="Times New Roman" w:eastAsia="Times New Roman" w:hAnsi="Times New Roman" w:cs="Times New Roman"/>
          <w:sz w:val="24"/>
          <w:szCs w:val="24"/>
        </w:rPr>
        <w:t xml:space="preserve"> understood, </w:t>
      </w:r>
      <w:r>
        <w:rPr>
          <w:rFonts w:ascii="Times New Roman" w:eastAsia="Times New Roman" w:hAnsi="Times New Roman" w:cs="Times New Roman"/>
          <w:sz w:val="24"/>
          <w:szCs w:val="24"/>
        </w:rPr>
        <w:t xml:space="preserve">often not </w:t>
      </w:r>
      <w:r w:rsidRPr="00D21F9C">
        <w:rPr>
          <w:rFonts w:ascii="Times New Roman" w:eastAsia="Times New Roman" w:hAnsi="Times New Roman" w:cs="Times New Roman"/>
          <w:sz w:val="24"/>
          <w:szCs w:val="24"/>
        </w:rPr>
        <w:t>made visible</w:t>
      </w:r>
      <w:r>
        <w:rPr>
          <w:rFonts w:ascii="Times New Roman" w:eastAsia="Times New Roman" w:hAnsi="Times New Roman" w:cs="Times New Roman"/>
          <w:sz w:val="24"/>
          <w:szCs w:val="24"/>
        </w:rPr>
        <w:t>,</w:t>
      </w:r>
      <w:r w:rsidRPr="00D21F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consequently, not</w:t>
      </w:r>
      <w:r w:rsidRPr="00D21F9C">
        <w:rPr>
          <w:rFonts w:ascii="Times New Roman" w:eastAsia="Times New Roman" w:hAnsi="Times New Roman" w:cs="Times New Roman"/>
          <w:sz w:val="24"/>
          <w:szCs w:val="24"/>
        </w:rPr>
        <w:t xml:space="preserve"> appropriately valued. </w:t>
      </w:r>
      <w:r w:rsidR="008068EC">
        <w:rPr>
          <w:rFonts w:ascii="Times New Roman" w:eastAsia="Calibri" w:hAnsi="Times New Roman" w:cs="Times New Roman"/>
          <w:sz w:val="24"/>
          <w:szCs w:val="24"/>
        </w:rPr>
        <w:t>N</w:t>
      </w:r>
      <w:r w:rsidRPr="00D21F9C">
        <w:rPr>
          <w:rFonts w:ascii="Times New Roman" w:eastAsia="Calibri" w:hAnsi="Times New Roman" w:cs="Times New Roman"/>
          <w:sz w:val="24"/>
          <w:szCs w:val="24"/>
        </w:rPr>
        <w:t>on-formal education makes a significant contribution to the personal and social development of individual</w:t>
      </w:r>
      <w:r>
        <w:rPr>
          <w:rFonts w:ascii="Times New Roman" w:eastAsia="Calibri" w:hAnsi="Times New Roman" w:cs="Times New Roman"/>
          <w:sz w:val="24"/>
          <w:szCs w:val="24"/>
        </w:rPr>
        <w:t xml:space="preserve">s, and especially </w:t>
      </w:r>
      <w:r w:rsidRPr="00D21F9C">
        <w:rPr>
          <w:rFonts w:ascii="Times New Roman" w:eastAsia="Calibri" w:hAnsi="Times New Roman" w:cs="Times New Roman"/>
          <w:sz w:val="24"/>
          <w:szCs w:val="24"/>
        </w:rPr>
        <w:t>girls and young women</w:t>
      </w:r>
      <w:r>
        <w:rPr>
          <w:rFonts w:ascii="Times New Roman" w:eastAsia="Calibri" w:hAnsi="Times New Roman" w:cs="Times New Roman"/>
          <w:sz w:val="24"/>
          <w:szCs w:val="24"/>
        </w:rPr>
        <w:t xml:space="preserve"> who</w:t>
      </w:r>
      <w:r w:rsidRPr="00D21F9C">
        <w:rPr>
          <w:rFonts w:ascii="Times New Roman" w:eastAsia="Calibri" w:hAnsi="Times New Roman" w:cs="Times New Roman"/>
          <w:sz w:val="24"/>
          <w:szCs w:val="24"/>
        </w:rPr>
        <w:t xml:space="preserve"> </w:t>
      </w:r>
      <w:r>
        <w:rPr>
          <w:rFonts w:ascii="Times New Roman" w:eastAsia="Calibri" w:hAnsi="Times New Roman" w:cs="Times New Roman"/>
          <w:sz w:val="24"/>
          <w:szCs w:val="24"/>
        </w:rPr>
        <w:t>need such forms of learning</w:t>
      </w:r>
      <w:r w:rsidRPr="00D21F9C">
        <w:rPr>
          <w:rFonts w:ascii="Times New Roman" w:eastAsia="Calibri" w:hAnsi="Times New Roman" w:cs="Times New Roman"/>
          <w:sz w:val="24"/>
          <w:szCs w:val="24"/>
        </w:rPr>
        <w:t xml:space="preserve"> to access information and skills on complex topics</w:t>
      </w:r>
      <w:r>
        <w:rPr>
          <w:rFonts w:ascii="Times New Roman" w:eastAsia="Calibri" w:hAnsi="Times New Roman" w:cs="Times New Roman"/>
          <w:sz w:val="24"/>
          <w:szCs w:val="24"/>
        </w:rPr>
        <w:t xml:space="preserve"> that affect their life on a daily basis</w:t>
      </w:r>
      <w:r w:rsidRPr="00D21F9C">
        <w:rPr>
          <w:rFonts w:ascii="Times New Roman" w:eastAsia="Calibri" w:hAnsi="Times New Roman" w:cs="Times New Roman"/>
          <w:sz w:val="24"/>
          <w:szCs w:val="24"/>
        </w:rPr>
        <w:t xml:space="preserve">. In the </w:t>
      </w:r>
      <w:r w:rsidRPr="002C5C27">
        <w:rPr>
          <w:rFonts w:ascii="Times New Roman" w:eastAsia="Calibri" w:hAnsi="Times New Roman" w:cs="Times New Roman"/>
          <w:sz w:val="24"/>
          <w:szCs w:val="24"/>
        </w:rPr>
        <w:t>United Nations’ World</w:t>
      </w:r>
      <w:r w:rsidRPr="00FF4868">
        <w:rPr>
          <w:rFonts w:ascii="Times New Roman" w:eastAsia="Calibri" w:hAnsi="Times New Roman" w:cs="Times New Roman"/>
          <w:sz w:val="24"/>
          <w:szCs w:val="24"/>
        </w:rPr>
        <w:t xml:space="preserve"> </w:t>
      </w:r>
      <w:proofErr w:type="spellStart"/>
      <w:r w:rsidRPr="00FF4868">
        <w:rPr>
          <w:rFonts w:ascii="Times New Roman" w:eastAsia="Calibri" w:hAnsi="Times New Roman" w:cs="Times New Roman"/>
          <w:sz w:val="24"/>
          <w:szCs w:val="24"/>
        </w:rPr>
        <w:t>Programme</w:t>
      </w:r>
      <w:proofErr w:type="spellEnd"/>
      <w:r w:rsidRPr="00FF4868">
        <w:rPr>
          <w:rFonts w:ascii="Times New Roman" w:eastAsia="Calibri" w:hAnsi="Times New Roman" w:cs="Times New Roman"/>
          <w:sz w:val="24"/>
          <w:szCs w:val="24"/>
        </w:rPr>
        <w:t xml:space="preserve"> of Action </w:t>
      </w:r>
      <w:r w:rsidRPr="002C5C27">
        <w:rPr>
          <w:rFonts w:ascii="Times New Roman" w:eastAsia="Calibri" w:hAnsi="Times New Roman" w:cs="Times New Roman"/>
          <w:sz w:val="24"/>
          <w:szCs w:val="24"/>
        </w:rPr>
        <w:t>for Youth</w:t>
      </w:r>
      <w:r>
        <w:rPr>
          <w:rFonts w:ascii="Times New Roman" w:eastAsia="Calibri" w:hAnsi="Times New Roman" w:cs="Times New Roman"/>
          <w:sz w:val="24"/>
          <w:szCs w:val="24"/>
        </w:rPr>
        <w:t xml:space="preserve"> (WPAY),</w:t>
      </w:r>
      <w:r w:rsidRPr="00D21F9C">
        <w:rPr>
          <w:rFonts w:ascii="Times New Roman" w:eastAsia="Calibri" w:hAnsi="Times New Roman" w:cs="Times New Roman"/>
          <w:sz w:val="24"/>
          <w:szCs w:val="24"/>
        </w:rPr>
        <w:t xml:space="preserve"> non</w:t>
      </w:r>
      <w:r>
        <w:rPr>
          <w:rFonts w:ascii="Times New Roman" w:eastAsia="Calibri" w:hAnsi="Times New Roman" w:cs="Times New Roman"/>
          <w:sz w:val="24"/>
          <w:szCs w:val="24"/>
        </w:rPr>
        <w:t>-</w:t>
      </w:r>
      <w:r w:rsidRPr="00D21F9C">
        <w:rPr>
          <w:rFonts w:ascii="Times New Roman" w:eastAsia="Calibri" w:hAnsi="Times New Roman" w:cs="Times New Roman"/>
          <w:sz w:val="24"/>
          <w:szCs w:val="24"/>
        </w:rPr>
        <w:t xml:space="preserve">formal education is </w:t>
      </w:r>
      <w:r>
        <w:rPr>
          <w:rFonts w:ascii="Times New Roman" w:eastAsia="Calibri" w:hAnsi="Times New Roman" w:cs="Times New Roman"/>
          <w:sz w:val="24"/>
          <w:szCs w:val="24"/>
        </w:rPr>
        <w:t xml:space="preserve">recognized </w:t>
      </w:r>
      <w:r w:rsidRPr="00D21F9C">
        <w:rPr>
          <w:rFonts w:ascii="Times New Roman" w:eastAsia="Calibri" w:hAnsi="Times New Roman" w:cs="Times New Roman"/>
          <w:sz w:val="24"/>
          <w:szCs w:val="24"/>
        </w:rPr>
        <w:t>as an effective conduit to delivering skills for work, health, education</w:t>
      </w:r>
      <w:r>
        <w:rPr>
          <w:rFonts w:ascii="Times New Roman" w:eastAsia="Calibri" w:hAnsi="Times New Roman" w:cs="Times New Roman"/>
          <w:sz w:val="24"/>
          <w:szCs w:val="24"/>
        </w:rPr>
        <w:t>,</w:t>
      </w:r>
      <w:r w:rsidRPr="00D21F9C">
        <w:rPr>
          <w:rFonts w:ascii="Times New Roman" w:eastAsia="Calibri" w:hAnsi="Times New Roman" w:cs="Times New Roman"/>
          <w:sz w:val="24"/>
          <w:szCs w:val="24"/>
        </w:rPr>
        <w:t xml:space="preserve"> and general empowerment</w:t>
      </w:r>
      <w:r>
        <w:rPr>
          <w:rFonts w:ascii="Times New Roman" w:eastAsia="Calibri" w:hAnsi="Times New Roman" w:cs="Times New Roman"/>
          <w:sz w:val="24"/>
          <w:szCs w:val="24"/>
        </w:rPr>
        <w:t xml:space="preserve"> (A.21, A.25)</w:t>
      </w:r>
      <w:r w:rsidRPr="00D21F9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Even if we will not talk much about non-formal learning in </w:t>
      </w:r>
      <w:r w:rsidR="00E9204F">
        <w:rPr>
          <w:rFonts w:ascii="Times New Roman" w:eastAsia="Calibri" w:hAnsi="Times New Roman" w:cs="Times New Roman"/>
          <w:sz w:val="24"/>
          <w:szCs w:val="24"/>
        </w:rPr>
        <w:t>this paper</w:t>
      </w:r>
      <w:r>
        <w:rPr>
          <w:rFonts w:ascii="Times New Roman" w:eastAsia="Calibri" w:hAnsi="Times New Roman" w:cs="Times New Roman"/>
          <w:sz w:val="24"/>
          <w:szCs w:val="24"/>
        </w:rPr>
        <w:t xml:space="preserve"> due to lack of space to do so, it is important to recognize its importance</w:t>
      </w:r>
      <w:r w:rsidRPr="00D21F9C">
        <w:rPr>
          <w:rFonts w:ascii="Times New Roman" w:eastAsia="Calibri" w:hAnsi="Times New Roman" w:cs="Times New Roman"/>
          <w:sz w:val="24"/>
          <w:szCs w:val="24"/>
        </w:rPr>
        <w:t>.</w:t>
      </w:r>
    </w:p>
    <w:p w:rsidR="002332CC" w:rsidRDefault="002332CC" w:rsidP="002332CC">
      <w:pPr>
        <w:spacing w:after="0" w:line="240" w:lineRule="auto"/>
        <w:ind w:firstLine="720"/>
        <w:jc w:val="both"/>
        <w:rPr>
          <w:rFonts w:ascii="Times New Roman" w:eastAsia="Calibri" w:hAnsi="Times New Roman" w:cs="Times New Roman"/>
          <w:color w:val="000000"/>
          <w:sz w:val="24"/>
          <w:szCs w:val="24"/>
        </w:rPr>
      </w:pPr>
    </w:p>
    <w:p w:rsidR="002332CC" w:rsidRPr="00D21F9C" w:rsidRDefault="002332CC" w:rsidP="002332CC">
      <w:pPr>
        <w:pStyle w:val="ListParagraph"/>
        <w:numPr>
          <w:ilvl w:val="0"/>
          <w:numId w:val="1"/>
        </w:numPr>
        <w:spacing w:after="0" w:line="240" w:lineRule="auto"/>
        <w:ind w:left="0" w:firstLine="0"/>
        <w:rPr>
          <w:rFonts w:ascii="Times New Roman" w:hAnsi="Times New Roman" w:cs="Times New Roman"/>
          <w:b/>
          <w:sz w:val="24"/>
          <w:szCs w:val="24"/>
        </w:rPr>
      </w:pPr>
      <w:r w:rsidRPr="00D21F9C">
        <w:rPr>
          <w:rFonts w:ascii="Times New Roman" w:hAnsi="Times New Roman" w:cs="Times New Roman"/>
          <w:b/>
          <w:sz w:val="24"/>
          <w:szCs w:val="24"/>
        </w:rPr>
        <w:t>Progress</w:t>
      </w:r>
    </w:p>
    <w:p w:rsidR="002332CC" w:rsidRDefault="002332CC" w:rsidP="002332CC">
      <w:pPr>
        <w:spacing w:after="0" w:line="240" w:lineRule="auto"/>
        <w:jc w:val="both"/>
        <w:rPr>
          <w:rFonts w:ascii="Times New Roman" w:hAnsi="Times New Roman" w:cs="Times New Roman"/>
          <w:color w:val="000000"/>
          <w:sz w:val="24"/>
          <w:szCs w:val="24"/>
        </w:rPr>
      </w:pPr>
    </w:p>
    <w:p w:rsidR="002332CC" w:rsidRPr="00A141C3" w:rsidRDefault="002332CC" w:rsidP="002332CC">
      <w:pPr>
        <w:spacing w:after="0" w:line="240" w:lineRule="auto"/>
        <w:jc w:val="both"/>
        <w:rPr>
          <w:rFonts w:ascii="Times New Roman" w:hAnsi="Times New Roman" w:cs="Times New Roman"/>
          <w:b/>
          <w:i/>
          <w:color w:val="000000"/>
          <w:sz w:val="24"/>
          <w:szCs w:val="24"/>
        </w:rPr>
      </w:pPr>
      <w:r w:rsidRPr="00A141C3">
        <w:rPr>
          <w:rFonts w:ascii="Times New Roman" w:hAnsi="Times New Roman" w:cs="Times New Roman"/>
          <w:b/>
          <w:i/>
          <w:color w:val="000000"/>
          <w:sz w:val="24"/>
          <w:szCs w:val="24"/>
        </w:rPr>
        <w:t>III.1.</w:t>
      </w:r>
      <w:r w:rsidRPr="00A141C3">
        <w:rPr>
          <w:rFonts w:ascii="Times New Roman" w:hAnsi="Times New Roman" w:cs="Times New Roman"/>
          <w:b/>
          <w:i/>
          <w:color w:val="000000"/>
          <w:sz w:val="24"/>
          <w:szCs w:val="24"/>
        </w:rPr>
        <w:tab/>
      </w:r>
      <w:r>
        <w:rPr>
          <w:rFonts w:ascii="Times New Roman" w:hAnsi="Times New Roman" w:cs="Times New Roman"/>
          <w:b/>
          <w:i/>
          <w:color w:val="000000"/>
          <w:sz w:val="24"/>
          <w:szCs w:val="24"/>
        </w:rPr>
        <w:t xml:space="preserve">Schooling and </w:t>
      </w:r>
      <w:r w:rsidRPr="00A141C3">
        <w:rPr>
          <w:rFonts w:ascii="Times New Roman" w:hAnsi="Times New Roman" w:cs="Times New Roman"/>
          <w:b/>
          <w:i/>
          <w:color w:val="000000"/>
          <w:sz w:val="24"/>
          <w:szCs w:val="24"/>
        </w:rPr>
        <w:t>Attainment</w:t>
      </w:r>
    </w:p>
    <w:p w:rsidR="002332CC" w:rsidRDefault="002332CC" w:rsidP="002332CC">
      <w:pPr>
        <w:spacing w:after="0" w:line="240" w:lineRule="auto"/>
        <w:ind w:firstLine="720"/>
        <w:jc w:val="both"/>
        <w:rPr>
          <w:rFonts w:ascii="Times New Roman" w:hAnsi="Times New Roman" w:cs="Times New Roman"/>
          <w:color w:val="000000"/>
          <w:sz w:val="24"/>
          <w:szCs w:val="24"/>
        </w:rPr>
      </w:pPr>
    </w:p>
    <w:p w:rsidR="002332CC" w:rsidRPr="00D21F9C" w:rsidRDefault="002332CC" w:rsidP="002332CC">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How much progress has been made in education? How much remains to be done? I</w:t>
      </w:r>
      <w:r w:rsidRPr="00D21F9C">
        <w:rPr>
          <w:rFonts w:ascii="Times New Roman" w:hAnsi="Times New Roman" w:cs="Times New Roman"/>
          <w:color w:val="000000"/>
          <w:sz w:val="24"/>
          <w:szCs w:val="24"/>
        </w:rPr>
        <w:t xml:space="preserve">n the </w:t>
      </w:r>
      <w:r>
        <w:rPr>
          <w:rFonts w:ascii="Times New Roman" w:hAnsi="Times New Roman" w:cs="Times New Roman"/>
          <w:color w:val="000000"/>
          <w:sz w:val="24"/>
          <w:szCs w:val="24"/>
        </w:rPr>
        <w:t>l</w:t>
      </w:r>
      <w:r w:rsidRPr="00D21F9C">
        <w:rPr>
          <w:rFonts w:ascii="Times New Roman" w:hAnsi="Times New Roman" w:cs="Times New Roman"/>
          <w:color w:val="000000"/>
          <w:sz w:val="24"/>
          <w:szCs w:val="24"/>
        </w:rPr>
        <w:t>ast two decades</w:t>
      </w:r>
      <w:r>
        <w:rPr>
          <w:rFonts w:ascii="Times New Roman" w:hAnsi="Times New Roman" w:cs="Times New Roman"/>
          <w:color w:val="000000"/>
          <w:sz w:val="24"/>
          <w:szCs w:val="24"/>
        </w:rPr>
        <w:t>,</w:t>
      </w:r>
      <w:r w:rsidRPr="00D21F9C">
        <w:rPr>
          <w:rFonts w:ascii="Times New Roman" w:hAnsi="Times New Roman" w:cs="Times New Roman"/>
          <w:color w:val="000000"/>
          <w:sz w:val="24"/>
          <w:szCs w:val="24"/>
        </w:rPr>
        <w:t xml:space="preserve"> remarkable progress has been </w:t>
      </w:r>
      <w:r>
        <w:rPr>
          <w:rFonts w:ascii="Times New Roman" w:hAnsi="Times New Roman" w:cs="Times New Roman"/>
          <w:color w:val="000000"/>
          <w:sz w:val="24"/>
          <w:szCs w:val="24"/>
        </w:rPr>
        <w:t xml:space="preserve">made in terms of improving education attainment, including </w:t>
      </w:r>
      <w:r w:rsidRPr="00D21F9C">
        <w:rPr>
          <w:rFonts w:ascii="Times New Roman" w:hAnsi="Times New Roman" w:cs="Times New Roman"/>
          <w:color w:val="000000"/>
          <w:sz w:val="24"/>
          <w:szCs w:val="24"/>
        </w:rPr>
        <w:t xml:space="preserve">with respect to the goals set forth by the </w:t>
      </w:r>
      <w:r>
        <w:rPr>
          <w:rFonts w:ascii="Times New Roman" w:hAnsi="Times New Roman" w:cs="Times New Roman"/>
          <w:color w:val="000000"/>
          <w:sz w:val="24"/>
          <w:szCs w:val="24"/>
        </w:rPr>
        <w:t xml:space="preserve">ICPD </w:t>
      </w:r>
      <w:proofErr w:type="spellStart"/>
      <w:r w:rsidRPr="00D21F9C">
        <w:rPr>
          <w:rFonts w:ascii="Times New Roman" w:hAnsi="Times New Roman" w:cs="Times New Roman"/>
          <w:color w:val="000000"/>
          <w:sz w:val="24"/>
          <w:szCs w:val="24"/>
        </w:rPr>
        <w:t>PoA</w:t>
      </w:r>
      <w:proofErr w:type="spellEnd"/>
      <w:r w:rsidRPr="00C4580B">
        <w:rPr>
          <w:rFonts w:ascii="Times New Roman" w:eastAsia="Calibri" w:hAnsi="Times New Roman" w:cs="Times New Roman"/>
          <w:color w:val="000000"/>
          <w:sz w:val="24"/>
          <w:szCs w:val="24"/>
        </w:rPr>
        <w:t>—</w:t>
      </w:r>
      <w:r>
        <w:rPr>
          <w:rFonts w:ascii="Times New Roman" w:hAnsi="Times New Roman" w:cs="Times New Roman"/>
          <w:color w:val="000000"/>
          <w:sz w:val="24"/>
          <w:szCs w:val="24"/>
        </w:rPr>
        <w:t xml:space="preserve">namely </w:t>
      </w:r>
      <w:r w:rsidRPr="00D21F9C">
        <w:rPr>
          <w:rFonts w:ascii="Times New Roman" w:hAnsi="Times New Roman" w:cs="Times New Roman"/>
          <w:color w:val="000000"/>
          <w:sz w:val="24"/>
          <w:szCs w:val="24"/>
        </w:rPr>
        <w:t xml:space="preserve">ensuring universal primary education and eliminating persistent gender inequalities in education. Driven by </w:t>
      </w:r>
      <w:r>
        <w:rPr>
          <w:rFonts w:ascii="Times New Roman" w:hAnsi="Times New Roman" w:cs="Times New Roman"/>
          <w:color w:val="000000"/>
          <w:sz w:val="24"/>
          <w:szCs w:val="24"/>
        </w:rPr>
        <w:t>the MDG</w:t>
      </w:r>
      <w:r w:rsidR="000C3AB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campaign as well as </w:t>
      </w:r>
      <w:r w:rsidRPr="00D21F9C">
        <w:rPr>
          <w:rFonts w:ascii="Times New Roman" w:hAnsi="Times New Roman" w:cs="Times New Roman"/>
          <w:color w:val="000000"/>
          <w:sz w:val="24"/>
          <w:szCs w:val="24"/>
        </w:rPr>
        <w:t xml:space="preserve">national and international efforts, </w:t>
      </w:r>
      <w:r>
        <w:rPr>
          <w:rFonts w:ascii="Times New Roman" w:hAnsi="Times New Roman" w:cs="Times New Roman"/>
          <w:color w:val="000000"/>
          <w:sz w:val="24"/>
          <w:szCs w:val="24"/>
        </w:rPr>
        <w:t>m</w:t>
      </w:r>
      <w:r w:rsidRPr="00D21F9C">
        <w:rPr>
          <w:rFonts w:ascii="Times New Roman" w:hAnsi="Times New Roman" w:cs="Times New Roman"/>
          <w:color w:val="000000"/>
          <w:sz w:val="24"/>
          <w:szCs w:val="24"/>
        </w:rPr>
        <w:t>ost of the world’s children are now enrolled in and completing primary school</w:t>
      </w:r>
      <w:r>
        <w:rPr>
          <w:rFonts w:ascii="Times New Roman" w:hAnsi="Times New Roman" w:cs="Times New Roman"/>
          <w:color w:val="000000"/>
          <w:sz w:val="24"/>
          <w:szCs w:val="24"/>
        </w:rPr>
        <w:t xml:space="preserve"> and g</w:t>
      </w:r>
      <w:r w:rsidRPr="00D21F9C">
        <w:rPr>
          <w:rFonts w:ascii="Times New Roman" w:hAnsi="Times New Roman" w:cs="Times New Roman"/>
          <w:color w:val="000000"/>
          <w:sz w:val="24"/>
          <w:szCs w:val="24"/>
        </w:rPr>
        <w:t xml:space="preserve">irls have benefited the most </w:t>
      </w:r>
      <w:r>
        <w:rPr>
          <w:rFonts w:ascii="Times New Roman" w:hAnsi="Times New Roman" w:cs="Times New Roman"/>
          <w:color w:val="000000"/>
          <w:sz w:val="24"/>
          <w:szCs w:val="24"/>
        </w:rPr>
        <w:t>from these gains</w:t>
      </w:r>
      <w:r w:rsidRPr="00D21F9C">
        <w:rPr>
          <w:rFonts w:ascii="Times New Roman" w:hAnsi="Times New Roman" w:cs="Times New Roman"/>
          <w:color w:val="000000"/>
          <w:sz w:val="24"/>
          <w:szCs w:val="24"/>
        </w:rPr>
        <w:t xml:space="preserve">. The number of out-of-school girls in primary school has been cut nearly in half since 1999, and </w:t>
      </w:r>
      <w:r>
        <w:rPr>
          <w:rFonts w:ascii="Times New Roman" w:hAnsi="Times New Roman" w:cs="Times New Roman"/>
          <w:color w:val="000000"/>
          <w:sz w:val="24"/>
          <w:szCs w:val="24"/>
        </w:rPr>
        <w:t>t</w:t>
      </w:r>
      <w:r w:rsidRPr="00D21F9C">
        <w:rPr>
          <w:rFonts w:ascii="Times New Roman" w:hAnsi="Times New Roman" w:cs="Times New Roman"/>
          <w:color w:val="000000"/>
          <w:sz w:val="24"/>
          <w:szCs w:val="24"/>
        </w:rPr>
        <w:t xml:space="preserve">wo-thirds of </w:t>
      </w:r>
      <w:r>
        <w:rPr>
          <w:rFonts w:ascii="Times New Roman" w:hAnsi="Times New Roman" w:cs="Times New Roman"/>
          <w:color w:val="000000"/>
          <w:sz w:val="24"/>
          <w:szCs w:val="24"/>
        </w:rPr>
        <w:t>developing</w:t>
      </w:r>
      <w:r w:rsidRPr="00D21F9C">
        <w:rPr>
          <w:rFonts w:ascii="Times New Roman" w:hAnsi="Times New Roman" w:cs="Times New Roman"/>
          <w:color w:val="000000"/>
          <w:sz w:val="24"/>
          <w:szCs w:val="24"/>
        </w:rPr>
        <w:t xml:space="preserve"> countries have reached gender parity in primary education. In over one-third of these countries, girls outnumber boys in secondary education.</w:t>
      </w:r>
    </w:p>
    <w:p w:rsidR="002332CC" w:rsidRDefault="002332CC" w:rsidP="00E40A7E">
      <w:pPr>
        <w:spacing w:after="0" w:line="240" w:lineRule="auto"/>
        <w:ind w:firstLine="72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A</w:t>
      </w:r>
      <w:r w:rsidR="008068EC">
        <w:rPr>
          <w:rFonts w:ascii="Times New Roman" w:hAnsi="Times New Roman" w:cs="Times New Roman"/>
          <w:color w:val="000000"/>
          <w:sz w:val="24"/>
          <w:szCs w:val="24"/>
        </w:rPr>
        <w:t xml:space="preserve">t the same time, according to data from the World Bank’s </w:t>
      </w:r>
      <w:proofErr w:type="spellStart"/>
      <w:r w:rsidR="008068EC">
        <w:rPr>
          <w:rFonts w:ascii="Times New Roman" w:hAnsi="Times New Roman" w:cs="Times New Roman"/>
          <w:color w:val="000000"/>
          <w:sz w:val="24"/>
          <w:szCs w:val="24"/>
        </w:rPr>
        <w:t>EdStats</w:t>
      </w:r>
      <w:proofErr w:type="spellEnd"/>
      <w:r w:rsidR="008068EC">
        <w:rPr>
          <w:rFonts w:ascii="Times New Roman" w:hAnsi="Times New Roman" w:cs="Times New Roman"/>
          <w:color w:val="000000"/>
          <w:sz w:val="24"/>
          <w:szCs w:val="24"/>
        </w:rPr>
        <w:t xml:space="preserve"> education data website</w:t>
      </w:r>
      <w:r w:rsidR="00937F0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21F9C">
        <w:rPr>
          <w:rFonts w:ascii="Times New Roman" w:hAnsi="Times New Roman" w:cs="Times New Roman"/>
          <w:color w:val="000000"/>
          <w:sz w:val="24"/>
          <w:szCs w:val="24"/>
        </w:rPr>
        <w:t>6</w:t>
      </w:r>
      <w:r w:rsidR="00937F03">
        <w:rPr>
          <w:rFonts w:ascii="Times New Roman" w:hAnsi="Times New Roman" w:cs="Times New Roman"/>
          <w:color w:val="000000"/>
          <w:sz w:val="24"/>
          <w:szCs w:val="24"/>
        </w:rPr>
        <w:t>1</w:t>
      </w:r>
      <w:r w:rsidRPr="00D21F9C">
        <w:rPr>
          <w:rFonts w:ascii="Times New Roman" w:hAnsi="Times New Roman" w:cs="Times New Roman"/>
          <w:color w:val="000000"/>
          <w:sz w:val="24"/>
          <w:szCs w:val="24"/>
        </w:rPr>
        <w:t xml:space="preserve"> million children remain out of school</w:t>
      </w:r>
      <w:r>
        <w:rPr>
          <w:rFonts w:ascii="Times New Roman" w:hAnsi="Times New Roman" w:cs="Times New Roman"/>
          <w:color w:val="000000"/>
          <w:sz w:val="24"/>
          <w:szCs w:val="24"/>
        </w:rPr>
        <w:t xml:space="preserve"> today</w:t>
      </w:r>
      <w:r w:rsidRPr="00D21F9C">
        <w:rPr>
          <w:rFonts w:ascii="Times New Roman" w:hAnsi="Times New Roman" w:cs="Times New Roman"/>
          <w:color w:val="000000"/>
          <w:sz w:val="24"/>
          <w:szCs w:val="24"/>
        </w:rPr>
        <w:t xml:space="preserve">, half in sub-Saharan Africa and a fifth in South Asia. </w:t>
      </w:r>
      <w:r w:rsidR="00E40A7E">
        <w:rPr>
          <w:rFonts w:ascii="Times New Roman" w:hAnsi="Times New Roman" w:cs="Times New Roman"/>
          <w:color w:val="000000"/>
          <w:sz w:val="24"/>
          <w:szCs w:val="24"/>
        </w:rPr>
        <w:t>Many of these children may be missing out on their chance for an education simply because of where, to whom, and what gender they were born (UNESCO 2010).</w:t>
      </w:r>
      <w:r w:rsidR="00AD7634">
        <w:rPr>
          <w:rFonts w:ascii="Times New Roman" w:hAnsi="Times New Roman" w:cs="Times New Roman"/>
          <w:color w:val="000000"/>
          <w:sz w:val="24"/>
          <w:szCs w:val="24"/>
        </w:rPr>
        <w:t xml:space="preserve"> Armed conflict compounds these multiple sources of disadvantage, and </w:t>
      </w:r>
      <w:r w:rsidR="00E40A7E">
        <w:rPr>
          <w:rFonts w:ascii="Times New Roman" w:hAnsi="Times New Roman" w:cs="Times New Roman"/>
          <w:color w:val="000000"/>
          <w:sz w:val="24"/>
          <w:szCs w:val="24"/>
        </w:rPr>
        <w:t>states suffering (or emerging) from pervasive armed conflict have</w:t>
      </w:r>
      <w:r w:rsidR="00AD7634">
        <w:rPr>
          <w:rFonts w:ascii="Times New Roman" w:hAnsi="Times New Roman" w:cs="Times New Roman"/>
          <w:color w:val="000000"/>
          <w:sz w:val="24"/>
          <w:szCs w:val="24"/>
        </w:rPr>
        <w:t xml:space="preserve"> been found to have</w:t>
      </w:r>
      <w:r w:rsidR="00E40A7E">
        <w:rPr>
          <w:rFonts w:ascii="Times New Roman" w:hAnsi="Times New Roman" w:cs="Times New Roman"/>
          <w:color w:val="000000"/>
          <w:sz w:val="24"/>
          <w:szCs w:val="24"/>
        </w:rPr>
        <w:t xml:space="preserve"> some of the world’s worst indicators for education (UNESCO 2011). </w:t>
      </w:r>
      <w:r w:rsidR="00B26FC6" w:rsidRPr="00D21F9C">
        <w:rPr>
          <w:rFonts w:ascii="Times New Roman" w:hAnsi="Times New Roman" w:cs="Times New Roman"/>
          <w:color w:val="000000"/>
          <w:sz w:val="24"/>
          <w:szCs w:val="24"/>
        </w:rPr>
        <w:t>In South Sudan alone, one million children remain out of school—even as enrollment in primary school increased by 700,000 between 2005 and 2009</w:t>
      </w:r>
      <w:r w:rsidR="00B26FC6">
        <w:rPr>
          <w:rFonts w:ascii="Times New Roman" w:hAnsi="Times New Roman" w:cs="Times New Roman"/>
          <w:color w:val="000000"/>
          <w:sz w:val="24"/>
          <w:szCs w:val="24"/>
        </w:rPr>
        <w:t xml:space="preserve"> (World Bank 2012</w:t>
      </w:r>
      <w:r w:rsidR="00F06F2B">
        <w:rPr>
          <w:rFonts w:ascii="Times New Roman" w:hAnsi="Times New Roman" w:cs="Times New Roman"/>
          <w:color w:val="000000"/>
          <w:sz w:val="24"/>
          <w:szCs w:val="24"/>
        </w:rPr>
        <w:t>c</w:t>
      </w:r>
      <w:r w:rsidR="00B26FC6">
        <w:rPr>
          <w:rFonts w:ascii="Times New Roman" w:hAnsi="Times New Roman" w:cs="Times New Roman"/>
          <w:color w:val="000000"/>
          <w:sz w:val="24"/>
          <w:szCs w:val="24"/>
        </w:rPr>
        <w:t>)</w:t>
      </w:r>
      <w:r w:rsidR="00B26FC6" w:rsidRPr="00D21F9C">
        <w:rPr>
          <w:rFonts w:ascii="Times New Roman" w:hAnsi="Times New Roman" w:cs="Times New Roman"/>
          <w:color w:val="000000"/>
          <w:sz w:val="24"/>
          <w:szCs w:val="24"/>
        </w:rPr>
        <w:t xml:space="preserve">. </w:t>
      </w:r>
      <w:r w:rsidR="00E40A7E">
        <w:rPr>
          <w:rFonts w:ascii="Times New Roman" w:hAnsi="Times New Roman" w:cs="Times New Roman"/>
          <w:color w:val="000000"/>
          <w:sz w:val="24"/>
          <w:szCs w:val="24"/>
        </w:rPr>
        <w:t xml:space="preserve"> </w:t>
      </w:r>
      <w:r w:rsidR="00AD7634">
        <w:rPr>
          <w:rFonts w:ascii="Times New Roman" w:hAnsi="Times New Roman" w:cs="Times New Roman"/>
          <w:color w:val="000000"/>
          <w:sz w:val="24"/>
          <w:szCs w:val="24"/>
        </w:rPr>
        <w:t xml:space="preserve">Moreover, </w:t>
      </w:r>
      <w:r w:rsidR="00B26FC6">
        <w:rPr>
          <w:rFonts w:ascii="Times New Roman" w:hAnsi="Times New Roman" w:cs="Times New Roman"/>
          <w:color w:val="000000"/>
          <w:sz w:val="24"/>
          <w:szCs w:val="24"/>
        </w:rPr>
        <w:t xml:space="preserve">while students may be entering school, they </w:t>
      </w:r>
      <w:r w:rsidR="00A506A1">
        <w:rPr>
          <w:rFonts w:ascii="Times New Roman" w:hAnsi="Times New Roman" w:cs="Times New Roman"/>
          <w:color w:val="000000"/>
          <w:sz w:val="24"/>
          <w:szCs w:val="24"/>
        </w:rPr>
        <w:t>are not always</w:t>
      </w:r>
      <w:r w:rsidR="00B26FC6">
        <w:rPr>
          <w:rFonts w:ascii="Times New Roman" w:hAnsi="Times New Roman" w:cs="Times New Roman"/>
          <w:color w:val="000000"/>
          <w:sz w:val="24"/>
          <w:szCs w:val="24"/>
        </w:rPr>
        <w:t xml:space="preserve"> </w:t>
      </w:r>
      <w:r w:rsidR="008068EC">
        <w:rPr>
          <w:rFonts w:ascii="Times New Roman" w:hAnsi="Times New Roman" w:cs="Times New Roman"/>
          <w:color w:val="000000"/>
          <w:sz w:val="24"/>
          <w:szCs w:val="24"/>
        </w:rPr>
        <w:t>completing their cycle</w:t>
      </w:r>
      <w:r w:rsidR="00B26FC6">
        <w:rPr>
          <w:rFonts w:ascii="Times New Roman" w:hAnsi="Times New Roman" w:cs="Times New Roman"/>
          <w:color w:val="000000"/>
          <w:sz w:val="24"/>
          <w:szCs w:val="24"/>
        </w:rPr>
        <w:t xml:space="preserve">. African countries </w:t>
      </w:r>
      <w:r w:rsidR="00A506A1">
        <w:rPr>
          <w:rFonts w:ascii="Times New Roman" w:hAnsi="Times New Roman" w:cs="Times New Roman"/>
          <w:color w:val="000000"/>
          <w:sz w:val="24"/>
          <w:szCs w:val="24"/>
        </w:rPr>
        <w:t>in particular</w:t>
      </w:r>
      <w:r w:rsidR="00B26FC6">
        <w:rPr>
          <w:rFonts w:ascii="Times New Roman" w:hAnsi="Times New Roman" w:cs="Times New Roman"/>
          <w:color w:val="000000"/>
          <w:sz w:val="24"/>
          <w:szCs w:val="24"/>
        </w:rPr>
        <w:t xml:space="preserve"> suffer from some of the lowest primary completion rates in the world</w:t>
      </w:r>
      <w:r w:rsidR="00AD7634">
        <w:rPr>
          <w:rFonts w:ascii="Times New Roman" w:hAnsi="Times New Roman" w:cs="Times New Roman"/>
          <w:color w:val="000000"/>
          <w:sz w:val="24"/>
          <w:szCs w:val="24"/>
        </w:rPr>
        <w:t xml:space="preserve">: </w:t>
      </w:r>
      <w:r w:rsidR="00E872D0">
        <w:rPr>
          <w:rFonts w:ascii="Times New Roman" w:hAnsi="Times New Roman" w:cs="Times New Roman"/>
          <w:color w:val="000000"/>
          <w:sz w:val="24"/>
          <w:szCs w:val="24"/>
        </w:rPr>
        <w:t xml:space="preserve"> </w:t>
      </w:r>
      <w:r w:rsidR="008068EC">
        <w:rPr>
          <w:rFonts w:ascii="Times New Roman" w:hAnsi="Times New Roman" w:cs="Times New Roman"/>
          <w:color w:val="000000"/>
          <w:sz w:val="24"/>
          <w:szCs w:val="24"/>
        </w:rPr>
        <w:t>two thirds</w:t>
      </w:r>
      <w:r w:rsidR="00E872D0">
        <w:rPr>
          <w:rFonts w:ascii="Times New Roman" w:hAnsi="Times New Roman" w:cs="Times New Roman"/>
          <w:color w:val="000000"/>
          <w:sz w:val="24"/>
          <w:szCs w:val="24"/>
        </w:rPr>
        <w:t xml:space="preserve"> of </w:t>
      </w:r>
      <w:r w:rsidR="008068EC">
        <w:rPr>
          <w:rFonts w:ascii="Times New Roman" w:hAnsi="Times New Roman" w:cs="Times New Roman"/>
          <w:color w:val="000000"/>
          <w:sz w:val="24"/>
          <w:szCs w:val="24"/>
        </w:rPr>
        <w:t>s</w:t>
      </w:r>
      <w:r w:rsidR="00E872D0">
        <w:rPr>
          <w:rFonts w:ascii="Times New Roman" w:hAnsi="Times New Roman" w:cs="Times New Roman"/>
          <w:color w:val="000000"/>
          <w:sz w:val="24"/>
          <w:szCs w:val="24"/>
        </w:rPr>
        <w:t>ub-Saharan Africa</w:t>
      </w:r>
      <w:r w:rsidR="008068EC">
        <w:rPr>
          <w:rFonts w:ascii="Times New Roman" w:hAnsi="Times New Roman" w:cs="Times New Roman"/>
          <w:color w:val="000000"/>
          <w:sz w:val="24"/>
          <w:szCs w:val="24"/>
        </w:rPr>
        <w:t xml:space="preserve">n countries </w:t>
      </w:r>
      <w:r w:rsidR="00AD7634">
        <w:rPr>
          <w:rFonts w:ascii="Times New Roman" w:hAnsi="Times New Roman" w:cs="Times New Roman"/>
          <w:color w:val="000000"/>
          <w:sz w:val="24"/>
          <w:szCs w:val="24"/>
        </w:rPr>
        <w:t>have</w:t>
      </w:r>
      <w:r w:rsidR="00E872D0">
        <w:rPr>
          <w:rFonts w:ascii="Times New Roman" w:hAnsi="Times New Roman" w:cs="Times New Roman"/>
          <w:color w:val="000000"/>
          <w:sz w:val="24"/>
          <w:szCs w:val="24"/>
        </w:rPr>
        <w:t xml:space="preserve"> primary completion rates of less than 80 percent.</w:t>
      </w:r>
      <w:r w:rsidR="00B26FC6">
        <w:rPr>
          <w:rFonts w:ascii="Times New Roman" w:hAnsi="Times New Roman" w:cs="Times New Roman"/>
          <w:color w:val="000000"/>
          <w:sz w:val="24"/>
          <w:szCs w:val="24"/>
        </w:rPr>
        <w:t xml:space="preserve"> </w:t>
      </w:r>
      <w:r w:rsidRPr="00D21F9C">
        <w:rPr>
          <w:rFonts w:ascii="Times New Roman" w:hAnsi="Times New Roman" w:cs="Times New Roman"/>
          <w:color w:val="000000"/>
          <w:sz w:val="24"/>
          <w:szCs w:val="24"/>
        </w:rPr>
        <w:t>Other countries with higher primary completion rates but large out-of-school youth populations in absolute numbers also warrant attention.</w:t>
      </w:r>
      <w:r>
        <w:rPr>
          <w:rFonts w:ascii="Times New Roman" w:hAnsi="Times New Roman" w:cs="Times New Roman"/>
          <w:color w:val="000000"/>
          <w:sz w:val="24"/>
          <w:szCs w:val="24"/>
        </w:rPr>
        <w:t xml:space="preserve"> In addition, gender disparities persist, especially beyond primary education. As one example, Nguyen and </w:t>
      </w:r>
      <w:proofErr w:type="spellStart"/>
      <w:r>
        <w:rPr>
          <w:rFonts w:ascii="Times New Roman" w:hAnsi="Times New Roman" w:cs="Times New Roman"/>
          <w:color w:val="000000"/>
          <w:sz w:val="24"/>
          <w:szCs w:val="24"/>
        </w:rPr>
        <w:t>Wodon</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(forthcoming</w:t>
      </w:r>
      <w:r>
        <w:rPr>
          <w:rFonts w:ascii="Times New Roman" w:eastAsia="Calibri" w:hAnsi="Times New Roman" w:cs="Times New Roman"/>
          <w:color w:val="000000"/>
          <w:sz w:val="24"/>
          <w:szCs w:val="24"/>
        </w:rPr>
        <w:t xml:space="preserve">) rely on the </w:t>
      </w:r>
      <w:r>
        <w:rPr>
          <w:rFonts w:ascii="Times New Roman" w:hAnsi="Times New Roman" w:cs="Times New Roman"/>
          <w:color w:val="000000"/>
          <w:sz w:val="24"/>
          <w:szCs w:val="24"/>
        </w:rPr>
        <w:t>latest Demographic and Health Survey available for Ghana</w:t>
      </w:r>
      <w:r>
        <w:rPr>
          <w:rFonts w:ascii="Times New Roman" w:eastAsia="Calibri" w:hAnsi="Times New Roman" w:cs="Times New Roman"/>
          <w:color w:val="000000"/>
          <w:sz w:val="24"/>
          <w:szCs w:val="24"/>
        </w:rPr>
        <w:t>. They find that only</w:t>
      </w:r>
      <w:r w:rsidRPr="00893F62">
        <w:rPr>
          <w:rFonts w:ascii="Times New Roman" w:eastAsia="Calibri" w:hAnsi="Times New Roman" w:cs="Times New Roman"/>
          <w:color w:val="000000"/>
          <w:sz w:val="24"/>
          <w:szCs w:val="24"/>
        </w:rPr>
        <w:t xml:space="preserve"> 40 percent of </w:t>
      </w:r>
      <w:proofErr w:type="gramStart"/>
      <w:r w:rsidRPr="00893F62">
        <w:rPr>
          <w:rFonts w:ascii="Times New Roman" w:eastAsia="Calibri" w:hAnsi="Times New Roman" w:cs="Times New Roman"/>
          <w:color w:val="000000"/>
          <w:sz w:val="24"/>
          <w:szCs w:val="24"/>
        </w:rPr>
        <w:t>boys</w:t>
      </w:r>
      <w:proofErr w:type="gramEnd"/>
      <w:r w:rsidRPr="00893F62">
        <w:rPr>
          <w:rFonts w:ascii="Times New Roman" w:eastAsia="Calibri" w:hAnsi="Times New Roman" w:cs="Times New Roman"/>
          <w:color w:val="000000"/>
          <w:sz w:val="24"/>
          <w:szCs w:val="24"/>
        </w:rPr>
        <w:t xml:space="preserve"> complete senior secondary school, </w:t>
      </w:r>
      <w:r>
        <w:rPr>
          <w:rFonts w:ascii="Times New Roman" w:eastAsia="Calibri" w:hAnsi="Times New Roman" w:cs="Times New Roman"/>
          <w:color w:val="000000"/>
          <w:sz w:val="24"/>
          <w:szCs w:val="24"/>
        </w:rPr>
        <w:t>but the proportion for girls is even lower at about</w:t>
      </w:r>
      <w:r w:rsidRPr="00893F62">
        <w:rPr>
          <w:rFonts w:ascii="Times New Roman" w:eastAsia="Calibri" w:hAnsi="Times New Roman" w:cs="Times New Roman"/>
          <w:color w:val="000000"/>
          <w:sz w:val="24"/>
          <w:szCs w:val="24"/>
        </w:rPr>
        <w:t xml:space="preserve"> 30 percent.</w:t>
      </w:r>
      <w:r>
        <w:rPr>
          <w:rFonts w:ascii="Times New Roman" w:eastAsia="Calibri" w:hAnsi="Times New Roman" w:cs="Times New Roman"/>
          <w:color w:val="000000"/>
          <w:sz w:val="24"/>
          <w:szCs w:val="24"/>
        </w:rPr>
        <w:t xml:space="preserve"> The analysis clearly shows </w:t>
      </w:r>
      <w:r w:rsidRPr="00893F62">
        <w:rPr>
          <w:rFonts w:ascii="Times New Roman" w:eastAsia="Calibri" w:hAnsi="Times New Roman" w:cs="Times New Roman"/>
          <w:color w:val="000000"/>
          <w:sz w:val="24"/>
          <w:szCs w:val="24"/>
        </w:rPr>
        <w:t xml:space="preserve">that one of the main contributors to the gender gap </w:t>
      </w:r>
      <w:r>
        <w:rPr>
          <w:rFonts w:ascii="Times New Roman" w:eastAsia="Calibri" w:hAnsi="Times New Roman" w:cs="Times New Roman"/>
          <w:color w:val="000000"/>
          <w:sz w:val="24"/>
          <w:szCs w:val="24"/>
        </w:rPr>
        <w:t xml:space="preserve">in attainment at the end of secondary school </w:t>
      </w:r>
      <w:r w:rsidRPr="00893F62">
        <w:rPr>
          <w:rFonts w:ascii="Times New Roman" w:eastAsia="Calibri" w:hAnsi="Times New Roman" w:cs="Times New Roman"/>
          <w:color w:val="000000"/>
          <w:sz w:val="24"/>
          <w:szCs w:val="24"/>
        </w:rPr>
        <w:t xml:space="preserve">is the lack of transition </w:t>
      </w:r>
      <w:r>
        <w:rPr>
          <w:rFonts w:ascii="Times New Roman" w:eastAsia="Calibri" w:hAnsi="Times New Roman" w:cs="Times New Roman"/>
          <w:color w:val="000000"/>
          <w:sz w:val="24"/>
          <w:szCs w:val="24"/>
        </w:rPr>
        <w:t xml:space="preserve">from junior to </w:t>
      </w:r>
      <w:r w:rsidRPr="00893F62">
        <w:rPr>
          <w:rFonts w:ascii="Times New Roman" w:eastAsia="Calibri" w:hAnsi="Times New Roman" w:cs="Times New Roman"/>
          <w:color w:val="000000"/>
          <w:sz w:val="24"/>
          <w:szCs w:val="24"/>
        </w:rPr>
        <w:t>senior high school among girls</w:t>
      </w:r>
      <w:r>
        <w:rPr>
          <w:rFonts w:ascii="Times New Roman" w:eastAsia="Calibri" w:hAnsi="Times New Roman" w:cs="Times New Roman"/>
          <w:color w:val="000000"/>
          <w:sz w:val="24"/>
          <w:szCs w:val="24"/>
        </w:rPr>
        <w:t>. This is also observed in other countries</w:t>
      </w:r>
      <w:r w:rsidRPr="00893F62">
        <w:rPr>
          <w:rFonts w:ascii="Times New Roman" w:eastAsia="Calibri" w:hAnsi="Times New Roman" w:cs="Times New Roman"/>
          <w:color w:val="000000"/>
          <w:sz w:val="24"/>
          <w:szCs w:val="24"/>
        </w:rPr>
        <w:t>.</w:t>
      </w:r>
    </w:p>
    <w:p w:rsidR="002332CC" w:rsidRDefault="002332CC" w:rsidP="002332CC">
      <w:pPr>
        <w:spacing w:after="0" w:line="240" w:lineRule="auto"/>
        <w:ind w:firstLine="720"/>
        <w:jc w:val="both"/>
        <w:rPr>
          <w:rFonts w:ascii="Times New Roman" w:eastAsia="Calibri" w:hAnsi="Times New Roman" w:cs="Times New Roman"/>
          <w:color w:val="000000"/>
          <w:sz w:val="24"/>
          <w:szCs w:val="24"/>
        </w:rPr>
      </w:pPr>
    </w:p>
    <w:p w:rsidR="002332CC" w:rsidRPr="00A141C3" w:rsidRDefault="002332CC" w:rsidP="002332CC">
      <w:pPr>
        <w:spacing w:after="0" w:line="240" w:lineRule="auto"/>
        <w:jc w:val="both"/>
        <w:rPr>
          <w:rFonts w:ascii="Times New Roman" w:hAnsi="Times New Roman" w:cs="Times New Roman"/>
          <w:b/>
          <w:i/>
          <w:color w:val="000000"/>
          <w:sz w:val="24"/>
          <w:szCs w:val="24"/>
        </w:rPr>
      </w:pPr>
      <w:r w:rsidRPr="00A141C3">
        <w:rPr>
          <w:rFonts w:ascii="Times New Roman" w:hAnsi="Times New Roman" w:cs="Times New Roman"/>
          <w:b/>
          <w:i/>
          <w:color w:val="000000"/>
          <w:sz w:val="24"/>
          <w:szCs w:val="24"/>
        </w:rPr>
        <w:t>III.</w:t>
      </w:r>
      <w:r>
        <w:rPr>
          <w:rFonts w:ascii="Times New Roman" w:hAnsi="Times New Roman" w:cs="Times New Roman"/>
          <w:b/>
          <w:i/>
          <w:color w:val="000000"/>
          <w:sz w:val="24"/>
          <w:szCs w:val="24"/>
        </w:rPr>
        <w:t>2</w:t>
      </w:r>
      <w:r w:rsidRPr="00A141C3">
        <w:rPr>
          <w:rFonts w:ascii="Times New Roman" w:hAnsi="Times New Roman" w:cs="Times New Roman"/>
          <w:b/>
          <w:i/>
          <w:color w:val="000000"/>
          <w:sz w:val="24"/>
          <w:szCs w:val="24"/>
        </w:rPr>
        <w:t>.</w:t>
      </w:r>
      <w:r w:rsidRPr="00A141C3">
        <w:rPr>
          <w:rFonts w:ascii="Times New Roman" w:hAnsi="Times New Roman" w:cs="Times New Roman"/>
          <w:b/>
          <w:i/>
          <w:color w:val="000000"/>
          <w:sz w:val="24"/>
          <w:szCs w:val="24"/>
        </w:rPr>
        <w:tab/>
      </w:r>
      <w:r>
        <w:rPr>
          <w:rFonts w:ascii="Times New Roman" w:hAnsi="Times New Roman" w:cs="Times New Roman"/>
          <w:b/>
          <w:i/>
          <w:color w:val="000000"/>
          <w:sz w:val="24"/>
          <w:szCs w:val="24"/>
        </w:rPr>
        <w:t xml:space="preserve">Learning and </w:t>
      </w:r>
      <w:r w:rsidRPr="00A141C3">
        <w:rPr>
          <w:rFonts w:ascii="Times New Roman" w:hAnsi="Times New Roman" w:cs="Times New Roman"/>
          <w:b/>
          <w:i/>
          <w:color w:val="000000"/>
          <w:sz w:val="24"/>
          <w:szCs w:val="24"/>
        </w:rPr>
        <w:t>A</w:t>
      </w:r>
      <w:r>
        <w:rPr>
          <w:rFonts w:ascii="Times New Roman" w:hAnsi="Times New Roman" w:cs="Times New Roman"/>
          <w:b/>
          <w:i/>
          <w:color w:val="000000"/>
          <w:sz w:val="24"/>
          <w:szCs w:val="24"/>
        </w:rPr>
        <w:t>chievement</w:t>
      </w:r>
    </w:p>
    <w:p w:rsidR="002332CC" w:rsidRDefault="002332CC" w:rsidP="002332CC">
      <w:pPr>
        <w:spacing w:after="0" w:line="240" w:lineRule="auto"/>
        <w:ind w:firstLine="720"/>
        <w:jc w:val="both"/>
        <w:rPr>
          <w:rFonts w:ascii="Times New Roman" w:eastAsia="Calibri" w:hAnsi="Times New Roman" w:cs="Times New Roman"/>
          <w:color w:val="000000"/>
          <w:sz w:val="24"/>
          <w:szCs w:val="24"/>
        </w:rPr>
      </w:pPr>
    </w:p>
    <w:p w:rsidR="002332CC" w:rsidRDefault="002332CC" w:rsidP="002332CC">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color w:val="000000"/>
          <w:sz w:val="24"/>
          <w:szCs w:val="24"/>
        </w:rPr>
        <w:t>While progress has been made towards better education attainment, countries continue to struggle to</w:t>
      </w:r>
      <w:r w:rsidRPr="00D21F9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improve</w:t>
      </w:r>
      <w:r w:rsidRPr="00D21F9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achievement</w:t>
      </w:r>
      <w:r w:rsidRPr="00D21F9C">
        <w:rPr>
          <w:rFonts w:ascii="Times New Roman" w:eastAsia="Calibri" w:hAnsi="Times New Roman" w:cs="Times New Roman"/>
          <w:color w:val="000000"/>
          <w:sz w:val="24"/>
          <w:szCs w:val="24"/>
        </w:rPr>
        <w:t>.</w:t>
      </w:r>
      <w:r w:rsidRPr="00D21F9C">
        <w:rPr>
          <w:rFonts w:ascii="Times New Roman" w:hAnsi="Times New Roman" w:cs="Times New Roman"/>
          <w:color w:val="000000"/>
          <w:sz w:val="24"/>
          <w:szCs w:val="24"/>
        </w:rPr>
        <w:t xml:space="preserve"> </w:t>
      </w:r>
      <w:r>
        <w:rPr>
          <w:rFonts w:ascii="Times New Roman" w:eastAsia="Calibri" w:hAnsi="Times New Roman" w:cs="Times New Roman"/>
          <w:color w:val="000000"/>
          <w:sz w:val="24"/>
          <w:szCs w:val="24"/>
        </w:rPr>
        <w:t xml:space="preserve">Today, youth in developing countries are spending more time in school than ever before. Yet, learning levels in many countries are alarmingly low, which suggests that time in school is not always well spent. </w:t>
      </w:r>
      <w:r>
        <w:rPr>
          <w:rFonts w:ascii="Times New Roman" w:hAnsi="Times New Roman" w:cs="Times New Roman"/>
          <w:color w:val="000000"/>
          <w:sz w:val="24"/>
          <w:szCs w:val="24"/>
        </w:rPr>
        <w:t>In Mali, m</w:t>
      </w:r>
      <w:r w:rsidRPr="00D21F9C">
        <w:rPr>
          <w:rFonts w:ascii="Times New Roman" w:hAnsi="Times New Roman" w:cs="Times New Roman"/>
          <w:color w:val="000000"/>
          <w:sz w:val="24"/>
          <w:szCs w:val="24"/>
        </w:rPr>
        <w:t xml:space="preserve">ore than 30 percent of youths </w:t>
      </w:r>
      <w:r>
        <w:rPr>
          <w:rFonts w:ascii="Times New Roman" w:hAnsi="Times New Roman" w:cs="Times New Roman"/>
          <w:color w:val="000000"/>
          <w:sz w:val="24"/>
          <w:szCs w:val="24"/>
        </w:rPr>
        <w:t xml:space="preserve">who had completed six years of schooling could not read a simple sentence, and in Kenya, the same was true for 50 percent of youth. In Peru, </w:t>
      </w:r>
      <w:r w:rsidRPr="00D21F9C">
        <w:rPr>
          <w:rFonts w:ascii="Times New Roman" w:hAnsi="Times New Roman" w:cs="Times New Roman"/>
          <w:color w:val="000000"/>
          <w:sz w:val="24"/>
          <w:szCs w:val="24"/>
        </w:rPr>
        <w:t xml:space="preserve">only about 50 percent of children in grade 2 could read at all </w:t>
      </w:r>
      <w:r w:rsidRPr="00D21F9C">
        <w:rPr>
          <w:rFonts w:ascii="Times New Roman" w:hAnsi="Times New Roman" w:cs="Times New Roman"/>
          <w:sz w:val="24"/>
          <w:szCs w:val="24"/>
        </w:rPr>
        <w:t>(</w:t>
      </w:r>
      <w:r>
        <w:rPr>
          <w:rFonts w:ascii="Times New Roman" w:hAnsi="Times New Roman" w:cs="Times New Roman"/>
          <w:sz w:val="24"/>
          <w:szCs w:val="24"/>
        </w:rPr>
        <w:t>Crouch 2006</w:t>
      </w:r>
      <w:r w:rsidRPr="00D21F9C">
        <w:rPr>
          <w:rFonts w:ascii="Times New Roman" w:hAnsi="Times New Roman" w:cs="Times New Roman"/>
          <w:sz w:val="24"/>
          <w:szCs w:val="24"/>
        </w:rPr>
        <w:t>).</w:t>
      </w:r>
      <w:r>
        <w:rPr>
          <w:rFonts w:ascii="Times New Roman" w:hAnsi="Times New Roman" w:cs="Times New Roman"/>
          <w:sz w:val="24"/>
          <w:szCs w:val="24"/>
        </w:rPr>
        <w:t xml:space="preserve"> </w:t>
      </w:r>
      <w:r w:rsidR="00AC6B0D">
        <w:rPr>
          <w:rFonts w:ascii="Times New Roman" w:hAnsi="Times New Roman" w:cs="Times New Roman"/>
          <w:sz w:val="24"/>
          <w:szCs w:val="24"/>
        </w:rPr>
        <w:t>Numeracy skills are also low: i</w:t>
      </w:r>
      <w:r w:rsidRPr="00D21F9C">
        <w:rPr>
          <w:rFonts w:ascii="Times New Roman" w:hAnsi="Times New Roman" w:cs="Times New Roman"/>
          <w:sz w:val="24"/>
          <w:szCs w:val="24"/>
        </w:rPr>
        <w:t>n Pakistan, tests of Grade 3 students show that only half could answer very basic multiplication questions</w:t>
      </w:r>
      <w:r w:rsidR="00AC6B0D">
        <w:rPr>
          <w:rFonts w:ascii="Times New Roman" w:hAnsi="Times New Roman" w:cs="Times New Roman"/>
          <w:sz w:val="24"/>
          <w:szCs w:val="24"/>
        </w:rPr>
        <w:t xml:space="preserve"> (World Bank 2011a), while in Mozambique, </w:t>
      </w:r>
      <w:r w:rsidR="00AC6B0D">
        <w:rPr>
          <w:rFonts w:ascii="Times New Roman" w:hAnsi="Times New Roman" w:cs="Times New Roman"/>
          <w:color w:val="000000"/>
          <w:sz w:val="24"/>
          <w:szCs w:val="24"/>
        </w:rPr>
        <w:t>74 percent of students in grade 6 did not possess basic numeracy skills</w:t>
      </w:r>
      <w:r w:rsidRPr="00D21F9C">
        <w:rPr>
          <w:rFonts w:ascii="Times New Roman" w:hAnsi="Times New Roman" w:cs="Times New Roman"/>
          <w:sz w:val="24"/>
          <w:szCs w:val="24"/>
        </w:rPr>
        <w:t xml:space="preserve"> (</w:t>
      </w:r>
      <w:r w:rsidR="00AC6B0D">
        <w:rPr>
          <w:rFonts w:ascii="Times New Roman" w:hAnsi="Times New Roman" w:cs="Times New Roman"/>
          <w:sz w:val="24"/>
          <w:szCs w:val="24"/>
        </w:rPr>
        <w:t>King</w:t>
      </w:r>
      <w:r w:rsidR="00C0426D">
        <w:rPr>
          <w:rFonts w:ascii="Times New Roman" w:hAnsi="Times New Roman" w:cs="Times New Roman"/>
          <w:sz w:val="24"/>
          <w:szCs w:val="24"/>
        </w:rPr>
        <w:t xml:space="preserve"> and </w:t>
      </w:r>
      <w:proofErr w:type="spellStart"/>
      <w:r w:rsidR="00C0426D">
        <w:rPr>
          <w:rFonts w:ascii="Times New Roman" w:hAnsi="Times New Roman" w:cs="Times New Roman"/>
          <w:sz w:val="24"/>
          <w:szCs w:val="24"/>
        </w:rPr>
        <w:t>Reinikka</w:t>
      </w:r>
      <w:proofErr w:type="spellEnd"/>
      <w:r w:rsidR="00AC6B0D">
        <w:rPr>
          <w:rFonts w:ascii="Times New Roman" w:hAnsi="Times New Roman" w:cs="Times New Roman"/>
          <w:sz w:val="24"/>
          <w:szCs w:val="24"/>
        </w:rPr>
        <w:t xml:space="preserve"> 2012</w:t>
      </w:r>
      <w:r w:rsidRPr="00D21F9C">
        <w:rPr>
          <w:rFonts w:ascii="Times New Roman" w:hAnsi="Times New Roman" w:cs="Times New Roman"/>
          <w:sz w:val="24"/>
          <w:szCs w:val="24"/>
        </w:rPr>
        <w:t>).</w:t>
      </w:r>
      <w:r>
        <w:rPr>
          <w:rFonts w:ascii="Times New Roman" w:hAnsi="Times New Roman" w:cs="Times New Roman"/>
          <w:sz w:val="24"/>
          <w:szCs w:val="24"/>
        </w:rPr>
        <w:t xml:space="preserve"> </w:t>
      </w:r>
      <w:r w:rsidRPr="00D21F9C">
        <w:rPr>
          <w:rFonts w:ascii="Times New Roman" w:hAnsi="Times New Roman" w:cs="Times New Roman"/>
          <w:sz w:val="24"/>
          <w:szCs w:val="24"/>
        </w:rPr>
        <w:t>International student assessments</w:t>
      </w:r>
      <w:r>
        <w:rPr>
          <w:rFonts w:ascii="Times New Roman" w:hAnsi="Times New Roman" w:cs="Times New Roman"/>
          <w:sz w:val="24"/>
          <w:szCs w:val="24"/>
        </w:rPr>
        <w:t xml:space="preserve"> at the junior secondary school level </w:t>
      </w:r>
      <w:r w:rsidRPr="00D21F9C">
        <w:rPr>
          <w:rFonts w:ascii="Times New Roman" w:hAnsi="Times New Roman" w:cs="Times New Roman"/>
          <w:sz w:val="24"/>
          <w:szCs w:val="24"/>
        </w:rPr>
        <w:t xml:space="preserve">such as </w:t>
      </w:r>
      <w:r>
        <w:rPr>
          <w:rFonts w:ascii="Times New Roman" w:hAnsi="Times New Roman" w:cs="Times New Roman"/>
          <w:sz w:val="24"/>
          <w:szCs w:val="24"/>
        </w:rPr>
        <w:t>PISA (Program for International Student Assessment) and TIMSS (</w:t>
      </w:r>
      <w:r w:rsidRPr="00D21F9C">
        <w:rPr>
          <w:rFonts w:ascii="Times New Roman" w:hAnsi="Times New Roman" w:cs="Times New Roman"/>
          <w:sz w:val="24"/>
          <w:szCs w:val="24"/>
        </w:rPr>
        <w:t>Trends in International Mathematics and Science Study</w:t>
      </w:r>
      <w:r>
        <w:rPr>
          <w:rFonts w:ascii="Times New Roman" w:hAnsi="Times New Roman" w:cs="Times New Roman"/>
          <w:sz w:val="24"/>
          <w:szCs w:val="24"/>
        </w:rPr>
        <w:t>)</w:t>
      </w:r>
      <w:r w:rsidRPr="00D21F9C">
        <w:rPr>
          <w:rFonts w:ascii="Times New Roman" w:hAnsi="Times New Roman" w:cs="Times New Roman"/>
          <w:sz w:val="24"/>
          <w:szCs w:val="24"/>
        </w:rPr>
        <w:t xml:space="preserve"> </w:t>
      </w:r>
      <w:r w:rsidR="00AC6B0D">
        <w:rPr>
          <w:rFonts w:ascii="Times New Roman" w:hAnsi="Times New Roman" w:cs="Times New Roman"/>
          <w:sz w:val="24"/>
          <w:szCs w:val="24"/>
        </w:rPr>
        <w:t xml:space="preserve">take this one step further, </w:t>
      </w:r>
      <w:r>
        <w:rPr>
          <w:rFonts w:ascii="Times New Roman" w:hAnsi="Times New Roman" w:cs="Times New Roman"/>
          <w:sz w:val="24"/>
          <w:szCs w:val="24"/>
        </w:rPr>
        <w:t>suggest</w:t>
      </w:r>
      <w:r w:rsidR="00AC6B0D">
        <w:rPr>
          <w:rFonts w:ascii="Times New Roman" w:hAnsi="Times New Roman" w:cs="Times New Roman"/>
          <w:sz w:val="24"/>
          <w:szCs w:val="24"/>
        </w:rPr>
        <w:t>ing</w:t>
      </w:r>
      <w:r>
        <w:rPr>
          <w:rFonts w:ascii="Times New Roman" w:hAnsi="Times New Roman" w:cs="Times New Roman"/>
          <w:sz w:val="24"/>
          <w:szCs w:val="24"/>
        </w:rPr>
        <w:t xml:space="preserve"> that e</w:t>
      </w:r>
      <w:r w:rsidRPr="00D21F9C">
        <w:rPr>
          <w:rFonts w:ascii="Times New Roman" w:hAnsi="Times New Roman" w:cs="Times New Roman"/>
          <w:sz w:val="24"/>
          <w:szCs w:val="24"/>
        </w:rPr>
        <w:t xml:space="preserve">ven middle-income </w:t>
      </w:r>
      <w:r>
        <w:rPr>
          <w:rFonts w:ascii="Times New Roman" w:hAnsi="Times New Roman" w:cs="Times New Roman"/>
          <w:sz w:val="24"/>
          <w:szCs w:val="24"/>
        </w:rPr>
        <w:t>countries with</w:t>
      </w:r>
      <w:r w:rsidRPr="00D21F9C">
        <w:rPr>
          <w:rFonts w:ascii="Times New Roman" w:hAnsi="Times New Roman" w:cs="Times New Roman"/>
          <w:sz w:val="24"/>
          <w:szCs w:val="24"/>
        </w:rPr>
        <w:t xml:space="preserve"> high enrollment rates in basic education, such as Colombia, Indonesia, and Thailand, </w:t>
      </w:r>
      <w:r>
        <w:rPr>
          <w:rFonts w:ascii="Times New Roman" w:hAnsi="Times New Roman" w:cs="Times New Roman"/>
          <w:sz w:val="24"/>
          <w:szCs w:val="24"/>
        </w:rPr>
        <w:t xml:space="preserve">fare poorly in terms of </w:t>
      </w:r>
      <w:r w:rsidRPr="00D21F9C">
        <w:rPr>
          <w:rFonts w:ascii="Times New Roman" w:hAnsi="Times New Roman" w:cs="Times New Roman"/>
          <w:sz w:val="24"/>
          <w:szCs w:val="24"/>
        </w:rPr>
        <w:t>basic math</w:t>
      </w:r>
      <w:r>
        <w:rPr>
          <w:rFonts w:ascii="Times New Roman" w:hAnsi="Times New Roman" w:cs="Times New Roman"/>
          <w:sz w:val="24"/>
          <w:szCs w:val="24"/>
        </w:rPr>
        <w:t>ematics competencies</w:t>
      </w:r>
      <w:r w:rsidR="00AC6B0D">
        <w:rPr>
          <w:rFonts w:ascii="Times New Roman" w:hAnsi="Times New Roman" w:cs="Times New Roman"/>
          <w:sz w:val="24"/>
          <w:szCs w:val="24"/>
        </w:rPr>
        <w:t xml:space="preserve"> (World Bank 2011a)</w:t>
      </w:r>
      <w:r w:rsidRPr="00D21F9C">
        <w:rPr>
          <w:rFonts w:ascii="Times New Roman" w:hAnsi="Times New Roman" w:cs="Times New Roman"/>
          <w:sz w:val="24"/>
          <w:szCs w:val="24"/>
        </w:rPr>
        <w:t>.</w:t>
      </w:r>
      <w:r>
        <w:rPr>
          <w:rFonts w:ascii="Times New Roman" w:hAnsi="Times New Roman" w:cs="Times New Roman"/>
          <w:sz w:val="24"/>
          <w:szCs w:val="24"/>
        </w:rPr>
        <w:t xml:space="preserve"> Moreover, disparities in achievement exist even within countries, with </w:t>
      </w:r>
      <w:r w:rsidRPr="00D21F9C">
        <w:rPr>
          <w:rFonts w:ascii="Times New Roman" w:hAnsi="Times New Roman" w:cs="Times New Roman"/>
          <w:sz w:val="24"/>
          <w:szCs w:val="24"/>
        </w:rPr>
        <w:t xml:space="preserve">learning </w:t>
      </w:r>
      <w:r>
        <w:rPr>
          <w:rFonts w:ascii="Times New Roman" w:hAnsi="Times New Roman" w:cs="Times New Roman"/>
          <w:sz w:val="24"/>
          <w:szCs w:val="24"/>
        </w:rPr>
        <w:t>levels often especially low among</w:t>
      </w:r>
      <w:r w:rsidRPr="00D21F9C">
        <w:rPr>
          <w:rFonts w:ascii="Times New Roman" w:hAnsi="Times New Roman" w:cs="Times New Roman"/>
          <w:sz w:val="24"/>
          <w:szCs w:val="24"/>
        </w:rPr>
        <w:t xml:space="preserve"> hard-to-reach </w:t>
      </w:r>
      <w:r>
        <w:rPr>
          <w:rFonts w:ascii="Times New Roman" w:hAnsi="Times New Roman" w:cs="Times New Roman"/>
          <w:sz w:val="24"/>
          <w:szCs w:val="24"/>
        </w:rPr>
        <w:t>and</w:t>
      </w:r>
      <w:r w:rsidRPr="00D21F9C">
        <w:rPr>
          <w:rFonts w:ascii="Times New Roman" w:hAnsi="Times New Roman" w:cs="Times New Roman"/>
          <w:sz w:val="24"/>
          <w:szCs w:val="24"/>
        </w:rPr>
        <w:t xml:space="preserve"> disadvantaged groups. </w:t>
      </w:r>
      <w:r>
        <w:rPr>
          <w:rFonts w:ascii="Times New Roman" w:hAnsi="Times New Roman" w:cs="Times New Roman"/>
          <w:sz w:val="24"/>
          <w:szCs w:val="24"/>
        </w:rPr>
        <w:t>It is clear that students around the world, whether they live in developing or middle-income countries, are facing serious achievement challenges.</w:t>
      </w:r>
    </w:p>
    <w:p w:rsidR="002332CC" w:rsidRDefault="002332CC" w:rsidP="00233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Low achievement has many implications, but as noted by Jimenez at al. (2012), one of the most devastating is for employment prospects. </w:t>
      </w:r>
      <w:r>
        <w:rPr>
          <w:rFonts w:ascii="Times New Roman" w:hAnsi="Times New Roman" w:cs="Times New Roman"/>
          <w:color w:val="000000"/>
          <w:sz w:val="24"/>
          <w:szCs w:val="24"/>
        </w:rPr>
        <w:t>A</w:t>
      </w:r>
      <w:r w:rsidRPr="00D21F9C">
        <w:rPr>
          <w:rFonts w:ascii="Times New Roman" w:hAnsi="Times New Roman" w:cs="Times New Roman"/>
          <w:sz w:val="24"/>
          <w:szCs w:val="24"/>
        </w:rPr>
        <w:t xml:space="preserve"> diploma </w:t>
      </w:r>
      <w:r>
        <w:rPr>
          <w:rFonts w:ascii="Times New Roman" w:hAnsi="Times New Roman" w:cs="Times New Roman"/>
          <w:sz w:val="24"/>
          <w:szCs w:val="24"/>
        </w:rPr>
        <w:t>certainly serves an important purpose in expanding opportunities for employment, yet ultimately it is the knowledge, skills, and competencies that a person possesses that will determine his or her productivity and ability to adapt to a dynamic labor market. Unfortunately, e</w:t>
      </w:r>
      <w:r w:rsidRPr="00D21F9C">
        <w:rPr>
          <w:rFonts w:ascii="Times New Roman" w:eastAsia="Calibri" w:hAnsi="Times New Roman" w:cs="Times New Roman"/>
          <w:sz w:val="24"/>
          <w:szCs w:val="24"/>
        </w:rPr>
        <w:t xml:space="preserve">ducational curricula </w:t>
      </w:r>
      <w:r>
        <w:rPr>
          <w:rFonts w:ascii="Times New Roman" w:eastAsia="Calibri" w:hAnsi="Times New Roman" w:cs="Times New Roman"/>
          <w:sz w:val="24"/>
          <w:szCs w:val="24"/>
        </w:rPr>
        <w:t xml:space="preserve">do </w:t>
      </w:r>
      <w:r w:rsidRPr="00D21F9C">
        <w:rPr>
          <w:rFonts w:ascii="Times New Roman" w:eastAsia="Calibri" w:hAnsi="Times New Roman" w:cs="Times New Roman"/>
          <w:sz w:val="24"/>
          <w:szCs w:val="24"/>
        </w:rPr>
        <w:t xml:space="preserve">not </w:t>
      </w:r>
      <w:r>
        <w:rPr>
          <w:rFonts w:ascii="Times New Roman" w:eastAsia="Calibri" w:hAnsi="Times New Roman" w:cs="Times New Roman"/>
          <w:sz w:val="24"/>
          <w:szCs w:val="24"/>
        </w:rPr>
        <w:t xml:space="preserve">always </w:t>
      </w:r>
      <w:r w:rsidRPr="00D21F9C">
        <w:rPr>
          <w:rFonts w:ascii="Times New Roman" w:eastAsia="Calibri" w:hAnsi="Times New Roman" w:cs="Times New Roman"/>
          <w:sz w:val="24"/>
          <w:szCs w:val="24"/>
        </w:rPr>
        <w:t xml:space="preserve">align with the demands of </w:t>
      </w:r>
      <w:r>
        <w:rPr>
          <w:rFonts w:ascii="Times New Roman" w:eastAsia="Calibri" w:hAnsi="Times New Roman" w:cs="Times New Roman"/>
          <w:sz w:val="24"/>
          <w:szCs w:val="24"/>
        </w:rPr>
        <w:t>the</w:t>
      </w:r>
      <w:r w:rsidRPr="00D21F9C">
        <w:rPr>
          <w:rFonts w:ascii="Times New Roman" w:eastAsia="Calibri" w:hAnsi="Times New Roman" w:cs="Times New Roman"/>
          <w:sz w:val="24"/>
          <w:szCs w:val="24"/>
        </w:rPr>
        <w:t xml:space="preserve"> </w:t>
      </w:r>
      <w:r>
        <w:rPr>
          <w:rFonts w:ascii="Times New Roman" w:eastAsia="Calibri" w:hAnsi="Times New Roman" w:cs="Times New Roman"/>
          <w:sz w:val="24"/>
          <w:szCs w:val="24"/>
        </w:rPr>
        <w:t>labor market. But beyond the role played by a weak demand for labor in many countries, p</w:t>
      </w:r>
      <w:r w:rsidRPr="00D21F9C">
        <w:rPr>
          <w:rFonts w:ascii="Times New Roman" w:hAnsi="Times New Roman" w:cs="Times New Roman"/>
          <w:color w:val="000000"/>
          <w:sz w:val="24"/>
          <w:szCs w:val="24"/>
        </w:rPr>
        <w:t>ersistently high levels of unemployment among you</w:t>
      </w:r>
      <w:r>
        <w:rPr>
          <w:rFonts w:ascii="Times New Roman" w:hAnsi="Times New Roman" w:cs="Times New Roman"/>
          <w:color w:val="000000"/>
          <w:sz w:val="24"/>
          <w:szCs w:val="24"/>
        </w:rPr>
        <w:t>th</w:t>
      </w:r>
      <w:r w:rsidRPr="00D21F9C">
        <w:rPr>
          <w:rFonts w:ascii="Times New Roman" w:hAnsi="Times New Roman" w:cs="Times New Roman"/>
          <w:color w:val="000000"/>
          <w:sz w:val="24"/>
          <w:szCs w:val="24"/>
        </w:rPr>
        <w:t xml:space="preserve"> reveal the failure of education systems to </w:t>
      </w:r>
      <w:r w:rsidRPr="00D21F9C">
        <w:rPr>
          <w:rFonts w:ascii="Times New Roman" w:eastAsia="Calibri" w:hAnsi="Times New Roman" w:cs="Times New Roman"/>
          <w:color w:val="000000"/>
          <w:sz w:val="24"/>
          <w:szCs w:val="24"/>
        </w:rPr>
        <w:t>equip young people with basic skills</w:t>
      </w:r>
      <w:r w:rsidRPr="00D21F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Even t</w:t>
      </w:r>
      <w:r w:rsidRPr="00D21F9C">
        <w:rPr>
          <w:rFonts w:ascii="Times New Roman" w:hAnsi="Times New Roman" w:cs="Times New Roman"/>
          <w:sz w:val="24"/>
          <w:szCs w:val="24"/>
        </w:rPr>
        <w:t>hose who do manage to get an adequate basic education may be unable to find work because they do not possess the skills needed by today’s—and, more importantly, tomorrow’s—employers. In India</w:t>
      </w:r>
      <w:r>
        <w:rPr>
          <w:rFonts w:ascii="Times New Roman" w:hAnsi="Times New Roman" w:cs="Times New Roman"/>
          <w:sz w:val="24"/>
          <w:szCs w:val="24"/>
        </w:rPr>
        <w:t>,</w:t>
      </w:r>
      <w:r w:rsidRPr="00D21F9C">
        <w:rPr>
          <w:rFonts w:ascii="Times New Roman" w:hAnsi="Times New Roman" w:cs="Times New Roman"/>
          <w:sz w:val="24"/>
          <w:szCs w:val="24"/>
        </w:rPr>
        <w:t xml:space="preserve"> </w:t>
      </w:r>
      <w:r>
        <w:rPr>
          <w:rFonts w:ascii="Times New Roman" w:hAnsi="Times New Roman" w:cs="Times New Roman"/>
          <w:sz w:val="24"/>
          <w:szCs w:val="24"/>
        </w:rPr>
        <w:t xml:space="preserve">for instance, because many </w:t>
      </w:r>
      <w:r w:rsidRPr="00D21F9C">
        <w:rPr>
          <w:rFonts w:ascii="Times New Roman" w:hAnsi="Times New Roman" w:cs="Times New Roman"/>
          <w:sz w:val="24"/>
          <w:szCs w:val="24"/>
        </w:rPr>
        <w:t xml:space="preserve">university and college graduates </w:t>
      </w:r>
      <w:r>
        <w:rPr>
          <w:rFonts w:ascii="Times New Roman" w:hAnsi="Times New Roman" w:cs="Times New Roman"/>
          <w:sz w:val="24"/>
          <w:szCs w:val="24"/>
        </w:rPr>
        <w:t>are poorly trained, firms</w:t>
      </w:r>
      <w:r w:rsidRPr="00D21F9C">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D21F9C">
        <w:rPr>
          <w:rFonts w:ascii="Times New Roman" w:hAnsi="Times New Roman" w:cs="Times New Roman"/>
          <w:sz w:val="24"/>
          <w:szCs w:val="24"/>
        </w:rPr>
        <w:t>software, banking, pharmaceuticals, and retail se</w:t>
      </w:r>
      <w:r>
        <w:rPr>
          <w:rFonts w:ascii="Times New Roman" w:hAnsi="Times New Roman" w:cs="Times New Roman"/>
          <w:sz w:val="24"/>
          <w:szCs w:val="24"/>
        </w:rPr>
        <w:t>ctors</w:t>
      </w:r>
      <w:r w:rsidRPr="00D21F9C">
        <w:rPr>
          <w:rFonts w:ascii="Times New Roman" w:hAnsi="Times New Roman" w:cs="Times New Roman"/>
          <w:sz w:val="24"/>
          <w:szCs w:val="24"/>
        </w:rPr>
        <w:t xml:space="preserve"> </w:t>
      </w:r>
      <w:r>
        <w:rPr>
          <w:rFonts w:ascii="Times New Roman" w:hAnsi="Times New Roman" w:cs="Times New Roman"/>
          <w:sz w:val="24"/>
          <w:szCs w:val="24"/>
        </w:rPr>
        <w:t xml:space="preserve">are increasingly </w:t>
      </w:r>
      <w:r w:rsidRPr="00D21F9C">
        <w:rPr>
          <w:rFonts w:ascii="Times New Roman" w:hAnsi="Times New Roman" w:cs="Times New Roman"/>
          <w:sz w:val="24"/>
          <w:szCs w:val="24"/>
        </w:rPr>
        <w:t>design</w:t>
      </w:r>
      <w:r>
        <w:rPr>
          <w:rFonts w:ascii="Times New Roman" w:hAnsi="Times New Roman" w:cs="Times New Roman"/>
          <w:sz w:val="24"/>
          <w:szCs w:val="24"/>
        </w:rPr>
        <w:t>ing</w:t>
      </w:r>
      <w:r w:rsidRPr="00D21F9C">
        <w:rPr>
          <w:rFonts w:ascii="Times New Roman" w:hAnsi="Times New Roman" w:cs="Times New Roman"/>
          <w:sz w:val="24"/>
          <w:szCs w:val="24"/>
        </w:rPr>
        <w:t xml:space="preserve"> their own training programs</w:t>
      </w:r>
      <w:r>
        <w:rPr>
          <w:rFonts w:ascii="Times New Roman" w:hAnsi="Times New Roman" w:cs="Times New Roman"/>
          <w:sz w:val="24"/>
          <w:szCs w:val="24"/>
        </w:rPr>
        <w:t xml:space="preserve">—and </w:t>
      </w:r>
      <w:r w:rsidRPr="00D21F9C">
        <w:rPr>
          <w:rFonts w:ascii="Times New Roman" w:hAnsi="Times New Roman" w:cs="Times New Roman"/>
          <w:sz w:val="24"/>
          <w:szCs w:val="24"/>
        </w:rPr>
        <w:t>even build</w:t>
      </w:r>
      <w:r>
        <w:rPr>
          <w:rFonts w:ascii="Times New Roman" w:hAnsi="Times New Roman" w:cs="Times New Roman"/>
          <w:sz w:val="24"/>
          <w:szCs w:val="24"/>
        </w:rPr>
        <w:t>ing</w:t>
      </w:r>
      <w:r w:rsidRPr="00D21F9C">
        <w:rPr>
          <w:rFonts w:ascii="Times New Roman" w:hAnsi="Times New Roman" w:cs="Times New Roman"/>
          <w:sz w:val="24"/>
          <w:szCs w:val="24"/>
        </w:rPr>
        <w:t xml:space="preserve"> their own campuses to </w:t>
      </w:r>
      <w:r>
        <w:rPr>
          <w:rFonts w:ascii="Times New Roman" w:hAnsi="Times New Roman" w:cs="Times New Roman"/>
          <w:sz w:val="24"/>
          <w:szCs w:val="24"/>
        </w:rPr>
        <w:t xml:space="preserve">train </w:t>
      </w:r>
      <w:r w:rsidRPr="00D21F9C">
        <w:rPr>
          <w:rFonts w:ascii="Times New Roman" w:hAnsi="Times New Roman" w:cs="Times New Roman"/>
          <w:sz w:val="24"/>
          <w:szCs w:val="24"/>
        </w:rPr>
        <w:t>future recruits (</w:t>
      </w:r>
      <w:proofErr w:type="spellStart"/>
      <w:r w:rsidRPr="00D21F9C">
        <w:rPr>
          <w:rFonts w:ascii="Times New Roman" w:hAnsi="Times New Roman" w:cs="Times New Roman"/>
          <w:sz w:val="24"/>
          <w:szCs w:val="24"/>
        </w:rPr>
        <w:t>Wadhwa</w:t>
      </w:r>
      <w:proofErr w:type="spellEnd"/>
      <w:r>
        <w:rPr>
          <w:rFonts w:ascii="Times New Roman" w:hAnsi="Times New Roman" w:cs="Times New Roman"/>
          <w:sz w:val="24"/>
          <w:szCs w:val="24"/>
        </w:rPr>
        <w:t xml:space="preserve"> et al.</w:t>
      </w:r>
      <w:r w:rsidRPr="00D21F9C">
        <w:rPr>
          <w:rFonts w:ascii="Times New Roman" w:hAnsi="Times New Roman" w:cs="Times New Roman"/>
          <w:sz w:val="24"/>
          <w:szCs w:val="24"/>
        </w:rPr>
        <w:t xml:space="preserve"> 2008)</w:t>
      </w:r>
      <w:r>
        <w:rPr>
          <w:rFonts w:ascii="Times New Roman" w:hAnsi="Times New Roman" w:cs="Times New Roman"/>
          <w:sz w:val="24"/>
          <w:szCs w:val="24"/>
        </w:rPr>
        <w:t xml:space="preserve">. Yet, if workers do not possess the basic skills that are demanded—the 3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as well as “soft” skills—training programs within firms may provide only limited benefits. More importantly, they will likely favor only those who are better off. In many countries, l</w:t>
      </w:r>
      <w:r w:rsidRPr="00D21F9C">
        <w:rPr>
          <w:rFonts w:ascii="Times New Roman" w:hAnsi="Times New Roman" w:cs="Times New Roman"/>
          <w:sz w:val="24"/>
          <w:szCs w:val="24"/>
        </w:rPr>
        <w:t xml:space="preserve">ow enrollments in fields as science, technology, engineering, and mathematics </w:t>
      </w:r>
      <w:r>
        <w:rPr>
          <w:rFonts w:ascii="Times New Roman" w:hAnsi="Times New Roman" w:cs="Times New Roman"/>
          <w:sz w:val="24"/>
          <w:szCs w:val="24"/>
        </w:rPr>
        <w:t>are further</w:t>
      </w:r>
      <w:r w:rsidRPr="00D21F9C">
        <w:rPr>
          <w:rFonts w:ascii="Times New Roman" w:hAnsi="Times New Roman" w:cs="Times New Roman"/>
          <w:sz w:val="24"/>
          <w:szCs w:val="24"/>
        </w:rPr>
        <w:t xml:space="preserve"> exacerbat</w:t>
      </w:r>
      <w:r>
        <w:rPr>
          <w:rFonts w:ascii="Times New Roman" w:hAnsi="Times New Roman" w:cs="Times New Roman"/>
          <w:sz w:val="24"/>
          <w:szCs w:val="24"/>
        </w:rPr>
        <w:t>ing</w:t>
      </w:r>
      <w:r w:rsidRPr="00D21F9C">
        <w:rPr>
          <w:rFonts w:ascii="Times New Roman" w:hAnsi="Times New Roman" w:cs="Times New Roman"/>
          <w:sz w:val="24"/>
          <w:szCs w:val="24"/>
        </w:rPr>
        <w:t xml:space="preserve"> th</w:t>
      </w:r>
      <w:r>
        <w:rPr>
          <w:rFonts w:ascii="Times New Roman" w:hAnsi="Times New Roman" w:cs="Times New Roman"/>
          <w:sz w:val="24"/>
          <w:szCs w:val="24"/>
        </w:rPr>
        <w:t>ese</w:t>
      </w:r>
      <w:r w:rsidRPr="00D21F9C">
        <w:rPr>
          <w:rFonts w:ascii="Times New Roman" w:hAnsi="Times New Roman" w:cs="Times New Roman"/>
          <w:sz w:val="24"/>
          <w:szCs w:val="24"/>
        </w:rPr>
        <w:t xml:space="preserve"> problem</w:t>
      </w:r>
      <w:r>
        <w:rPr>
          <w:rFonts w:ascii="Times New Roman" w:hAnsi="Times New Roman" w:cs="Times New Roman"/>
          <w:sz w:val="24"/>
          <w:szCs w:val="24"/>
        </w:rPr>
        <w:t>s</w:t>
      </w:r>
      <w:r w:rsidR="00BB4157">
        <w:rPr>
          <w:rFonts w:ascii="Times New Roman" w:hAnsi="Times New Roman" w:cs="Times New Roman"/>
          <w:sz w:val="24"/>
          <w:szCs w:val="24"/>
        </w:rPr>
        <w:t>, especially for women</w:t>
      </w:r>
      <w:r w:rsidR="00B26FC6">
        <w:rPr>
          <w:rFonts w:ascii="Times New Roman" w:hAnsi="Times New Roman" w:cs="Times New Roman"/>
          <w:sz w:val="24"/>
          <w:szCs w:val="24"/>
        </w:rPr>
        <w:t xml:space="preserve"> (World Bank</w:t>
      </w:r>
      <w:r w:rsidR="00BB4157">
        <w:rPr>
          <w:rFonts w:ascii="Times New Roman" w:hAnsi="Times New Roman" w:cs="Times New Roman"/>
          <w:sz w:val="24"/>
          <w:szCs w:val="24"/>
        </w:rPr>
        <w:t xml:space="preserve"> 2011b)</w:t>
      </w:r>
      <w:r w:rsidRPr="00D21F9C">
        <w:rPr>
          <w:rFonts w:ascii="Times New Roman" w:hAnsi="Times New Roman" w:cs="Times New Roman"/>
          <w:sz w:val="24"/>
          <w:szCs w:val="24"/>
        </w:rPr>
        <w:t>.</w:t>
      </w:r>
    </w:p>
    <w:p w:rsidR="002332CC" w:rsidRPr="00D21F9C" w:rsidRDefault="002332CC" w:rsidP="00233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Another issue is the fact that many education systems remain somewhat narrow in what is being taught</w:t>
      </w:r>
      <w:r w:rsidR="00490BDB">
        <w:rPr>
          <w:rFonts w:ascii="Times New Roman" w:hAnsi="Times New Roman" w:cs="Times New Roman"/>
          <w:sz w:val="24"/>
          <w:szCs w:val="24"/>
        </w:rPr>
        <w:t xml:space="preserve">, </w:t>
      </w:r>
      <w:r>
        <w:rPr>
          <w:rFonts w:ascii="Times New Roman" w:hAnsi="Times New Roman" w:cs="Times New Roman"/>
          <w:sz w:val="24"/>
          <w:szCs w:val="24"/>
        </w:rPr>
        <w:t>and thereby learned</w:t>
      </w:r>
      <w:r w:rsidR="00490BDB">
        <w:rPr>
          <w:rFonts w:ascii="Times New Roman" w:hAnsi="Times New Roman" w:cs="Times New Roman"/>
          <w:sz w:val="24"/>
          <w:szCs w:val="24"/>
        </w:rPr>
        <w:t xml:space="preserve">, </w:t>
      </w:r>
      <w:r>
        <w:rPr>
          <w:rFonts w:ascii="Times New Roman" w:hAnsi="Times New Roman" w:cs="Times New Roman"/>
          <w:sz w:val="24"/>
          <w:szCs w:val="24"/>
        </w:rPr>
        <w:t xml:space="preserve">by youth. For example, issues related to sexual and </w:t>
      </w:r>
      <w:r>
        <w:rPr>
          <w:rFonts w:ascii="Times New Roman" w:hAnsi="Times New Roman" w:cs="Times New Roman"/>
          <w:sz w:val="24"/>
          <w:szCs w:val="24"/>
        </w:rPr>
        <w:lastRenderedPageBreak/>
        <w:t xml:space="preserve">reproductive health are serious in many countries, and especially in Africa. In this region, the HIV-AIDS pandemic remains a major threat and fertility rates continue to be very high, with many women delivering five or more children during their lifetime. Comprehensive education has much to contribute in </w:t>
      </w:r>
      <w:r w:rsidR="000C3ABD">
        <w:rPr>
          <w:rFonts w:ascii="Times New Roman" w:hAnsi="Times New Roman" w:cs="Times New Roman"/>
          <w:sz w:val="24"/>
          <w:szCs w:val="24"/>
        </w:rPr>
        <w:t>providing better information on these challenges and in helping to change behaviors when needed</w:t>
      </w:r>
      <w:r>
        <w:rPr>
          <w:rFonts w:ascii="Times New Roman" w:hAnsi="Times New Roman" w:cs="Times New Roman"/>
          <w:sz w:val="24"/>
          <w:szCs w:val="24"/>
        </w:rPr>
        <w:t>. We note</w:t>
      </w:r>
      <w:r w:rsidR="000C3ABD">
        <w:rPr>
          <w:rFonts w:ascii="Times New Roman" w:hAnsi="Times New Roman" w:cs="Times New Roman"/>
          <w:sz w:val="24"/>
          <w:szCs w:val="24"/>
        </w:rPr>
        <w:t>d</w:t>
      </w:r>
      <w:r>
        <w:rPr>
          <w:rFonts w:ascii="Times New Roman" w:hAnsi="Times New Roman" w:cs="Times New Roman"/>
          <w:sz w:val="24"/>
          <w:szCs w:val="24"/>
        </w:rPr>
        <w:t xml:space="preserve"> earlier that e</w:t>
      </w:r>
      <w:r w:rsidRPr="00D21F9C">
        <w:rPr>
          <w:rFonts w:ascii="Times New Roman" w:hAnsi="Times New Roman" w:cs="Times New Roman"/>
          <w:sz w:val="24"/>
          <w:szCs w:val="24"/>
        </w:rPr>
        <w:t xml:space="preserve">ducating girls and women </w:t>
      </w:r>
      <w:r>
        <w:rPr>
          <w:rFonts w:ascii="Times New Roman" w:hAnsi="Times New Roman" w:cs="Times New Roman"/>
          <w:sz w:val="24"/>
          <w:szCs w:val="24"/>
        </w:rPr>
        <w:t xml:space="preserve">could </w:t>
      </w:r>
      <w:r w:rsidRPr="00D21F9C">
        <w:rPr>
          <w:rFonts w:ascii="Times New Roman" w:hAnsi="Times New Roman" w:cs="Times New Roman"/>
          <w:sz w:val="24"/>
          <w:szCs w:val="24"/>
        </w:rPr>
        <w:t xml:space="preserve">lower maternal mortality rates by at least </w:t>
      </w:r>
      <w:r w:rsidR="00490BDB">
        <w:rPr>
          <w:rFonts w:ascii="Times New Roman" w:hAnsi="Times New Roman" w:cs="Times New Roman"/>
          <w:sz w:val="24"/>
          <w:szCs w:val="24"/>
        </w:rPr>
        <w:t>five</w:t>
      </w:r>
      <w:r w:rsidRPr="00D21F9C">
        <w:rPr>
          <w:rFonts w:ascii="Times New Roman" w:hAnsi="Times New Roman" w:cs="Times New Roman"/>
          <w:sz w:val="24"/>
          <w:szCs w:val="24"/>
        </w:rPr>
        <w:t xml:space="preserve"> percent</w:t>
      </w:r>
      <w:r>
        <w:rPr>
          <w:rFonts w:ascii="Times New Roman" w:hAnsi="Times New Roman" w:cs="Times New Roman"/>
          <w:sz w:val="24"/>
          <w:szCs w:val="24"/>
        </w:rPr>
        <w:t xml:space="preserve">, but additional gains are likely to be obtained if basic health education </w:t>
      </w:r>
      <w:r w:rsidR="000C3ABD">
        <w:rPr>
          <w:rFonts w:ascii="Times New Roman" w:hAnsi="Times New Roman" w:cs="Times New Roman"/>
          <w:sz w:val="24"/>
          <w:szCs w:val="24"/>
        </w:rPr>
        <w:t>were to be</w:t>
      </w:r>
      <w:r>
        <w:rPr>
          <w:rFonts w:ascii="Times New Roman" w:hAnsi="Times New Roman" w:cs="Times New Roman"/>
          <w:sz w:val="24"/>
          <w:szCs w:val="24"/>
        </w:rPr>
        <w:t xml:space="preserve"> </w:t>
      </w:r>
      <w:r w:rsidR="000C3ABD">
        <w:rPr>
          <w:rFonts w:ascii="Times New Roman" w:hAnsi="Times New Roman" w:cs="Times New Roman"/>
          <w:sz w:val="24"/>
          <w:szCs w:val="24"/>
        </w:rPr>
        <w:t xml:space="preserve">systematically </w:t>
      </w:r>
      <w:r>
        <w:rPr>
          <w:rFonts w:ascii="Times New Roman" w:hAnsi="Times New Roman" w:cs="Times New Roman"/>
          <w:sz w:val="24"/>
          <w:szCs w:val="24"/>
        </w:rPr>
        <w:t xml:space="preserve">added to </w:t>
      </w:r>
      <w:r w:rsidR="000C3ABD">
        <w:rPr>
          <w:rFonts w:ascii="Times New Roman" w:hAnsi="Times New Roman" w:cs="Times New Roman"/>
          <w:sz w:val="24"/>
          <w:szCs w:val="24"/>
        </w:rPr>
        <w:t>curricula</w:t>
      </w:r>
      <w:r>
        <w:rPr>
          <w:rFonts w:ascii="Times New Roman" w:hAnsi="Times New Roman" w:cs="Times New Roman"/>
          <w:sz w:val="24"/>
          <w:szCs w:val="24"/>
        </w:rPr>
        <w:t xml:space="preserve">. Sexual education in K-12 schools is now routinely provided in developed countries (in the United States, see for example </w:t>
      </w:r>
      <w:r>
        <w:rPr>
          <w:rFonts w:ascii="Times New Roman" w:hAnsi="Times New Roman"/>
          <w:sz w:val="24"/>
          <w:szCs w:val="24"/>
        </w:rPr>
        <w:t>National Guidelines Task Force</w:t>
      </w:r>
      <w:r>
        <w:rPr>
          <w:rFonts w:ascii="Times New Roman" w:hAnsi="Times New Roman" w:cs="Times New Roman"/>
          <w:sz w:val="24"/>
          <w:szCs w:val="24"/>
        </w:rPr>
        <w:t>, 2004), but this is not yet the case—at or at least not to the same extent—in many developing countries</w:t>
      </w:r>
      <w:r w:rsidRPr="00CE6BF4">
        <w:rPr>
          <w:rFonts w:ascii="Times New Roman" w:hAnsi="Times New Roman" w:cs="Times New Roman"/>
          <w:sz w:val="24"/>
          <w:szCs w:val="24"/>
        </w:rPr>
        <w:t>.</w:t>
      </w:r>
      <w:r>
        <w:rPr>
          <w:rFonts w:ascii="Times New Roman" w:hAnsi="Times New Roman" w:cs="Times New Roman"/>
          <w:sz w:val="24"/>
          <w:szCs w:val="24"/>
        </w:rPr>
        <w:t xml:space="preserve"> </w:t>
      </w:r>
    </w:p>
    <w:p w:rsidR="002332CC" w:rsidRDefault="002332CC" w:rsidP="002332CC">
      <w:pPr>
        <w:spacing w:after="0" w:line="240" w:lineRule="auto"/>
        <w:jc w:val="both"/>
        <w:rPr>
          <w:rFonts w:ascii="Times New Roman" w:hAnsi="Times New Roman" w:cs="Times New Roman"/>
          <w:b/>
          <w:i/>
          <w:sz w:val="24"/>
          <w:szCs w:val="24"/>
        </w:rPr>
      </w:pPr>
    </w:p>
    <w:p w:rsidR="002332CC" w:rsidRPr="00AF33CF" w:rsidRDefault="002332CC" w:rsidP="002332CC">
      <w:pPr>
        <w:spacing w:after="0" w:line="240" w:lineRule="auto"/>
        <w:jc w:val="both"/>
        <w:rPr>
          <w:rFonts w:ascii="Times New Roman" w:hAnsi="Times New Roman" w:cs="Times New Roman"/>
          <w:b/>
          <w:i/>
          <w:color w:val="000000"/>
          <w:sz w:val="24"/>
          <w:szCs w:val="24"/>
        </w:rPr>
      </w:pPr>
      <w:r w:rsidRPr="00AF33CF">
        <w:rPr>
          <w:rFonts w:ascii="Times New Roman" w:hAnsi="Times New Roman" w:cs="Times New Roman"/>
          <w:b/>
          <w:i/>
          <w:sz w:val="24"/>
          <w:szCs w:val="24"/>
        </w:rPr>
        <w:t>III.</w:t>
      </w:r>
      <w:r>
        <w:rPr>
          <w:rFonts w:ascii="Times New Roman" w:hAnsi="Times New Roman" w:cs="Times New Roman"/>
          <w:b/>
          <w:i/>
          <w:sz w:val="24"/>
          <w:szCs w:val="24"/>
        </w:rPr>
        <w:t>3.</w:t>
      </w:r>
      <w:r w:rsidRPr="00AF33CF">
        <w:rPr>
          <w:rFonts w:ascii="Times New Roman" w:hAnsi="Times New Roman" w:cs="Times New Roman"/>
          <w:b/>
          <w:i/>
          <w:sz w:val="24"/>
          <w:szCs w:val="24"/>
        </w:rPr>
        <w:tab/>
      </w:r>
      <w:r>
        <w:rPr>
          <w:rFonts w:ascii="Times New Roman" w:hAnsi="Times New Roman" w:cs="Times New Roman"/>
          <w:b/>
          <w:i/>
          <w:sz w:val="24"/>
          <w:szCs w:val="24"/>
        </w:rPr>
        <w:t>Barriers to Better Education</w:t>
      </w:r>
    </w:p>
    <w:p w:rsidR="002332CC" w:rsidRDefault="002332CC" w:rsidP="002332CC">
      <w:pPr>
        <w:spacing w:after="0" w:line="240" w:lineRule="auto"/>
        <w:ind w:firstLine="720"/>
        <w:jc w:val="both"/>
        <w:rPr>
          <w:rFonts w:ascii="Times New Roman" w:hAnsi="Times New Roman" w:cs="Times New Roman"/>
          <w:color w:val="000000"/>
          <w:sz w:val="24"/>
          <w:szCs w:val="24"/>
        </w:rPr>
      </w:pPr>
    </w:p>
    <w:p w:rsidR="002332CC" w:rsidRPr="00D21F9C" w:rsidRDefault="002332CC" w:rsidP="005D30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Why is progress so hard to achieve? What are some of the main barriers to better education performance? At least three barriers should be mentioned. First, </w:t>
      </w:r>
      <w:r w:rsidR="000C3ABD">
        <w:rPr>
          <w:rFonts w:ascii="Times New Roman" w:hAnsi="Times New Roman" w:cs="Times New Roman"/>
          <w:sz w:val="24"/>
          <w:szCs w:val="24"/>
        </w:rPr>
        <w:t>cost remains an issue</w:t>
      </w:r>
      <w:r w:rsidRPr="00D21F9C">
        <w:rPr>
          <w:rFonts w:ascii="Times New Roman" w:hAnsi="Times New Roman" w:cs="Times New Roman"/>
          <w:sz w:val="24"/>
          <w:szCs w:val="24"/>
        </w:rPr>
        <w:t xml:space="preserve">. </w:t>
      </w:r>
      <w:r>
        <w:rPr>
          <w:rFonts w:ascii="Times New Roman" w:hAnsi="Times New Roman" w:cs="Times New Roman"/>
          <w:sz w:val="24"/>
          <w:szCs w:val="24"/>
        </w:rPr>
        <w:t xml:space="preserve">Education is not free, as it involves both out-of-pocket costs </w:t>
      </w:r>
      <w:r w:rsidR="00152867">
        <w:rPr>
          <w:rFonts w:ascii="Times New Roman" w:hAnsi="Times New Roman" w:cs="Times New Roman"/>
          <w:sz w:val="24"/>
          <w:szCs w:val="24"/>
        </w:rPr>
        <w:t>and</w:t>
      </w:r>
      <w:r>
        <w:rPr>
          <w:rFonts w:ascii="Times New Roman" w:hAnsi="Times New Roman" w:cs="Times New Roman"/>
          <w:sz w:val="24"/>
          <w:szCs w:val="24"/>
        </w:rPr>
        <w:t xml:space="preserve"> opportunity costs for households. Household surveys find that parents, when questioned about the reasons for non-satisfaction with their child’s education, routinely emphasize costs. This is even more the case when parents are asked to explain why their </w:t>
      </w:r>
      <w:r w:rsidRPr="001F5604">
        <w:rPr>
          <w:rFonts w:ascii="Times New Roman" w:hAnsi="Times New Roman" w:cs="Times New Roman"/>
          <w:sz w:val="24"/>
          <w:szCs w:val="24"/>
        </w:rPr>
        <w:t xml:space="preserve">children </w:t>
      </w:r>
      <w:r>
        <w:rPr>
          <w:rFonts w:ascii="Times New Roman" w:hAnsi="Times New Roman" w:cs="Times New Roman"/>
          <w:sz w:val="24"/>
          <w:szCs w:val="24"/>
        </w:rPr>
        <w:t xml:space="preserve">have dropped out of </w:t>
      </w:r>
      <w:r w:rsidRPr="001F5604">
        <w:rPr>
          <w:rFonts w:ascii="Times New Roman" w:hAnsi="Times New Roman" w:cs="Times New Roman"/>
          <w:sz w:val="24"/>
          <w:szCs w:val="24"/>
        </w:rPr>
        <w:t>school</w:t>
      </w:r>
      <w:r>
        <w:rPr>
          <w:rFonts w:ascii="Times New Roman" w:hAnsi="Times New Roman" w:cs="Times New Roman"/>
          <w:sz w:val="24"/>
          <w:szCs w:val="24"/>
        </w:rPr>
        <w:t xml:space="preserve"> or have never enrolled (</w:t>
      </w:r>
      <w:proofErr w:type="spellStart"/>
      <w:r>
        <w:rPr>
          <w:rFonts w:ascii="Times New Roman" w:hAnsi="Times New Roman" w:cs="Times New Roman"/>
          <w:sz w:val="24"/>
          <w:szCs w:val="24"/>
        </w:rPr>
        <w:t>Wodon</w:t>
      </w:r>
      <w:proofErr w:type="spellEnd"/>
      <w:r>
        <w:rPr>
          <w:rFonts w:ascii="Times New Roman" w:hAnsi="Times New Roman" w:cs="Times New Roman"/>
          <w:sz w:val="24"/>
          <w:szCs w:val="24"/>
        </w:rPr>
        <w:t xml:space="preserve"> 2012</w:t>
      </w:r>
      <w:r w:rsidR="00152867">
        <w:rPr>
          <w:rFonts w:ascii="Times New Roman" w:hAnsi="Times New Roman" w:cs="Times New Roman"/>
          <w:sz w:val="24"/>
          <w:szCs w:val="24"/>
        </w:rPr>
        <w:t xml:space="preserve">, </w:t>
      </w:r>
      <w:proofErr w:type="spellStart"/>
      <w:r w:rsidR="00ED7EE6">
        <w:rPr>
          <w:rFonts w:ascii="Times New Roman" w:hAnsi="Times New Roman" w:cs="Times New Roman"/>
          <w:sz w:val="24"/>
          <w:szCs w:val="24"/>
        </w:rPr>
        <w:t>Tsimpo</w:t>
      </w:r>
      <w:proofErr w:type="spellEnd"/>
      <w:r w:rsidR="00ED7EE6">
        <w:rPr>
          <w:rFonts w:ascii="Times New Roman" w:hAnsi="Times New Roman" w:cs="Times New Roman"/>
          <w:sz w:val="24"/>
          <w:szCs w:val="24"/>
        </w:rPr>
        <w:t xml:space="preserve"> and </w:t>
      </w:r>
      <w:proofErr w:type="spellStart"/>
      <w:r w:rsidR="00ED7EE6">
        <w:rPr>
          <w:rFonts w:ascii="Times New Roman" w:hAnsi="Times New Roman" w:cs="Times New Roman"/>
          <w:sz w:val="24"/>
          <w:szCs w:val="24"/>
        </w:rPr>
        <w:t>Wodon</w:t>
      </w:r>
      <w:proofErr w:type="spellEnd"/>
      <w:r w:rsidR="00ED7EE6">
        <w:rPr>
          <w:rFonts w:ascii="Times New Roman" w:hAnsi="Times New Roman" w:cs="Times New Roman"/>
          <w:sz w:val="24"/>
          <w:szCs w:val="24"/>
        </w:rPr>
        <w:t xml:space="preserve"> </w:t>
      </w:r>
      <w:r w:rsidR="00152867">
        <w:rPr>
          <w:rFonts w:ascii="Times New Roman" w:hAnsi="Times New Roman" w:cs="Times New Roman"/>
          <w:sz w:val="24"/>
          <w:szCs w:val="24"/>
        </w:rPr>
        <w:t>2012</w:t>
      </w:r>
      <w:r>
        <w:rPr>
          <w:rFonts w:ascii="Times New Roman" w:hAnsi="Times New Roman" w:cs="Times New Roman"/>
          <w:sz w:val="24"/>
          <w:szCs w:val="24"/>
        </w:rPr>
        <w:t>)</w:t>
      </w:r>
      <w:r w:rsidRPr="001F5604">
        <w:rPr>
          <w:rFonts w:ascii="Times New Roman" w:hAnsi="Times New Roman" w:cs="Times New Roman"/>
          <w:sz w:val="24"/>
          <w:szCs w:val="24"/>
        </w:rPr>
        <w:t>.</w:t>
      </w:r>
      <w:r>
        <w:rPr>
          <w:rFonts w:ascii="Times New Roman" w:hAnsi="Times New Roman" w:cs="Times New Roman"/>
          <w:sz w:val="24"/>
          <w:szCs w:val="24"/>
        </w:rPr>
        <w:t xml:space="preserve"> And while many </w:t>
      </w:r>
      <w:r w:rsidR="00152867">
        <w:rPr>
          <w:rFonts w:ascii="Times New Roman" w:hAnsi="Times New Roman" w:cs="Times New Roman"/>
          <w:sz w:val="24"/>
          <w:szCs w:val="24"/>
        </w:rPr>
        <w:t xml:space="preserve">developing </w:t>
      </w:r>
      <w:r>
        <w:rPr>
          <w:rFonts w:ascii="Times New Roman" w:hAnsi="Times New Roman" w:cs="Times New Roman"/>
          <w:sz w:val="24"/>
          <w:szCs w:val="24"/>
        </w:rPr>
        <w:t>countries have adopted a free registration policy at the public primary school level</w:t>
      </w:r>
      <w:r w:rsidR="00152867">
        <w:rPr>
          <w:rFonts w:ascii="Times New Roman" w:hAnsi="Times New Roman" w:cs="Times New Roman"/>
          <w:sz w:val="24"/>
          <w:szCs w:val="24"/>
        </w:rPr>
        <w:t xml:space="preserve"> (and in some cases at the junior high level)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costs remain burdensome for education levels beyond that. In the absence of effective student grant and loan programs, young people are often left to finance their post-junior high school education and training with their own resources.</w:t>
      </w:r>
      <w:r w:rsidRPr="00E567E0">
        <w:rPr>
          <w:rFonts w:ascii="Times New Roman" w:hAnsi="Times New Roman" w:cs="Times New Roman"/>
          <w:sz w:val="24"/>
          <w:szCs w:val="24"/>
        </w:rPr>
        <w:t xml:space="preserve"> </w:t>
      </w:r>
      <w:r w:rsidRPr="00D21F9C">
        <w:rPr>
          <w:rFonts w:ascii="Times New Roman" w:hAnsi="Times New Roman" w:cs="Times New Roman"/>
          <w:sz w:val="24"/>
          <w:szCs w:val="24"/>
        </w:rPr>
        <w:t xml:space="preserve">Even when </w:t>
      </w:r>
      <w:r>
        <w:rPr>
          <w:rFonts w:ascii="Times New Roman" w:hAnsi="Times New Roman" w:cs="Times New Roman"/>
          <w:sz w:val="24"/>
          <w:szCs w:val="24"/>
        </w:rPr>
        <w:t>senior high schools and universities</w:t>
      </w:r>
      <w:r w:rsidRPr="00D21F9C">
        <w:rPr>
          <w:rFonts w:ascii="Times New Roman" w:hAnsi="Times New Roman" w:cs="Times New Roman"/>
          <w:sz w:val="24"/>
          <w:szCs w:val="24"/>
        </w:rPr>
        <w:t xml:space="preserve"> are heavily subsidized, the opportunity cost of </w:t>
      </w:r>
      <w:r w:rsidR="00152867">
        <w:rPr>
          <w:rFonts w:ascii="Times New Roman" w:hAnsi="Times New Roman" w:cs="Times New Roman"/>
          <w:sz w:val="24"/>
          <w:szCs w:val="24"/>
        </w:rPr>
        <w:t xml:space="preserve">the time spent </w:t>
      </w:r>
      <w:r>
        <w:rPr>
          <w:rFonts w:ascii="Times New Roman" w:hAnsi="Times New Roman" w:cs="Times New Roman"/>
          <w:sz w:val="24"/>
          <w:szCs w:val="24"/>
        </w:rPr>
        <w:t>in school</w:t>
      </w:r>
      <w:r w:rsidR="00152867">
        <w:rPr>
          <w:rFonts w:ascii="Times New Roman" w:hAnsi="Times New Roman" w:cs="Times New Roman"/>
          <w:sz w:val="24"/>
          <w:szCs w:val="24"/>
        </w:rPr>
        <w:t xml:space="preserve"> by youth</w:t>
      </w:r>
      <w:r>
        <w:rPr>
          <w:rFonts w:ascii="Times New Roman" w:hAnsi="Times New Roman" w:cs="Times New Roman"/>
          <w:sz w:val="24"/>
          <w:szCs w:val="24"/>
        </w:rPr>
        <w:t xml:space="preserve"> </w:t>
      </w:r>
      <w:r w:rsidR="00152867">
        <w:rPr>
          <w:rFonts w:ascii="Times New Roman" w:hAnsi="Times New Roman" w:cs="Times New Roman"/>
          <w:sz w:val="24"/>
          <w:szCs w:val="24"/>
        </w:rPr>
        <w:t>may be large</w:t>
      </w:r>
      <w:r w:rsidRPr="00D21F9C">
        <w:rPr>
          <w:rFonts w:ascii="Times New Roman" w:hAnsi="Times New Roman" w:cs="Times New Roman"/>
          <w:sz w:val="24"/>
          <w:szCs w:val="24"/>
        </w:rPr>
        <w:t>.</w:t>
      </w:r>
      <w:r>
        <w:rPr>
          <w:rFonts w:ascii="Times New Roman" w:hAnsi="Times New Roman" w:cs="Times New Roman"/>
          <w:sz w:val="24"/>
          <w:szCs w:val="24"/>
        </w:rPr>
        <w:t xml:space="preserve"> The role of both out-of-pocket and opportunity costs in driving youth away from schools is probably the main reason why conditional cash transfer programs have been so successful and popular in recent years </w:t>
      </w:r>
      <w:r w:rsidRPr="00CE6BF4">
        <w:rPr>
          <w:rFonts w:ascii="Times New Roman" w:hAnsi="Times New Roman" w:cs="Times New Roman"/>
          <w:sz w:val="24"/>
          <w:szCs w:val="24"/>
        </w:rPr>
        <w:t>(</w:t>
      </w:r>
      <w:proofErr w:type="spellStart"/>
      <w:r>
        <w:rPr>
          <w:rFonts w:ascii="Times New Roman" w:hAnsi="Times New Roman" w:cs="Times New Roman"/>
          <w:sz w:val="24"/>
          <w:szCs w:val="24"/>
        </w:rPr>
        <w:t>Fiszbein</w:t>
      </w:r>
      <w:proofErr w:type="spellEnd"/>
      <w:r>
        <w:rPr>
          <w:rFonts w:ascii="Times New Roman" w:hAnsi="Times New Roman" w:cs="Times New Roman"/>
          <w:sz w:val="24"/>
          <w:szCs w:val="24"/>
        </w:rPr>
        <w:t xml:space="preserve"> et al. 2009).</w:t>
      </w:r>
    </w:p>
    <w:p w:rsidR="002332CC" w:rsidRDefault="002332CC" w:rsidP="002332CC">
      <w:pPr>
        <w:spacing w:after="0" w:line="240" w:lineRule="auto"/>
        <w:ind w:firstLine="720"/>
        <w:jc w:val="both"/>
        <w:rPr>
          <w:rFonts w:ascii="Times New Roman" w:hAnsi="Times New Roman"/>
          <w:sz w:val="24"/>
          <w:szCs w:val="24"/>
        </w:rPr>
      </w:pPr>
      <w:r>
        <w:rPr>
          <w:rFonts w:ascii="Times New Roman" w:hAnsi="Times New Roman" w:cs="Times New Roman"/>
          <w:sz w:val="24"/>
          <w:szCs w:val="24"/>
        </w:rPr>
        <w:t xml:space="preserve">Second, part of the reason why education is costly for households comes from the fact that public budgets are limited, so that out-of-pocket costs are required for cost recovery. But this does not mean that simply increasing </w:t>
      </w:r>
      <w:r w:rsidR="00152867">
        <w:rPr>
          <w:rFonts w:ascii="Times New Roman" w:hAnsi="Times New Roman" w:cs="Times New Roman"/>
          <w:sz w:val="24"/>
          <w:szCs w:val="24"/>
        </w:rPr>
        <w:t xml:space="preserve">public funding for </w:t>
      </w:r>
      <w:r>
        <w:rPr>
          <w:rFonts w:ascii="Times New Roman" w:hAnsi="Times New Roman" w:cs="Times New Roman"/>
          <w:sz w:val="24"/>
          <w:szCs w:val="24"/>
        </w:rPr>
        <w:t xml:space="preserve">education will be a guarantee for success, especially for improving learning. The literature on so-called education </w:t>
      </w:r>
      <w:r w:rsidRPr="00F50839">
        <w:rPr>
          <w:rFonts w:ascii="Times New Roman" w:hAnsi="Times New Roman" w:cs="Times New Roman"/>
          <w:sz w:val="24"/>
          <w:szCs w:val="24"/>
        </w:rPr>
        <w:t>production functions</w:t>
      </w:r>
      <w:r>
        <w:rPr>
          <w:rFonts w:ascii="Times New Roman" w:hAnsi="Times New Roman" w:cs="Times New Roman"/>
          <w:sz w:val="24"/>
          <w:szCs w:val="24"/>
        </w:rPr>
        <w:t xml:space="preserve">—which </w:t>
      </w:r>
      <w:r w:rsidRPr="00F50839">
        <w:rPr>
          <w:rFonts w:ascii="Times New Roman" w:hAnsi="Times New Roman" w:cs="Times New Roman"/>
          <w:sz w:val="24"/>
          <w:szCs w:val="24"/>
        </w:rPr>
        <w:t>relate</w:t>
      </w:r>
      <w:r>
        <w:rPr>
          <w:rFonts w:ascii="Times New Roman" w:hAnsi="Times New Roman" w:cs="Times New Roman"/>
          <w:sz w:val="24"/>
          <w:szCs w:val="24"/>
        </w:rPr>
        <w:t>s</w:t>
      </w:r>
      <w:r w:rsidRPr="00F50839">
        <w:rPr>
          <w:rFonts w:ascii="Times New Roman" w:hAnsi="Times New Roman" w:cs="Times New Roman"/>
          <w:sz w:val="24"/>
          <w:szCs w:val="24"/>
        </w:rPr>
        <w:t xml:space="preserve"> </w:t>
      </w:r>
      <w:r>
        <w:rPr>
          <w:rFonts w:ascii="Times New Roman" w:hAnsi="Times New Roman" w:cs="Times New Roman"/>
          <w:sz w:val="24"/>
          <w:szCs w:val="24"/>
        </w:rPr>
        <w:t xml:space="preserve">learning </w:t>
      </w:r>
      <w:r w:rsidRPr="00F50839">
        <w:rPr>
          <w:rFonts w:ascii="Times New Roman" w:hAnsi="Times New Roman" w:cs="Times New Roman"/>
          <w:sz w:val="24"/>
          <w:szCs w:val="24"/>
        </w:rPr>
        <w:t xml:space="preserve">performance </w:t>
      </w:r>
      <w:r>
        <w:rPr>
          <w:rFonts w:ascii="Times New Roman" w:hAnsi="Times New Roman" w:cs="Times New Roman"/>
          <w:sz w:val="24"/>
          <w:szCs w:val="24"/>
        </w:rPr>
        <w:t xml:space="preserve">to school </w:t>
      </w:r>
      <w:r w:rsidRPr="002514A9">
        <w:rPr>
          <w:rFonts w:ascii="Times New Roman" w:hAnsi="Times New Roman" w:cs="Times New Roman"/>
          <w:sz w:val="24"/>
          <w:szCs w:val="24"/>
        </w:rPr>
        <w:t>inputs</w:t>
      </w:r>
      <w:r>
        <w:rPr>
          <w:rFonts w:ascii="Times New Roman" w:hAnsi="Times New Roman" w:cs="Times New Roman"/>
          <w:sz w:val="24"/>
          <w:szCs w:val="24"/>
        </w:rPr>
        <w:t>—suggests that more inputs do not necessarily lead to better outcomes</w:t>
      </w:r>
      <w:r w:rsidRPr="00F41931">
        <w:rPr>
          <w:rFonts w:ascii="Times New Roman" w:hAnsi="Times New Roman" w:cs="Times New Roman"/>
          <w:sz w:val="24"/>
          <w:szCs w:val="24"/>
        </w:rPr>
        <w:t>.</w:t>
      </w:r>
      <w:r>
        <w:rPr>
          <w:rFonts w:ascii="Times New Roman" w:hAnsi="Times New Roman" w:cs="Times New Roman"/>
          <w:sz w:val="24"/>
          <w:szCs w:val="24"/>
        </w:rPr>
        <w:t xml:space="preserve"> One of the first studies in this field—t</w:t>
      </w:r>
      <w:r w:rsidRPr="00F41931">
        <w:rPr>
          <w:rFonts w:ascii="Times New Roman" w:hAnsi="Times New Roman" w:cs="Times New Roman"/>
          <w:sz w:val="24"/>
          <w:szCs w:val="24"/>
        </w:rPr>
        <w:t xml:space="preserve">he Coleman Report </w:t>
      </w:r>
      <w:r>
        <w:rPr>
          <w:rFonts w:ascii="Times New Roman" w:hAnsi="Times New Roman" w:cs="Times New Roman"/>
          <w:sz w:val="24"/>
          <w:szCs w:val="24"/>
        </w:rPr>
        <w:t xml:space="preserve">in the United States </w:t>
      </w:r>
      <w:r w:rsidRPr="00F41931">
        <w:rPr>
          <w:rFonts w:ascii="Times New Roman" w:hAnsi="Times New Roman" w:cs="Times New Roman"/>
          <w:sz w:val="24"/>
          <w:szCs w:val="24"/>
        </w:rPr>
        <w:t>(Coleman</w:t>
      </w:r>
      <w:r>
        <w:rPr>
          <w:rFonts w:ascii="Times New Roman" w:hAnsi="Times New Roman" w:cs="Times New Roman"/>
          <w:sz w:val="24"/>
          <w:szCs w:val="24"/>
        </w:rPr>
        <w:t xml:space="preserve"> et al.</w:t>
      </w:r>
      <w:r w:rsidRPr="00F41931">
        <w:rPr>
          <w:rFonts w:ascii="Times New Roman" w:hAnsi="Times New Roman" w:cs="Times New Roman"/>
          <w:sz w:val="24"/>
          <w:szCs w:val="24"/>
        </w:rPr>
        <w:t xml:space="preserve"> 1966)</w:t>
      </w:r>
      <w:r>
        <w:rPr>
          <w:rFonts w:ascii="Times New Roman" w:hAnsi="Times New Roman" w:cs="Times New Roman"/>
          <w:sz w:val="24"/>
          <w:szCs w:val="24"/>
        </w:rPr>
        <w:t>—</w:t>
      </w:r>
      <w:r w:rsidRPr="00F41931">
        <w:rPr>
          <w:rFonts w:ascii="Times New Roman" w:hAnsi="Times New Roman" w:cs="Times New Roman"/>
          <w:sz w:val="24"/>
          <w:szCs w:val="24"/>
        </w:rPr>
        <w:t>s</w:t>
      </w:r>
      <w:r>
        <w:rPr>
          <w:rFonts w:ascii="Times New Roman" w:hAnsi="Times New Roman" w:cs="Times New Roman"/>
          <w:sz w:val="24"/>
          <w:szCs w:val="24"/>
        </w:rPr>
        <w:t>howed</w:t>
      </w:r>
      <w:r w:rsidRPr="00F41931">
        <w:rPr>
          <w:rFonts w:ascii="Times New Roman" w:hAnsi="Times New Roman" w:cs="Times New Roman"/>
          <w:sz w:val="24"/>
          <w:szCs w:val="24"/>
        </w:rPr>
        <w:t xml:space="preserve"> that family background and peers </w:t>
      </w:r>
      <w:r>
        <w:rPr>
          <w:rFonts w:ascii="Times New Roman" w:hAnsi="Times New Roman" w:cs="Times New Roman"/>
          <w:sz w:val="24"/>
          <w:szCs w:val="24"/>
        </w:rPr>
        <w:t xml:space="preserve">had larger impacts on achievement than </w:t>
      </w:r>
      <w:r w:rsidRPr="00F41931">
        <w:rPr>
          <w:rFonts w:ascii="Times New Roman" w:hAnsi="Times New Roman" w:cs="Times New Roman"/>
          <w:sz w:val="24"/>
          <w:szCs w:val="24"/>
        </w:rPr>
        <w:t>school</w:t>
      </w:r>
      <w:r>
        <w:rPr>
          <w:rFonts w:ascii="Times New Roman" w:hAnsi="Times New Roman" w:cs="Times New Roman"/>
          <w:sz w:val="24"/>
          <w:szCs w:val="24"/>
        </w:rPr>
        <w:t xml:space="preserve"> input</w:t>
      </w:r>
      <w:r w:rsidRPr="00F41931">
        <w:rPr>
          <w:rFonts w:ascii="Times New Roman" w:hAnsi="Times New Roman" w:cs="Times New Roman"/>
          <w:sz w:val="24"/>
          <w:szCs w:val="24"/>
        </w:rPr>
        <w:t>s</w:t>
      </w:r>
      <w:r>
        <w:rPr>
          <w:rFonts w:ascii="Times New Roman" w:hAnsi="Times New Roman" w:cs="Times New Roman"/>
          <w:sz w:val="24"/>
          <w:szCs w:val="24"/>
        </w:rPr>
        <w:t>, and these are difficult variables to affect through policy</w:t>
      </w:r>
      <w:r w:rsidRPr="00F41931">
        <w:rPr>
          <w:rFonts w:ascii="Times New Roman" w:hAnsi="Times New Roman" w:cs="Times New Roman"/>
          <w:sz w:val="24"/>
          <w:szCs w:val="24"/>
        </w:rPr>
        <w:t xml:space="preserve">. </w:t>
      </w:r>
      <w:r>
        <w:rPr>
          <w:rFonts w:ascii="Times New Roman" w:hAnsi="Times New Roman" w:cs="Times New Roman"/>
          <w:sz w:val="24"/>
          <w:szCs w:val="24"/>
        </w:rPr>
        <w:t xml:space="preserve">Over the last three decades, </w:t>
      </w:r>
      <w:proofErr w:type="spellStart"/>
      <w:r>
        <w:rPr>
          <w:rFonts w:ascii="Times New Roman" w:hAnsi="Times New Roman" w:cs="Times New Roman"/>
          <w:sz w:val="24"/>
          <w:szCs w:val="24"/>
        </w:rPr>
        <w:t>Hanushek</w:t>
      </w:r>
      <w:proofErr w:type="spellEnd"/>
      <w:r>
        <w:rPr>
          <w:rFonts w:ascii="Times New Roman" w:hAnsi="Times New Roman" w:cs="Times New Roman"/>
          <w:sz w:val="24"/>
          <w:szCs w:val="24"/>
        </w:rPr>
        <w:t xml:space="preserve"> (1986, 2010</w:t>
      </w:r>
      <w:r w:rsidR="00D92169">
        <w:rPr>
          <w:rFonts w:ascii="Times New Roman" w:hAnsi="Times New Roman" w:cs="Times New Roman"/>
          <w:sz w:val="24"/>
          <w:szCs w:val="24"/>
        </w:rPr>
        <w:t xml:space="preserve">; see also </w:t>
      </w:r>
      <w:proofErr w:type="spellStart"/>
      <w:r w:rsidR="00D92169">
        <w:rPr>
          <w:rFonts w:ascii="Times New Roman" w:hAnsi="Times New Roman" w:cs="Times New Roman"/>
          <w:sz w:val="24"/>
          <w:szCs w:val="24"/>
        </w:rPr>
        <w:t>Hanushek</w:t>
      </w:r>
      <w:proofErr w:type="spellEnd"/>
      <w:r w:rsidR="00D92169">
        <w:rPr>
          <w:rFonts w:ascii="Times New Roman" w:hAnsi="Times New Roman" w:cs="Times New Roman"/>
          <w:sz w:val="24"/>
          <w:szCs w:val="24"/>
        </w:rPr>
        <w:t xml:space="preserve"> and </w:t>
      </w:r>
      <w:proofErr w:type="spellStart"/>
      <w:r w:rsidR="00D92169" w:rsidRPr="00D92169">
        <w:rPr>
          <w:rFonts w:ascii="Times New Roman" w:hAnsi="Times New Roman" w:cs="Times New Roman"/>
          <w:sz w:val="24"/>
          <w:szCs w:val="24"/>
        </w:rPr>
        <w:t>Woessmann</w:t>
      </w:r>
      <w:proofErr w:type="spellEnd"/>
      <w:r w:rsidR="00D92169">
        <w:rPr>
          <w:rFonts w:ascii="Times New Roman" w:hAnsi="Times New Roman" w:cs="Times New Roman"/>
          <w:sz w:val="24"/>
          <w:szCs w:val="24"/>
        </w:rPr>
        <w:t xml:space="preserve"> 2011</w:t>
      </w:r>
      <w:r>
        <w:rPr>
          <w:rFonts w:ascii="Times New Roman" w:hAnsi="Times New Roman" w:cs="Times New Roman"/>
          <w:sz w:val="24"/>
          <w:szCs w:val="24"/>
        </w:rPr>
        <w:t xml:space="preserve">) has been a major proponent of the position that education provision </w:t>
      </w:r>
      <w:r w:rsidRPr="00F41931">
        <w:rPr>
          <w:rFonts w:ascii="Times New Roman" w:hAnsi="Times New Roman" w:cs="Times New Roman"/>
          <w:sz w:val="24"/>
          <w:szCs w:val="24"/>
        </w:rPr>
        <w:t>is</w:t>
      </w:r>
      <w:r>
        <w:rPr>
          <w:rFonts w:ascii="Times New Roman" w:hAnsi="Times New Roman" w:cs="Times New Roman"/>
          <w:sz w:val="24"/>
          <w:szCs w:val="24"/>
        </w:rPr>
        <w:t xml:space="preserve"> often </w:t>
      </w:r>
      <w:r w:rsidRPr="00F41931">
        <w:rPr>
          <w:rFonts w:ascii="Times New Roman" w:hAnsi="Times New Roman" w:cs="Times New Roman"/>
          <w:sz w:val="24"/>
          <w:szCs w:val="24"/>
        </w:rPr>
        <w:t>inefficient</w:t>
      </w:r>
      <w:r>
        <w:rPr>
          <w:rFonts w:ascii="Times New Roman" w:hAnsi="Times New Roman" w:cs="Times New Roman"/>
          <w:sz w:val="24"/>
          <w:szCs w:val="24"/>
        </w:rPr>
        <w:t xml:space="preserve"> and that many school inputs make only a small difference in achievement. Recognizing that </w:t>
      </w:r>
      <w:r w:rsidRPr="00F41931">
        <w:rPr>
          <w:rFonts w:ascii="Times New Roman" w:hAnsi="Times New Roman" w:cs="Times New Roman"/>
          <w:sz w:val="24"/>
          <w:szCs w:val="24"/>
        </w:rPr>
        <w:t xml:space="preserve">teacher quality </w:t>
      </w:r>
      <w:r>
        <w:rPr>
          <w:rFonts w:ascii="Times New Roman" w:hAnsi="Times New Roman" w:cs="Times New Roman"/>
          <w:sz w:val="24"/>
          <w:szCs w:val="24"/>
        </w:rPr>
        <w:t>matters, he nevertheless suggests that teacher quality is often not related to pay or formal qualifications</w:t>
      </w:r>
      <w:r w:rsidRPr="00F41931">
        <w:rPr>
          <w:rFonts w:ascii="Times New Roman" w:hAnsi="Times New Roman" w:cs="Times New Roman"/>
          <w:sz w:val="24"/>
          <w:szCs w:val="24"/>
        </w:rPr>
        <w:t>.</w:t>
      </w:r>
      <w:r>
        <w:rPr>
          <w:rFonts w:ascii="Times New Roman" w:hAnsi="Times New Roman" w:cs="Times New Roman"/>
          <w:sz w:val="24"/>
          <w:szCs w:val="24"/>
        </w:rPr>
        <w:t xml:space="preserve"> In developing countries, the marginal productivity of inputs related to teachers has long been shown to be low as compared to that of other inputs (Pritchett and </w:t>
      </w:r>
      <w:proofErr w:type="spellStart"/>
      <w:r>
        <w:rPr>
          <w:rFonts w:ascii="Times New Roman" w:hAnsi="Times New Roman" w:cs="Times New Roman"/>
          <w:sz w:val="24"/>
          <w:szCs w:val="24"/>
        </w:rPr>
        <w:t>Filmer</w:t>
      </w:r>
      <w:proofErr w:type="spellEnd"/>
      <w:r>
        <w:rPr>
          <w:rFonts w:ascii="Times New Roman" w:hAnsi="Times New Roman" w:cs="Times New Roman"/>
          <w:sz w:val="24"/>
          <w:szCs w:val="24"/>
        </w:rPr>
        <w:t xml:space="preserve"> 1999). Recently, </w:t>
      </w:r>
      <w:proofErr w:type="spellStart"/>
      <w:r w:rsidRPr="00132440">
        <w:rPr>
          <w:rFonts w:ascii="Times New Roman" w:hAnsi="Times New Roman" w:cs="Times New Roman"/>
          <w:sz w:val="24"/>
          <w:szCs w:val="24"/>
        </w:rPr>
        <w:t>Glewwe</w:t>
      </w:r>
      <w:proofErr w:type="spellEnd"/>
      <w:r>
        <w:rPr>
          <w:rFonts w:ascii="Times New Roman" w:hAnsi="Times New Roman" w:cs="Times New Roman"/>
          <w:sz w:val="24"/>
          <w:szCs w:val="24"/>
        </w:rPr>
        <w:t xml:space="preserve"> et al.</w:t>
      </w:r>
      <w:r w:rsidRPr="00132440">
        <w:rPr>
          <w:rFonts w:ascii="Times New Roman" w:hAnsi="Times New Roman" w:cs="Times New Roman"/>
          <w:sz w:val="24"/>
          <w:szCs w:val="24"/>
        </w:rPr>
        <w:t xml:space="preserve"> (2011) f</w:t>
      </w:r>
      <w:r>
        <w:rPr>
          <w:rFonts w:ascii="Times New Roman" w:hAnsi="Times New Roman" w:cs="Times New Roman"/>
          <w:sz w:val="24"/>
          <w:szCs w:val="24"/>
        </w:rPr>
        <w:t>ound</w:t>
      </w:r>
      <w:r w:rsidRPr="00132440">
        <w:rPr>
          <w:rFonts w:ascii="Times New Roman" w:hAnsi="Times New Roman" w:cs="Times New Roman"/>
          <w:sz w:val="24"/>
          <w:szCs w:val="24"/>
        </w:rPr>
        <w:t xml:space="preserve"> that</w:t>
      </w:r>
      <w:r>
        <w:rPr>
          <w:rFonts w:ascii="Times New Roman" w:hAnsi="Times New Roman" w:cs="Times New Roman"/>
          <w:sz w:val="24"/>
          <w:szCs w:val="24"/>
        </w:rPr>
        <w:t>,</w:t>
      </w:r>
      <w:r w:rsidRPr="00132440">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Pr="00132440">
        <w:rPr>
          <w:rFonts w:ascii="Times New Roman" w:hAnsi="Times New Roman" w:cs="Times New Roman"/>
          <w:sz w:val="24"/>
          <w:szCs w:val="24"/>
        </w:rPr>
        <w:t>a few basic inputs have significant effects</w:t>
      </w:r>
      <w:r>
        <w:rPr>
          <w:rFonts w:ascii="Times New Roman" w:hAnsi="Times New Roman" w:cs="Times New Roman"/>
          <w:sz w:val="24"/>
          <w:szCs w:val="24"/>
        </w:rPr>
        <w:t xml:space="preserve"> (</w:t>
      </w:r>
      <w:r w:rsidRPr="00132440">
        <w:rPr>
          <w:rFonts w:ascii="Times New Roman" w:hAnsi="Times New Roman" w:cs="Times New Roman"/>
          <w:sz w:val="24"/>
          <w:szCs w:val="24"/>
        </w:rPr>
        <w:t>including availability of desks, teacher knowledge of the subjects they teach, and teacher absence</w:t>
      </w:r>
      <w:r>
        <w:rPr>
          <w:rFonts w:ascii="Times New Roman" w:hAnsi="Times New Roman" w:cs="Times New Roman"/>
          <w:sz w:val="24"/>
          <w:szCs w:val="24"/>
        </w:rPr>
        <w:t xml:space="preserve">), much of what is spent on education may not matter as much as people believe. Of course, this does not mean that school inputs do not make any difference. </w:t>
      </w:r>
      <w:r w:rsidRPr="00F41931">
        <w:rPr>
          <w:rFonts w:ascii="Times New Roman" w:hAnsi="Times New Roman" w:cs="Times New Roman"/>
          <w:sz w:val="24"/>
          <w:szCs w:val="24"/>
        </w:rPr>
        <w:t xml:space="preserve">Card </w:t>
      </w:r>
      <w:r>
        <w:rPr>
          <w:rFonts w:ascii="Times New Roman" w:hAnsi="Times New Roman" w:cs="Times New Roman"/>
          <w:sz w:val="24"/>
          <w:szCs w:val="24"/>
        </w:rPr>
        <w:t>and</w:t>
      </w:r>
      <w:r w:rsidRPr="00F41931">
        <w:rPr>
          <w:rFonts w:ascii="Times New Roman" w:hAnsi="Times New Roman" w:cs="Times New Roman"/>
          <w:sz w:val="24"/>
          <w:szCs w:val="24"/>
        </w:rPr>
        <w:t xml:space="preserve"> Krueger </w:t>
      </w:r>
      <w:r w:rsidRPr="00F41931">
        <w:rPr>
          <w:rFonts w:ascii="Times New Roman" w:hAnsi="Times New Roman" w:cs="Times New Roman"/>
          <w:sz w:val="24"/>
          <w:szCs w:val="24"/>
        </w:rPr>
        <w:lastRenderedPageBreak/>
        <w:t>(1996)</w:t>
      </w:r>
      <w:r>
        <w:rPr>
          <w:rFonts w:ascii="Times New Roman" w:hAnsi="Times New Roman" w:cs="Times New Roman"/>
          <w:sz w:val="24"/>
          <w:szCs w:val="24"/>
        </w:rPr>
        <w:t xml:space="preserve"> as well as </w:t>
      </w:r>
      <w:r w:rsidRPr="00D00495">
        <w:rPr>
          <w:rFonts w:ascii="Times New Roman" w:hAnsi="Times New Roman" w:cs="Times New Roman"/>
          <w:sz w:val="24"/>
          <w:szCs w:val="24"/>
        </w:rPr>
        <w:t>Greenwald</w:t>
      </w:r>
      <w:r>
        <w:rPr>
          <w:rFonts w:ascii="Times New Roman" w:hAnsi="Times New Roman" w:cs="Times New Roman"/>
          <w:sz w:val="24"/>
          <w:szCs w:val="24"/>
        </w:rPr>
        <w:t xml:space="preserve"> et al.</w:t>
      </w:r>
      <w:r w:rsidRPr="00D00495">
        <w:rPr>
          <w:rFonts w:ascii="Times New Roman" w:hAnsi="Times New Roman" w:cs="Times New Roman"/>
          <w:sz w:val="24"/>
          <w:szCs w:val="24"/>
        </w:rPr>
        <w:t xml:space="preserve"> (1996)</w:t>
      </w:r>
      <w:r>
        <w:rPr>
          <w:rFonts w:ascii="Times New Roman" w:hAnsi="Times New Roman" w:cs="Times New Roman"/>
          <w:sz w:val="24"/>
          <w:szCs w:val="24"/>
        </w:rPr>
        <w:t xml:space="preserve"> find that school </w:t>
      </w:r>
      <w:r w:rsidRPr="00F41931">
        <w:rPr>
          <w:rFonts w:ascii="Times New Roman" w:hAnsi="Times New Roman" w:cs="Times New Roman"/>
          <w:sz w:val="24"/>
          <w:szCs w:val="24"/>
        </w:rPr>
        <w:t>resources tend to be positively associated with educational attainment</w:t>
      </w:r>
      <w:r>
        <w:rPr>
          <w:rFonts w:ascii="Times New Roman" w:hAnsi="Times New Roman" w:cs="Times New Roman"/>
          <w:sz w:val="24"/>
          <w:szCs w:val="24"/>
        </w:rPr>
        <w:t>, achievement, and earnings (see also Baker 2012). However, investments must be made carefully as impacts differ greatly between various options, and simply spending more is not a solution.</w:t>
      </w:r>
    </w:p>
    <w:p w:rsidR="002332CC" w:rsidRDefault="002332CC" w:rsidP="002332CC">
      <w:pPr>
        <w:spacing w:after="0" w:line="240" w:lineRule="auto"/>
        <w:ind w:firstLine="720"/>
        <w:jc w:val="both"/>
        <w:rPr>
          <w:rFonts w:ascii="Times New Roman" w:hAnsi="Times New Roman" w:cs="Times New Roman"/>
          <w:sz w:val="24"/>
          <w:szCs w:val="24"/>
        </w:rPr>
      </w:pPr>
      <w:r w:rsidRPr="00C4580B">
        <w:rPr>
          <w:rFonts w:ascii="Times New Roman" w:eastAsia="Calibri" w:hAnsi="Times New Roman" w:cs="Times New Roman"/>
          <w:sz w:val="24"/>
          <w:szCs w:val="24"/>
        </w:rPr>
        <w:t xml:space="preserve">Consider </w:t>
      </w:r>
      <w:r w:rsidRPr="00C4580B">
        <w:rPr>
          <w:rFonts w:ascii="Times New Roman" w:hAnsi="Times New Roman" w:cs="Times New Roman"/>
          <w:sz w:val="24"/>
          <w:szCs w:val="24"/>
        </w:rPr>
        <w:t>second-chance programs</w:t>
      </w:r>
      <w:r w:rsidRPr="00C4580B">
        <w:rPr>
          <w:rFonts w:ascii="Times New Roman" w:eastAsia="Calibri" w:hAnsi="Times New Roman" w:cs="Times New Roman"/>
          <w:sz w:val="24"/>
          <w:szCs w:val="24"/>
        </w:rPr>
        <w:t xml:space="preserve"> for youth who either never enrolled in or dropped out of school</w:t>
      </w:r>
      <w:r w:rsidRPr="00C4580B">
        <w:rPr>
          <w:rFonts w:ascii="Times New Roman" w:hAnsi="Times New Roman" w:cs="Times New Roman"/>
          <w:sz w:val="24"/>
          <w:szCs w:val="24"/>
        </w:rPr>
        <w:t xml:space="preserve">. </w:t>
      </w:r>
      <w:r>
        <w:rPr>
          <w:rFonts w:ascii="Times New Roman" w:hAnsi="Times New Roman" w:cs="Times New Roman"/>
          <w:sz w:val="24"/>
          <w:szCs w:val="24"/>
        </w:rPr>
        <w:t>Some of these</w:t>
      </w:r>
      <w:r w:rsidRPr="00C4580B">
        <w:rPr>
          <w:rFonts w:ascii="Times New Roman" w:hAnsi="Times New Roman" w:cs="Times New Roman"/>
          <w:sz w:val="24"/>
          <w:szCs w:val="24"/>
        </w:rPr>
        <w:t xml:space="preserve"> programs</w:t>
      </w:r>
      <w:r w:rsidR="00D324B0">
        <w:rPr>
          <w:rFonts w:ascii="Times New Roman" w:hAnsi="Times New Roman" w:cs="Times New Roman"/>
          <w:sz w:val="24"/>
          <w:szCs w:val="24"/>
        </w:rPr>
        <w:t xml:space="preserve">, such as literacy courses, equivalency degree programs, and vocational courses, </w:t>
      </w:r>
      <w:r w:rsidRPr="00C4580B">
        <w:rPr>
          <w:rFonts w:ascii="Times New Roman" w:hAnsi="Times New Roman" w:cs="Times New Roman"/>
          <w:sz w:val="24"/>
          <w:szCs w:val="24"/>
        </w:rPr>
        <w:t xml:space="preserve">can </w:t>
      </w:r>
      <w:r>
        <w:rPr>
          <w:rFonts w:ascii="Times New Roman" w:hAnsi="Times New Roman" w:cs="Times New Roman"/>
          <w:sz w:val="24"/>
          <w:szCs w:val="24"/>
        </w:rPr>
        <w:t>make a major difference for their beneficiaries</w:t>
      </w:r>
      <w:r w:rsidRPr="00C4580B">
        <w:rPr>
          <w:rFonts w:ascii="Times New Roman" w:hAnsi="Times New Roman" w:cs="Times New Roman"/>
          <w:sz w:val="24"/>
          <w:szCs w:val="24"/>
        </w:rPr>
        <w:t xml:space="preserve">. </w:t>
      </w:r>
      <w:r>
        <w:rPr>
          <w:rFonts w:ascii="Times New Roman" w:hAnsi="Times New Roman" w:cs="Times New Roman"/>
          <w:sz w:val="24"/>
          <w:szCs w:val="24"/>
        </w:rPr>
        <w:t>O</w:t>
      </w:r>
      <w:r w:rsidRPr="00C4580B">
        <w:rPr>
          <w:rFonts w:ascii="Times New Roman" w:hAnsi="Times New Roman" w:cs="Times New Roman"/>
          <w:sz w:val="24"/>
          <w:szCs w:val="24"/>
        </w:rPr>
        <w:t xml:space="preserve">ne survey </w:t>
      </w:r>
      <w:r>
        <w:rPr>
          <w:rFonts w:ascii="Times New Roman" w:hAnsi="Times New Roman" w:cs="Times New Roman"/>
          <w:sz w:val="24"/>
          <w:szCs w:val="24"/>
        </w:rPr>
        <w:t>for</w:t>
      </w:r>
      <w:r w:rsidRPr="00C4580B">
        <w:rPr>
          <w:rFonts w:ascii="Times New Roman" w:hAnsi="Times New Roman" w:cs="Times New Roman"/>
          <w:sz w:val="24"/>
          <w:szCs w:val="24"/>
        </w:rPr>
        <w:t xml:space="preserve"> sub-Saharan Africa identified 154 </w:t>
      </w:r>
      <w:r>
        <w:rPr>
          <w:rFonts w:ascii="Times New Roman" w:hAnsi="Times New Roman" w:cs="Times New Roman"/>
          <w:sz w:val="24"/>
          <w:szCs w:val="24"/>
        </w:rPr>
        <w:t xml:space="preserve">such </w:t>
      </w:r>
      <w:r w:rsidRPr="00C4580B">
        <w:rPr>
          <w:rFonts w:ascii="Times New Roman" w:hAnsi="Times New Roman" w:cs="Times New Roman"/>
          <w:sz w:val="24"/>
          <w:szCs w:val="24"/>
        </w:rPr>
        <w:t xml:space="preserve">programs in 39 countries serving 3.5 million children in 2006. </w:t>
      </w:r>
      <w:r>
        <w:rPr>
          <w:rFonts w:ascii="Times New Roman" w:hAnsi="Times New Roman" w:cs="Times New Roman"/>
          <w:sz w:val="24"/>
          <w:szCs w:val="24"/>
        </w:rPr>
        <w:t xml:space="preserve">This may sound encouraging, but it remains small in comparison to the </w:t>
      </w:r>
      <w:r w:rsidRPr="00C4580B">
        <w:rPr>
          <w:rFonts w:ascii="Times New Roman" w:hAnsi="Times New Roman" w:cs="Times New Roman"/>
          <w:sz w:val="24"/>
          <w:szCs w:val="24"/>
        </w:rPr>
        <w:t xml:space="preserve">52 million African youths </w:t>
      </w:r>
      <w:r>
        <w:rPr>
          <w:rFonts w:ascii="Times New Roman" w:hAnsi="Times New Roman" w:cs="Times New Roman"/>
          <w:sz w:val="24"/>
          <w:szCs w:val="24"/>
        </w:rPr>
        <w:t xml:space="preserve">who </w:t>
      </w:r>
      <w:r w:rsidRPr="00C4580B">
        <w:rPr>
          <w:rFonts w:ascii="Times New Roman" w:hAnsi="Times New Roman" w:cs="Times New Roman"/>
          <w:sz w:val="24"/>
          <w:szCs w:val="24"/>
        </w:rPr>
        <w:t>were out of school in 2009</w:t>
      </w:r>
      <w:r w:rsidR="005A783E">
        <w:rPr>
          <w:rStyle w:val="a"/>
          <w:rFonts w:ascii="Times New Roman" w:hAnsi="Times New Roman" w:cs="Times New Roman"/>
          <w:sz w:val="24"/>
          <w:szCs w:val="24"/>
        </w:rPr>
        <w:t xml:space="preserve"> (</w:t>
      </w:r>
      <w:proofErr w:type="spellStart"/>
      <w:r w:rsidR="005A783E">
        <w:rPr>
          <w:rStyle w:val="a"/>
          <w:rFonts w:ascii="Times New Roman" w:hAnsi="Times New Roman" w:cs="Times New Roman"/>
          <w:sz w:val="24"/>
          <w:szCs w:val="24"/>
        </w:rPr>
        <w:t>DeStefano</w:t>
      </w:r>
      <w:proofErr w:type="spellEnd"/>
      <w:r w:rsidR="005A783E">
        <w:rPr>
          <w:rStyle w:val="a"/>
          <w:rFonts w:ascii="Times New Roman" w:hAnsi="Times New Roman" w:cs="Times New Roman"/>
          <w:sz w:val="24"/>
          <w:szCs w:val="24"/>
        </w:rPr>
        <w:t xml:space="preserve"> et al. 2006)</w:t>
      </w:r>
      <w:r w:rsidR="006C51D6">
        <w:rPr>
          <w:rStyle w:val="a"/>
          <w:rFonts w:ascii="Times New Roman" w:hAnsi="Times New Roman" w:cs="Times New Roman"/>
          <w:sz w:val="24"/>
          <w:szCs w:val="24"/>
        </w:rPr>
        <w:t xml:space="preserve">. </w:t>
      </w:r>
      <w:r>
        <w:rPr>
          <w:rFonts w:ascii="Times New Roman" w:hAnsi="Times New Roman" w:cs="Times New Roman"/>
          <w:sz w:val="24"/>
          <w:szCs w:val="24"/>
        </w:rPr>
        <w:t xml:space="preserve">Furthermore, some </w:t>
      </w:r>
      <w:r w:rsidRPr="00C4580B">
        <w:rPr>
          <w:rFonts w:ascii="Times New Roman" w:hAnsi="Times New Roman" w:cs="Times New Roman"/>
          <w:sz w:val="24"/>
          <w:szCs w:val="24"/>
        </w:rPr>
        <w:t>second-chance programs</w:t>
      </w:r>
      <w:r>
        <w:rPr>
          <w:rFonts w:ascii="Times New Roman" w:hAnsi="Times New Roman" w:cs="Times New Roman"/>
          <w:sz w:val="24"/>
          <w:szCs w:val="24"/>
        </w:rPr>
        <w:t xml:space="preserve"> have not been successful (there is a lot of heterogeneity in the quality of these programs)</w:t>
      </w:r>
      <w:r w:rsidR="00152867">
        <w:rPr>
          <w:rFonts w:ascii="Times New Roman" w:hAnsi="Times New Roman" w:cs="Times New Roman"/>
          <w:sz w:val="24"/>
          <w:szCs w:val="24"/>
        </w:rPr>
        <w:t xml:space="preserve"> and</w:t>
      </w:r>
      <w:r>
        <w:rPr>
          <w:rFonts w:ascii="Times New Roman" w:hAnsi="Times New Roman" w:cs="Times New Roman"/>
          <w:sz w:val="24"/>
          <w:szCs w:val="24"/>
        </w:rPr>
        <w:t xml:space="preserve">, as </w:t>
      </w:r>
      <w:r w:rsidR="00152867">
        <w:rPr>
          <w:rFonts w:ascii="Times New Roman" w:hAnsi="Times New Roman" w:cs="Times New Roman"/>
          <w:sz w:val="24"/>
          <w:szCs w:val="24"/>
        </w:rPr>
        <w:t xml:space="preserve">is the case </w:t>
      </w:r>
      <w:r>
        <w:rPr>
          <w:rFonts w:ascii="Times New Roman" w:hAnsi="Times New Roman" w:cs="Times New Roman"/>
          <w:sz w:val="24"/>
          <w:szCs w:val="24"/>
        </w:rPr>
        <w:t>with other programs that benefit disadvantaged populations, they</w:t>
      </w:r>
      <w:r w:rsidRPr="00C4580B">
        <w:rPr>
          <w:rFonts w:ascii="Times New Roman" w:hAnsi="Times New Roman" w:cs="Times New Roman"/>
          <w:sz w:val="24"/>
          <w:szCs w:val="24"/>
        </w:rPr>
        <w:t xml:space="preserve"> often suffer from limited political and financial support. </w:t>
      </w:r>
      <w:r>
        <w:rPr>
          <w:rFonts w:ascii="Times New Roman" w:hAnsi="Times New Roman" w:cs="Times New Roman"/>
          <w:sz w:val="24"/>
          <w:szCs w:val="24"/>
        </w:rPr>
        <w:t>In order to be successful, these programs must e</w:t>
      </w:r>
      <w:r w:rsidRPr="00C4580B">
        <w:rPr>
          <w:rFonts w:ascii="Times New Roman" w:hAnsi="Times New Roman" w:cs="Times New Roman"/>
          <w:sz w:val="24"/>
          <w:szCs w:val="24"/>
        </w:rPr>
        <w:t xml:space="preserve">stablish </w:t>
      </w:r>
      <w:r>
        <w:rPr>
          <w:rFonts w:ascii="Times New Roman" w:hAnsi="Times New Roman" w:cs="Times New Roman"/>
          <w:sz w:val="24"/>
          <w:szCs w:val="24"/>
        </w:rPr>
        <w:t>strong</w:t>
      </w:r>
      <w:r w:rsidR="00152867">
        <w:rPr>
          <w:rFonts w:ascii="Times New Roman" w:hAnsi="Times New Roman" w:cs="Times New Roman"/>
          <w:sz w:val="24"/>
          <w:szCs w:val="24"/>
        </w:rPr>
        <w:t>er</w:t>
      </w:r>
      <w:r>
        <w:rPr>
          <w:rFonts w:ascii="Times New Roman" w:hAnsi="Times New Roman" w:cs="Times New Roman"/>
          <w:sz w:val="24"/>
          <w:szCs w:val="24"/>
        </w:rPr>
        <w:t xml:space="preserve"> </w:t>
      </w:r>
      <w:r w:rsidRPr="00C4580B">
        <w:rPr>
          <w:rFonts w:ascii="Times New Roman" w:hAnsi="Times New Roman" w:cs="Times New Roman"/>
          <w:sz w:val="24"/>
          <w:szCs w:val="24"/>
        </w:rPr>
        <w:t xml:space="preserve">links both back to the </w:t>
      </w:r>
      <w:r>
        <w:rPr>
          <w:rFonts w:ascii="Times New Roman" w:hAnsi="Times New Roman" w:cs="Times New Roman"/>
          <w:sz w:val="24"/>
          <w:szCs w:val="24"/>
        </w:rPr>
        <w:t>formal</w:t>
      </w:r>
      <w:r w:rsidRPr="00C4580B">
        <w:rPr>
          <w:rFonts w:ascii="Times New Roman" w:hAnsi="Times New Roman" w:cs="Times New Roman"/>
          <w:sz w:val="24"/>
          <w:szCs w:val="24"/>
        </w:rPr>
        <w:t xml:space="preserve"> education system and </w:t>
      </w:r>
      <w:r>
        <w:rPr>
          <w:rFonts w:ascii="Times New Roman" w:hAnsi="Times New Roman" w:cs="Times New Roman"/>
          <w:sz w:val="24"/>
          <w:szCs w:val="24"/>
        </w:rPr>
        <w:t xml:space="preserve">forward </w:t>
      </w:r>
      <w:r w:rsidRPr="00C4580B">
        <w:rPr>
          <w:rFonts w:ascii="Times New Roman" w:hAnsi="Times New Roman" w:cs="Times New Roman"/>
          <w:sz w:val="24"/>
          <w:szCs w:val="24"/>
        </w:rPr>
        <w:t>to jobs (Jimenez et al. 2012).</w:t>
      </w:r>
    </w:p>
    <w:p w:rsidR="002332CC" w:rsidRDefault="002332CC" w:rsidP="002332CC">
      <w:pPr>
        <w:spacing w:after="0" w:line="240" w:lineRule="auto"/>
        <w:ind w:firstLine="720"/>
        <w:jc w:val="both"/>
        <w:rPr>
          <w:rFonts w:ascii="Times New Roman" w:hAnsi="Times New Roman"/>
          <w:sz w:val="24"/>
          <w:szCs w:val="24"/>
        </w:rPr>
      </w:pPr>
      <w:r>
        <w:rPr>
          <w:rFonts w:ascii="Times New Roman" w:hAnsi="Times New Roman"/>
          <w:sz w:val="24"/>
          <w:szCs w:val="24"/>
        </w:rPr>
        <w:t>Third, apart from cost barriers to education and the fact that many school inputs or programs do not seem to make a large difference in achievement as well as attainment, cultural factors also play a role in limiting education opportunities, especially for girls. One case in point is that of child marriage</w:t>
      </w:r>
      <w:r w:rsidRPr="004D55E6">
        <w:rPr>
          <w:rFonts w:ascii="Times New Roman" w:hAnsi="Times New Roman"/>
          <w:sz w:val="24"/>
          <w:szCs w:val="24"/>
        </w:rPr>
        <w:t xml:space="preserve"> </w:t>
      </w:r>
      <w:r>
        <w:rPr>
          <w:rFonts w:ascii="Times New Roman" w:hAnsi="Times New Roman"/>
          <w:sz w:val="24"/>
          <w:szCs w:val="24"/>
        </w:rPr>
        <w:t>(</w:t>
      </w:r>
      <w:r w:rsidRPr="001353A2">
        <w:rPr>
          <w:rFonts w:ascii="Times New Roman" w:hAnsi="Times New Roman"/>
          <w:sz w:val="24"/>
          <w:szCs w:val="24"/>
        </w:rPr>
        <w:t>Brown 2012</w:t>
      </w:r>
      <w:r>
        <w:rPr>
          <w:rFonts w:ascii="Times New Roman" w:hAnsi="Times New Roman"/>
          <w:sz w:val="24"/>
          <w:szCs w:val="24"/>
        </w:rPr>
        <w:t xml:space="preserve">), which is related not only to economic factors, but also to cultural or religious practices. Using data from 60 Demographic and Health Surveys, Nguyen and </w:t>
      </w:r>
      <w:proofErr w:type="spellStart"/>
      <w:r>
        <w:rPr>
          <w:rFonts w:ascii="Times New Roman" w:hAnsi="Times New Roman"/>
          <w:sz w:val="24"/>
          <w:szCs w:val="24"/>
        </w:rPr>
        <w:t>Wodon</w:t>
      </w:r>
      <w:proofErr w:type="spellEnd"/>
      <w:r>
        <w:rPr>
          <w:rFonts w:ascii="Times New Roman" w:hAnsi="Times New Roman"/>
          <w:sz w:val="24"/>
          <w:szCs w:val="24"/>
        </w:rPr>
        <w:t xml:space="preserve"> (2012</w:t>
      </w:r>
      <w:r w:rsidR="00152867">
        <w:rPr>
          <w:rFonts w:ascii="Times New Roman" w:hAnsi="Times New Roman"/>
          <w:sz w:val="24"/>
          <w:szCs w:val="24"/>
        </w:rPr>
        <w:t>a</w:t>
      </w:r>
      <w:r>
        <w:rPr>
          <w:rFonts w:ascii="Times New Roman" w:hAnsi="Times New Roman"/>
          <w:sz w:val="24"/>
          <w:szCs w:val="24"/>
        </w:rPr>
        <w:t>) show that almost half of women born between 1985 and 1989 married before the age of 18 in South Asia. The proportion was 38.5 percent in sub-Saharan Africa and 31.5 percent in the Middle East and North Africa. Child marriage has been decreasing over time, but only slowly, and recent studies have suggested that marrying early reduces substantially the likelihood that girls will be literate and that they will complete secondary school (</w:t>
      </w:r>
      <w:r w:rsidRPr="00510C6E">
        <w:rPr>
          <w:rFonts w:ascii="Times New Roman" w:hAnsi="Times New Roman"/>
          <w:sz w:val="24"/>
          <w:szCs w:val="24"/>
        </w:rPr>
        <w:t xml:space="preserve">Field and </w:t>
      </w:r>
      <w:proofErr w:type="spellStart"/>
      <w:r w:rsidRPr="00510C6E">
        <w:rPr>
          <w:rFonts w:ascii="Times New Roman" w:hAnsi="Times New Roman"/>
          <w:sz w:val="24"/>
          <w:szCs w:val="24"/>
        </w:rPr>
        <w:t>Ambrus</w:t>
      </w:r>
      <w:proofErr w:type="spellEnd"/>
      <w:r w:rsidRPr="00510C6E">
        <w:rPr>
          <w:rFonts w:ascii="Times New Roman" w:hAnsi="Times New Roman"/>
          <w:sz w:val="24"/>
          <w:szCs w:val="24"/>
        </w:rPr>
        <w:t xml:space="preserve"> 2009</w:t>
      </w:r>
      <w:r>
        <w:rPr>
          <w:rFonts w:ascii="Times New Roman" w:hAnsi="Times New Roman"/>
          <w:sz w:val="24"/>
          <w:szCs w:val="24"/>
        </w:rPr>
        <w:t xml:space="preserve">, Nguyen and </w:t>
      </w:r>
      <w:proofErr w:type="spellStart"/>
      <w:r>
        <w:rPr>
          <w:rFonts w:ascii="Times New Roman" w:hAnsi="Times New Roman"/>
          <w:sz w:val="24"/>
          <w:szCs w:val="24"/>
        </w:rPr>
        <w:t>Wodon</w:t>
      </w:r>
      <w:proofErr w:type="spellEnd"/>
      <w:r>
        <w:rPr>
          <w:rFonts w:ascii="Times New Roman" w:hAnsi="Times New Roman"/>
          <w:sz w:val="24"/>
          <w:szCs w:val="24"/>
        </w:rPr>
        <w:t xml:space="preserve"> 2012</w:t>
      </w:r>
      <w:r w:rsidR="00152867">
        <w:rPr>
          <w:rFonts w:ascii="Times New Roman" w:hAnsi="Times New Roman"/>
          <w:sz w:val="24"/>
          <w:szCs w:val="24"/>
        </w:rPr>
        <w:t>b</w:t>
      </w:r>
      <w:r>
        <w:rPr>
          <w:rFonts w:ascii="Times New Roman" w:hAnsi="Times New Roman"/>
          <w:sz w:val="24"/>
          <w:szCs w:val="24"/>
        </w:rPr>
        <w:t>). As a result of cultural factors such as child marriage, girls thus suffer in terms of both educational attainment and achievement.</w:t>
      </w:r>
    </w:p>
    <w:p w:rsidR="002332CC" w:rsidRPr="00062B36" w:rsidRDefault="002332CC" w:rsidP="002332CC">
      <w:pPr>
        <w:spacing w:after="0" w:line="240" w:lineRule="auto"/>
        <w:ind w:firstLine="720"/>
        <w:jc w:val="both"/>
        <w:rPr>
          <w:rFonts w:ascii="Times New Roman" w:hAnsi="Times New Roman"/>
          <w:sz w:val="24"/>
          <w:szCs w:val="24"/>
        </w:rPr>
      </w:pPr>
      <w:r w:rsidRPr="00CB6BCB">
        <w:rPr>
          <w:rFonts w:ascii="Times New Roman" w:hAnsi="Times New Roman"/>
          <w:sz w:val="24"/>
          <w:szCs w:val="24"/>
        </w:rPr>
        <w:t>What can be done</w:t>
      </w:r>
      <w:r>
        <w:rPr>
          <w:rFonts w:ascii="Times New Roman" w:hAnsi="Times New Roman"/>
          <w:sz w:val="24"/>
          <w:szCs w:val="24"/>
        </w:rPr>
        <w:t xml:space="preserve"> to deal with issues such as child marriage? </w:t>
      </w:r>
      <w:r w:rsidR="00152867">
        <w:rPr>
          <w:rFonts w:ascii="Times New Roman" w:hAnsi="Times New Roman"/>
          <w:sz w:val="24"/>
          <w:szCs w:val="24"/>
        </w:rPr>
        <w:t xml:space="preserve">As noted by Nguyen and </w:t>
      </w:r>
      <w:proofErr w:type="spellStart"/>
      <w:r w:rsidR="00152867">
        <w:rPr>
          <w:rFonts w:ascii="Times New Roman" w:hAnsi="Times New Roman"/>
          <w:sz w:val="24"/>
          <w:szCs w:val="24"/>
        </w:rPr>
        <w:t>Wodon</w:t>
      </w:r>
      <w:proofErr w:type="spellEnd"/>
      <w:r w:rsidR="00152867">
        <w:rPr>
          <w:rFonts w:ascii="Times New Roman" w:hAnsi="Times New Roman"/>
          <w:sz w:val="24"/>
          <w:szCs w:val="24"/>
        </w:rPr>
        <w:t xml:space="preserve"> (2012c), l</w:t>
      </w:r>
      <w:r w:rsidRPr="00CB6BCB">
        <w:rPr>
          <w:rFonts w:ascii="Times New Roman" w:hAnsi="Times New Roman"/>
          <w:sz w:val="24"/>
          <w:szCs w:val="24"/>
        </w:rPr>
        <w:t xml:space="preserve">aws </w:t>
      </w:r>
      <w:r>
        <w:rPr>
          <w:rFonts w:ascii="Times New Roman" w:hAnsi="Times New Roman"/>
          <w:sz w:val="24"/>
          <w:szCs w:val="24"/>
        </w:rPr>
        <w:t>can</w:t>
      </w:r>
      <w:r w:rsidRPr="00CB6BCB">
        <w:rPr>
          <w:rFonts w:ascii="Times New Roman" w:hAnsi="Times New Roman"/>
          <w:sz w:val="24"/>
          <w:szCs w:val="24"/>
        </w:rPr>
        <w:t xml:space="preserve"> be</w:t>
      </w:r>
      <w:r>
        <w:rPr>
          <w:rFonts w:ascii="Times New Roman" w:hAnsi="Times New Roman"/>
          <w:sz w:val="24"/>
          <w:szCs w:val="24"/>
        </w:rPr>
        <w:t xml:space="preserve"> </w:t>
      </w:r>
      <w:r w:rsidRPr="00CB6BCB">
        <w:rPr>
          <w:rFonts w:ascii="Times New Roman" w:hAnsi="Times New Roman"/>
          <w:sz w:val="24"/>
          <w:szCs w:val="24"/>
        </w:rPr>
        <w:t>adopted to prevent marriage be</w:t>
      </w:r>
      <w:r>
        <w:rPr>
          <w:rFonts w:ascii="Times New Roman" w:hAnsi="Times New Roman"/>
          <w:sz w:val="24"/>
          <w:szCs w:val="24"/>
        </w:rPr>
        <w:t xml:space="preserve">low </w:t>
      </w:r>
      <w:r w:rsidRPr="00CB6BCB">
        <w:rPr>
          <w:rFonts w:ascii="Times New Roman" w:hAnsi="Times New Roman"/>
          <w:sz w:val="24"/>
          <w:szCs w:val="24"/>
        </w:rPr>
        <w:t>18</w:t>
      </w:r>
      <w:r>
        <w:rPr>
          <w:rFonts w:ascii="Times New Roman" w:hAnsi="Times New Roman"/>
          <w:sz w:val="24"/>
          <w:szCs w:val="24"/>
        </w:rPr>
        <w:t xml:space="preserve"> years of age</w:t>
      </w:r>
      <w:r w:rsidRPr="00CB6BCB">
        <w:rPr>
          <w:rFonts w:ascii="Times New Roman" w:hAnsi="Times New Roman"/>
          <w:sz w:val="24"/>
          <w:szCs w:val="24"/>
        </w:rPr>
        <w:t xml:space="preserve">, but </w:t>
      </w:r>
      <w:r>
        <w:rPr>
          <w:rFonts w:ascii="Times New Roman" w:hAnsi="Times New Roman"/>
          <w:sz w:val="24"/>
          <w:szCs w:val="24"/>
        </w:rPr>
        <w:t xml:space="preserve">they </w:t>
      </w:r>
      <w:r w:rsidRPr="00CB6BCB">
        <w:rPr>
          <w:rFonts w:ascii="Times New Roman" w:hAnsi="Times New Roman"/>
          <w:sz w:val="24"/>
          <w:szCs w:val="24"/>
        </w:rPr>
        <w:t xml:space="preserve">are </w:t>
      </w:r>
      <w:r>
        <w:rPr>
          <w:rFonts w:ascii="Times New Roman" w:hAnsi="Times New Roman"/>
          <w:sz w:val="24"/>
          <w:szCs w:val="24"/>
        </w:rPr>
        <w:t xml:space="preserve">often </w:t>
      </w:r>
      <w:r w:rsidRPr="00CB6BCB">
        <w:rPr>
          <w:rFonts w:ascii="Times New Roman" w:hAnsi="Times New Roman"/>
          <w:sz w:val="24"/>
          <w:szCs w:val="24"/>
        </w:rPr>
        <w:t>not enforced.</w:t>
      </w:r>
      <w:r>
        <w:rPr>
          <w:rFonts w:ascii="Times New Roman" w:hAnsi="Times New Roman"/>
          <w:sz w:val="24"/>
          <w:szCs w:val="24"/>
        </w:rPr>
        <w:t xml:space="preserve"> Thus, while needed, such laws are not enough. There are, however, a number of promising interventions</w:t>
      </w:r>
      <w:r w:rsidR="00152867">
        <w:rPr>
          <w:rFonts w:ascii="Times New Roman" w:hAnsi="Times New Roman"/>
          <w:sz w:val="24"/>
          <w:szCs w:val="24"/>
        </w:rPr>
        <w:t>, such as</w:t>
      </w:r>
      <w:r>
        <w:rPr>
          <w:rFonts w:ascii="Times New Roman" w:hAnsi="Times New Roman"/>
          <w:sz w:val="24"/>
          <w:szCs w:val="24"/>
        </w:rPr>
        <w:t xml:space="preserve"> the use of conditional cash transfer programs previously mentioned. </w:t>
      </w:r>
      <w:r w:rsidRPr="007754CA">
        <w:rPr>
          <w:rFonts w:ascii="Times New Roman" w:hAnsi="Times New Roman"/>
          <w:sz w:val="24"/>
          <w:szCs w:val="24"/>
        </w:rPr>
        <w:t xml:space="preserve">Other education interventions, such as </w:t>
      </w:r>
      <w:r>
        <w:rPr>
          <w:rFonts w:ascii="Times New Roman" w:hAnsi="Times New Roman"/>
          <w:sz w:val="24"/>
          <w:szCs w:val="24"/>
        </w:rPr>
        <w:t xml:space="preserve">improving school </w:t>
      </w:r>
      <w:r w:rsidRPr="007754CA">
        <w:rPr>
          <w:rFonts w:ascii="Times New Roman" w:hAnsi="Times New Roman"/>
          <w:sz w:val="24"/>
          <w:szCs w:val="24"/>
        </w:rPr>
        <w:t xml:space="preserve">proximity </w:t>
      </w:r>
      <w:r>
        <w:rPr>
          <w:rFonts w:ascii="Times New Roman" w:hAnsi="Times New Roman"/>
          <w:sz w:val="24"/>
          <w:szCs w:val="24"/>
        </w:rPr>
        <w:t>(especially for secondary schools)</w:t>
      </w:r>
      <w:r w:rsidRPr="007754CA">
        <w:rPr>
          <w:rFonts w:ascii="Times New Roman" w:hAnsi="Times New Roman"/>
          <w:sz w:val="24"/>
          <w:szCs w:val="24"/>
        </w:rPr>
        <w:t xml:space="preserve">, </w:t>
      </w:r>
      <w:r>
        <w:rPr>
          <w:rFonts w:ascii="Times New Roman" w:hAnsi="Times New Roman"/>
          <w:sz w:val="24"/>
          <w:szCs w:val="24"/>
        </w:rPr>
        <w:t xml:space="preserve">providing </w:t>
      </w:r>
      <w:r w:rsidRPr="007754CA">
        <w:rPr>
          <w:rFonts w:ascii="Times New Roman" w:hAnsi="Times New Roman"/>
          <w:sz w:val="24"/>
          <w:szCs w:val="24"/>
        </w:rPr>
        <w:t xml:space="preserve">public transportation to go to schools, </w:t>
      </w:r>
      <w:r>
        <w:rPr>
          <w:rFonts w:ascii="Times New Roman" w:hAnsi="Times New Roman"/>
          <w:sz w:val="24"/>
          <w:szCs w:val="24"/>
        </w:rPr>
        <w:t xml:space="preserve">ensuring access to water in schools, </w:t>
      </w:r>
      <w:r w:rsidRPr="007754CA">
        <w:rPr>
          <w:rFonts w:ascii="Times New Roman" w:hAnsi="Times New Roman"/>
          <w:sz w:val="24"/>
          <w:szCs w:val="24"/>
        </w:rPr>
        <w:t>and</w:t>
      </w:r>
      <w:r>
        <w:rPr>
          <w:rFonts w:ascii="Times New Roman" w:hAnsi="Times New Roman"/>
          <w:sz w:val="24"/>
          <w:szCs w:val="24"/>
        </w:rPr>
        <w:t>, perhaps most importantly, enhancing</w:t>
      </w:r>
      <w:r w:rsidRPr="007754CA">
        <w:rPr>
          <w:rFonts w:ascii="Times New Roman" w:hAnsi="Times New Roman"/>
          <w:sz w:val="24"/>
          <w:szCs w:val="24"/>
        </w:rPr>
        <w:t xml:space="preserve"> the quality of schooling so that the incentives </w:t>
      </w:r>
      <w:r>
        <w:rPr>
          <w:rFonts w:ascii="Times New Roman" w:hAnsi="Times New Roman"/>
          <w:sz w:val="24"/>
          <w:szCs w:val="24"/>
        </w:rPr>
        <w:t xml:space="preserve">for girls </w:t>
      </w:r>
      <w:r w:rsidRPr="007754CA">
        <w:rPr>
          <w:rFonts w:ascii="Times New Roman" w:hAnsi="Times New Roman"/>
          <w:sz w:val="24"/>
          <w:szCs w:val="24"/>
        </w:rPr>
        <w:t>to enroll are higher</w:t>
      </w:r>
      <w:r>
        <w:rPr>
          <w:rFonts w:ascii="Times New Roman" w:hAnsi="Times New Roman"/>
          <w:sz w:val="24"/>
          <w:szCs w:val="24"/>
        </w:rPr>
        <w:t>,</w:t>
      </w:r>
      <w:r w:rsidRPr="007754CA">
        <w:rPr>
          <w:rFonts w:ascii="Times New Roman" w:hAnsi="Times New Roman"/>
          <w:sz w:val="24"/>
          <w:szCs w:val="24"/>
        </w:rPr>
        <w:t xml:space="preserve"> may </w:t>
      </w:r>
      <w:r>
        <w:rPr>
          <w:rFonts w:ascii="Times New Roman" w:hAnsi="Times New Roman"/>
          <w:sz w:val="24"/>
          <w:szCs w:val="24"/>
        </w:rPr>
        <w:t xml:space="preserve">also </w:t>
      </w:r>
      <w:r w:rsidRPr="007754CA">
        <w:rPr>
          <w:rFonts w:ascii="Times New Roman" w:hAnsi="Times New Roman"/>
          <w:sz w:val="24"/>
          <w:szCs w:val="24"/>
        </w:rPr>
        <w:t>have beneficial</w:t>
      </w:r>
      <w:r w:rsidR="00327562">
        <w:rPr>
          <w:rFonts w:ascii="Times New Roman" w:hAnsi="Times New Roman"/>
          <w:sz w:val="24"/>
          <w:szCs w:val="24"/>
        </w:rPr>
        <w:t>, though</w:t>
      </w:r>
      <w:r w:rsidRPr="007754CA">
        <w:rPr>
          <w:rFonts w:ascii="Times New Roman" w:hAnsi="Times New Roman"/>
          <w:sz w:val="24"/>
          <w:szCs w:val="24"/>
        </w:rPr>
        <w:t xml:space="preserve"> indirect</w:t>
      </w:r>
      <w:r>
        <w:rPr>
          <w:rFonts w:ascii="Times New Roman" w:hAnsi="Times New Roman"/>
          <w:sz w:val="24"/>
          <w:szCs w:val="24"/>
        </w:rPr>
        <w:t>,</w:t>
      </w:r>
      <w:r w:rsidRPr="007754CA">
        <w:rPr>
          <w:rFonts w:ascii="Times New Roman" w:hAnsi="Times New Roman"/>
          <w:sz w:val="24"/>
          <w:szCs w:val="24"/>
        </w:rPr>
        <w:t xml:space="preserve"> effects on child marriage.</w:t>
      </w:r>
      <w:r>
        <w:rPr>
          <w:rFonts w:ascii="Times New Roman" w:hAnsi="Times New Roman"/>
          <w:sz w:val="24"/>
          <w:szCs w:val="24"/>
        </w:rPr>
        <w:t xml:space="preserve"> Still another </w:t>
      </w:r>
      <w:r w:rsidRPr="00CB6BCB">
        <w:rPr>
          <w:rFonts w:ascii="Times New Roman" w:hAnsi="Times New Roman"/>
          <w:sz w:val="24"/>
          <w:szCs w:val="24"/>
        </w:rPr>
        <w:t xml:space="preserve">alternative </w:t>
      </w:r>
      <w:r>
        <w:rPr>
          <w:rFonts w:ascii="Times New Roman" w:hAnsi="Times New Roman"/>
          <w:sz w:val="24"/>
          <w:szCs w:val="24"/>
        </w:rPr>
        <w:t>is</w:t>
      </w:r>
      <w:r w:rsidRPr="00CB6BCB">
        <w:rPr>
          <w:rFonts w:ascii="Times New Roman" w:hAnsi="Times New Roman"/>
          <w:sz w:val="24"/>
          <w:szCs w:val="24"/>
        </w:rPr>
        <w:t xml:space="preserve"> to </w:t>
      </w:r>
      <w:r>
        <w:rPr>
          <w:rFonts w:ascii="Times New Roman" w:hAnsi="Times New Roman"/>
          <w:sz w:val="24"/>
          <w:szCs w:val="24"/>
        </w:rPr>
        <w:t>provide</w:t>
      </w:r>
      <w:r w:rsidRPr="00CB6BCB">
        <w:rPr>
          <w:rFonts w:ascii="Times New Roman" w:hAnsi="Times New Roman"/>
          <w:sz w:val="24"/>
          <w:szCs w:val="24"/>
        </w:rPr>
        <w:t xml:space="preserve"> </w:t>
      </w:r>
      <w:r>
        <w:rPr>
          <w:rFonts w:ascii="Times New Roman" w:hAnsi="Times New Roman"/>
          <w:sz w:val="24"/>
          <w:szCs w:val="24"/>
        </w:rPr>
        <w:t>transfers</w:t>
      </w:r>
      <w:r w:rsidRPr="00CB6BCB">
        <w:rPr>
          <w:rFonts w:ascii="Times New Roman" w:hAnsi="Times New Roman"/>
          <w:sz w:val="24"/>
          <w:szCs w:val="24"/>
        </w:rPr>
        <w:t xml:space="preserve"> </w:t>
      </w:r>
      <w:r>
        <w:rPr>
          <w:rFonts w:ascii="Times New Roman" w:hAnsi="Times New Roman"/>
          <w:sz w:val="24"/>
          <w:szCs w:val="24"/>
        </w:rPr>
        <w:t xml:space="preserve">conditional </w:t>
      </w:r>
      <w:r w:rsidRPr="00CB6BCB">
        <w:rPr>
          <w:rFonts w:ascii="Times New Roman" w:hAnsi="Times New Roman"/>
          <w:sz w:val="24"/>
          <w:szCs w:val="24"/>
        </w:rPr>
        <w:t>on not getting married</w:t>
      </w:r>
      <w:r>
        <w:rPr>
          <w:rFonts w:ascii="Times New Roman" w:hAnsi="Times New Roman"/>
          <w:sz w:val="24"/>
          <w:szCs w:val="24"/>
        </w:rPr>
        <w:t xml:space="preserve">, as </w:t>
      </w:r>
      <w:r w:rsidR="00152867">
        <w:rPr>
          <w:rFonts w:ascii="Times New Roman" w:hAnsi="Times New Roman"/>
          <w:sz w:val="24"/>
          <w:szCs w:val="24"/>
        </w:rPr>
        <w:t xml:space="preserve">was </w:t>
      </w:r>
      <w:r>
        <w:rPr>
          <w:rFonts w:ascii="Times New Roman" w:hAnsi="Times New Roman"/>
          <w:sz w:val="24"/>
          <w:szCs w:val="24"/>
        </w:rPr>
        <w:t>done in</w:t>
      </w:r>
      <w:r w:rsidRPr="00CB6BCB">
        <w:rPr>
          <w:rFonts w:ascii="Times New Roman" w:hAnsi="Times New Roman"/>
          <w:sz w:val="24"/>
          <w:szCs w:val="24"/>
        </w:rPr>
        <w:t xml:space="preserve"> rural Ethiopia </w:t>
      </w:r>
      <w:r>
        <w:rPr>
          <w:rFonts w:ascii="Times New Roman" w:hAnsi="Times New Roman"/>
          <w:sz w:val="24"/>
          <w:szCs w:val="24"/>
        </w:rPr>
        <w:t xml:space="preserve">with </w:t>
      </w:r>
      <w:r w:rsidRPr="00CB6BCB">
        <w:rPr>
          <w:rFonts w:ascii="Times New Roman" w:hAnsi="Times New Roman"/>
          <w:sz w:val="24"/>
          <w:szCs w:val="24"/>
        </w:rPr>
        <w:t xml:space="preserve">the </w:t>
      </w:r>
      <w:proofErr w:type="spellStart"/>
      <w:r w:rsidRPr="00CB6BCB">
        <w:rPr>
          <w:rFonts w:ascii="Times New Roman" w:hAnsi="Times New Roman"/>
          <w:sz w:val="24"/>
          <w:szCs w:val="24"/>
        </w:rPr>
        <w:t>Berhane</w:t>
      </w:r>
      <w:proofErr w:type="spellEnd"/>
      <w:r w:rsidRPr="00CB6BCB">
        <w:rPr>
          <w:rFonts w:ascii="Times New Roman" w:hAnsi="Times New Roman"/>
          <w:sz w:val="24"/>
          <w:szCs w:val="24"/>
        </w:rPr>
        <w:t xml:space="preserve"> </w:t>
      </w:r>
      <w:proofErr w:type="spellStart"/>
      <w:r w:rsidRPr="00CB6BCB">
        <w:rPr>
          <w:rFonts w:ascii="Times New Roman" w:hAnsi="Times New Roman"/>
          <w:sz w:val="24"/>
          <w:szCs w:val="24"/>
        </w:rPr>
        <w:t>Hewan</w:t>
      </w:r>
      <w:proofErr w:type="spellEnd"/>
      <w:r w:rsidRPr="00CB6BCB">
        <w:rPr>
          <w:rFonts w:ascii="Times New Roman" w:hAnsi="Times New Roman"/>
          <w:sz w:val="24"/>
          <w:szCs w:val="24"/>
        </w:rPr>
        <w:t xml:space="preserve"> </w:t>
      </w:r>
      <w:r>
        <w:rPr>
          <w:rFonts w:ascii="Times New Roman" w:hAnsi="Times New Roman"/>
          <w:sz w:val="24"/>
          <w:szCs w:val="24"/>
        </w:rPr>
        <w:t xml:space="preserve">pilot </w:t>
      </w:r>
      <w:r w:rsidRPr="00CB6BCB">
        <w:rPr>
          <w:rFonts w:ascii="Times New Roman" w:hAnsi="Times New Roman"/>
          <w:sz w:val="24"/>
          <w:szCs w:val="24"/>
        </w:rPr>
        <w:t>program</w:t>
      </w:r>
      <w:r>
        <w:rPr>
          <w:rFonts w:ascii="Times New Roman" w:hAnsi="Times New Roman"/>
          <w:sz w:val="24"/>
          <w:szCs w:val="24"/>
        </w:rPr>
        <w:t>,</w:t>
      </w:r>
      <w:r w:rsidRPr="00CB6BCB">
        <w:rPr>
          <w:rFonts w:ascii="Times New Roman" w:hAnsi="Times New Roman"/>
          <w:sz w:val="24"/>
          <w:szCs w:val="24"/>
        </w:rPr>
        <w:t xml:space="preserve"> </w:t>
      </w:r>
      <w:r>
        <w:rPr>
          <w:rFonts w:ascii="Times New Roman" w:hAnsi="Times New Roman"/>
          <w:sz w:val="24"/>
          <w:szCs w:val="24"/>
        </w:rPr>
        <w:t xml:space="preserve">through which </w:t>
      </w:r>
      <w:r w:rsidRPr="00CB6BCB">
        <w:rPr>
          <w:rFonts w:ascii="Times New Roman" w:hAnsi="Times New Roman"/>
          <w:sz w:val="24"/>
          <w:szCs w:val="24"/>
        </w:rPr>
        <w:t>a pregnant ewe is presented to the girl and her family</w:t>
      </w:r>
      <w:r w:rsidRPr="007754CA">
        <w:rPr>
          <w:rFonts w:ascii="Times New Roman" w:hAnsi="Times New Roman"/>
          <w:sz w:val="24"/>
          <w:szCs w:val="24"/>
        </w:rPr>
        <w:t xml:space="preserve"> at graduation</w:t>
      </w:r>
      <w:r>
        <w:rPr>
          <w:rFonts w:ascii="Times New Roman" w:hAnsi="Times New Roman"/>
          <w:sz w:val="24"/>
          <w:szCs w:val="24"/>
        </w:rPr>
        <w:t xml:space="preserve"> (</w:t>
      </w:r>
      <w:proofErr w:type="spellStart"/>
      <w:r w:rsidRPr="00A75BBC">
        <w:rPr>
          <w:rFonts w:ascii="Times New Roman" w:hAnsi="Times New Roman"/>
          <w:sz w:val="24"/>
          <w:szCs w:val="24"/>
        </w:rPr>
        <w:t>Erulkar</w:t>
      </w:r>
      <w:proofErr w:type="spellEnd"/>
      <w:r>
        <w:rPr>
          <w:rFonts w:ascii="Times New Roman" w:hAnsi="Times New Roman"/>
          <w:sz w:val="24"/>
          <w:szCs w:val="24"/>
        </w:rPr>
        <w:t xml:space="preserve"> and </w:t>
      </w:r>
      <w:proofErr w:type="spellStart"/>
      <w:r w:rsidRPr="00A75BBC">
        <w:rPr>
          <w:rFonts w:ascii="Times New Roman" w:hAnsi="Times New Roman"/>
          <w:sz w:val="24"/>
          <w:szCs w:val="24"/>
        </w:rPr>
        <w:t>Muthengi</w:t>
      </w:r>
      <w:proofErr w:type="spellEnd"/>
      <w:r w:rsidRPr="00A75BBC">
        <w:rPr>
          <w:rFonts w:ascii="Times New Roman" w:hAnsi="Times New Roman"/>
          <w:sz w:val="24"/>
          <w:szCs w:val="24"/>
        </w:rPr>
        <w:t xml:space="preserve"> </w:t>
      </w:r>
      <w:r>
        <w:rPr>
          <w:rFonts w:ascii="Times New Roman" w:hAnsi="Times New Roman"/>
          <w:sz w:val="24"/>
          <w:szCs w:val="24"/>
        </w:rPr>
        <w:t>2009)</w:t>
      </w:r>
      <w:r w:rsidRPr="00CB6BCB">
        <w:rPr>
          <w:rFonts w:ascii="Times New Roman" w:hAnsi="Times New Roman"/>
          <w:sz w:val="24"/>
          <w:szCs w:val="24"/>
        </w:rPr>
        <w:t>.</w:t>
      </w:r>
      <w:r>
        <w:rPr>
          <w:rFonts w:ascii="Times New Roman" w:hAnsi="Times New Roman"/>
          <w:sz w:val="24"/>
          <w:szCs w:val="24"/>
        </w:rPr>
        <w:t xml:space="preserve"> But i</w:t>
      </w:r>
      <w:r w:rsidRPr="00062B36">
        <w:rPr>
          <w:rFonts w:ascii="Times New Roman" w:hAnsi="Times New Roman"/>
          <w:sz w:val="24"/>
          <w:szCs w:val="24"/>
        </w:rPr>
        <w:t>t is also important to emphasize that reframing the transition of girls to marriage requ</w:t>
      </w:r>
      <w:r w:rsidR="00327562">
        <w:rPr>
          <w:rFonts w:ascii="Times New Roman" w:hAnsi="Times New Roman"/>
          <w:sz w:val="24"/>
          <w:szCs w:val="24"/>
        </w:rPr>
        <w:t>4</w:t>
      </w:r>
      <w:r w:rsidRPr="00062B36">
        <w:rPr>
          <w:rFonts w:ascii="Times New Roman" w:hAnsi="Times New Roman"/>
          <w:sz w:val="24"/>
          <w:szCs w:val="24"/>
        </w:rPr>
        <w:t xml:space="preserve">ires a policy dialogue with religious and community leaders who have a great deal of influence on those issues. </w:t>
      </w:r>
      <w:r>
        <w:rPr>
          <w:rFonts w:ascii="Times New Roman" w:hAnsi="Times New Roman"/>
          <w:sz w:val="24"/>
          <w:szCs w:val="24"/>
        </w:rPr>
        <w:t>The example of child marriage is just one of the areas where cultural and religious practices play a role in affecting education outcomes. But it illustrates well the necessity of entering into a dialogue with community and religious leaders about such practices, as well as about what is being taught in school—including in the area of sexual and reproductive health.</w:t>
      </w:r>
    </w:p>
    <w:p w:rsidR="002332CC" w:rsidRDefault="002332CC" w:rsidP="002332CC">
      <w:pPr>
        <w:spacing w:after="0" w:line="240" w:lineRule="auto"/>
        <w:jc w:val="both"/>
        <w:rPr>
          <w:rFonts w:ascii="Times New Roman" w:hAnsi="Times New Roman"/>
          <w:sz w:val="24"/>
          <w:szCs w:val="24"/>
        </w:rPr>
      </w:pPr>
    </w:p>
    <w:p w:rsidR="00A357BB" w:rsidRDefault="00A357BB">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2332CC" w:rsidRPr="0003407F" w:rsidRDefault="002332CC" w:rsidP="002332CC">
      <w:pPr>
        <w:pStyle w:val="ListParagraph"/>
        <w:spacing w:after="0" w:line="240" w:lineRule="auto"/>
        <w:ind w:left="0"/>
        <w:jc w:val="both"/>
        <w:rPr>
          <w:rFonts w:ascii="Times New Roman" w:hAnsi="Times New Roman" w:cs="Times New Roman"/>
          <w:b/>
          <w:i/>
          <w:color w:val="000000"/>
          <w:sz w:val="24"/>
          <w:szCs w:val="24"/>
        </w:rPr>
      </w:pPr>
      <w:r w:rsidRPr="00D00B8C">
        <w:rPr>
          <w:rFonts w:ascii="Times New Roman" w:hAnsi="Times New Roman" w:cs="Times New Roman"/>
          <w:b/>
          <w:color w:val="000000"/>
          <w:sz w:val="24"/>
          <w:szCs w:val="24"/>
        </w:rPr>
        <w:lastRenderedPageBreak/>
        <w:t xml:space="preserve">IV. </w:t>
      </w:r>
      <w:r>
        <w:rPr>
          <w:rFonts w:ascii="Times New Roman" w:hAnsi="Times New Roman" w:cs="Times New Roman"/>
          <w:color w:val="000000"/>
          <w:sz w:val="24"/>
          <w:szCs w:val="24"/>
        </w:rPr>
        <w:tab/>
      </w:r>
      <w:r w:rsidRPr="0003407F">
        <w:rPr>
          <w:rFonts w:ascii="Times New Roman" w:hAnsi="Times New Roman" w:cs="Times New Roman"/>
          <w:b/>
          <w:sz w:val="24"/>
          <w:szCs w:val="24"/>
        </w:rPr>
        <w:t>Key Takeaways</w:t>
      </w:r>
    </w:p>
    <w:p w:rsidR="002332CC" w:rsidRDefault="002332CC" w:rsidP="002332CC">
      <w:pPr>
        <w:spacing w:after="0" w:line="240" w:lineRule="auto"/>
        <w:jc w:val="both"/>
        <w:rPr>
          <w:rFonts w:ascii="Times New Roman" w:hAnsi="Times New Roman" w:cs="Times New Roman"/>
          <w:sz w:val="24"/>
          <w:szCs w:val="24"/>
        </w:rPr>
      </w:pPr>
    </w:p>
    <w:p w:rsidR="002332CC" w:rsidRPr="00AF33CF" w:rsidRDefault="002332CC" w:rsidP="002332CC">
      <w:pPr>
        <w:spacing w:after="0" w:line="240" w:lineRule="auto"/>
        <w:jc w:val="both"/>
        <w:rPr>
          <w:rFonts w:ascii="Times New Roman" w:hAnsi="Times New Roman" w:cs="Times New Roman"/>
          <w:b/>
          <w:i/>
          <w:color w:val="000000"/>
          <w:sz w:val="24"/>
          <w:szCs w:val="24"/>
        </w:rPr>
      </w:pPr>
      <w:r w:rsidRPr="00AF33CF">
        <w:rPr>
          <w:rFonts w:ascii="Times New Roman" w:hAnsi="Times New Roman" w:cs="Times New Roman"/>
          <w:b/>
          <w:i/>
          <w:sz w:val="24"/>
          <w:szCs w:val="24"/>
        </w:rPr>
        <w:t>I</w:t>
      </w:r>
      <w:r>
        <w:rPr>
          <w:rFonts w:ascii="Times New Roman" w:hAnsi="Times New Roman" w:cs="Times New Roman"/>
          <w:b/>
          <w:i/>
          <w:sz w:val="24"/>
          <w:szCs w:val="24"/>
        </w:rPr>
        <w:t>V</w:t>
      </w:r>
      <w:r w:rsidRPr="00AF33CF">
        <w:rPr>
          <w:rFonts w:ascii="Times New Roman" w:hAnsi="Times New Roman" w:cs="Times New Roman"/>
          <w:b/>
          <w:i/>
          <w:sz w:val="24"/>
          <w:szCs w:val="24"/>
        </w:rPr>
        <w:t>.</w:t>
      </w:r>
      <w:r>
        <w:rPr>
          <w:rFonts w:ascii="Times New Roman" w:hAnsi="Times New Roman" w:cs="Times New Roman"/>
          <w:b/>
          <w:i/>
          <w:sz w:val="24"/>
          <w:szCs w:val="24"/>
        </w:rPr>
        <w:t>1.</w:t>
      </w:r>
      <w:r w:rsidRPr="00AF33CF">
        <w:rPr>
          <w:rFonts w:ascii="Times New Roman" w:hAnsi="Times New Roman" w:cs="Times New Roman"/>
          <w:b/>
          <w:i/>
          <w:sz w:val="24"/>
          <w:szCs w:val="24"/>
        </w:rPr>
        <w:tab/>
      </w:r>
      <w:r>
        <w:rPr>
          <w:rFonts w:ascii="Times New Roman" w:hAnsi="Times New Roman" w:cs="Times New Roman"/>
          <w:b/>
          <w:i/>
          <w:sz w:val="24"/>
          <w:szCs w:val="24"/>
        </w:rPr>
        <w:t>Invest Early, Smartly, and for All</w:t>
      </w:r>
    </w:p>
    <w:p w:rsidR="002332CC" w:rsidRDefault="002332CC" w:rsidP="002332CC">
      <w:pPr>
        <w:spacing w:after="0" w:line="240" w:lineRule="auto"/>
        <w:jc w:val="both"/>
        <w:rPr>
          <w:rFonts w:ascii="Times New Roman" w:hAnsi="Times New Roman" w:cs="Times New Roman"/>
          <w:sz w:val="24"/>
          <w:szCs w:val="24"/>
        </w:rPr>
      </w:pPr>
    </w:p>
    <w:p w:rsidR="002332CC" w:rsidRPr="00D21F9C" w:rsidRDefault="002332CC" w:rsidP="00233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What should be done to improve education attainment and achievement? While there is no single solution, there seems to be a growing consensus around the need to i</w:t>
      </w:r>
      <w:r w:rsidRPr="00621234">
        <w:rPr>
          <w:rFonts w:ascii="Times New Roman" w:hAnsi="Times New Roman" w:cs="Times New Roman"/>
          <w:sz w:val="24"/>
          <w:szCs w:val="24"/>
        </w:rPr>
        <w:t xml:space="preserve">nvest </w:t>
      </w:r>
      <w:r>
        <w:rPr>
          <w:rFonts w:ascii="Times New Roman" w:hAnsi="Times New Roman" w:cs="Times New Roman"/>
          <w:sz w:val="24"/>
          <w:szCs w:val="24"/>
        </w:rPr>
        <w:t>e</w:t>
      </w:r>
      <w:r w:rsidRPr="00621234">
        <w:rPr>
          <w:rFonts w:ascii="Times New Roman" w:hAnsi="Times New Roman" w:cs="Times New Roman"/>
          <w:sz w:val="24"/>
          <w:szCs w:val="24"/>
        </w:rPr>
        <w:t xml:space="preserve">arly, </w:t>
      </w:r>
      <w:r>
        <w:rPr>
          <w:rFonts w:ascii="Times New Roman" w:hAnsi="Times New Roman" w:cs="Times New Roman"/>
          <w:sz w:val="24"/>
          <w:szCs w:val="24"/>
        </w:rPr>
        <w:t>s</w:t>
      </w:r>
      <w:r w:rsidRPr="00621234">
        <w:rPr>
          <w:rFonts w:ascii="Times New Roman" w:hAnsi="Times New Roman" w:cs="Times New Roman"/>
          <w:sz w:val="24"/>
          <w:szCs w:val="24"/>
        </w:rPr>
        <w:t xml:space="preserve">martly, and for </w:t>
      </w:r>
      <w:r>
        <w:rPr>
          <w:rFonts w:ascii="Times New Roman" w:hAnsi="Times New Roman" w:cs="Times New Roman"/>
          <w:sz w:val="24"/>
          <w:szCs w:val="24"/>
        </w:rPr>
        <w:t>a</w:t>
      </w:r>
      <w:r w:rsidRPr="00621234">
        <w:rPr>
          <w:rFonts w:ascii="Times New Roman" w:hAnsi="Times New Roman" w:cs="Times New Roman"/>
          <w:sz w:val="24"/>
          <w:szCs w:val="24"/>
        </w:rPr>
        <w:t>ll</w:t>
      </w:r>
      <w:r>
        <w:rPr>
          <w:rFonts w:ascii="Times New Roman" w:hAnsi="Times New Roman" w:cs="Times New Roman"/>
          <w:sz w:val="24"/>
          <w:szCs w:val="24"/>
        </w:rPr>
        <w:t xml:space="preserve"> (World Bank 2011</w:t>
      </w:r>
      <w:r w:rsidR="008A414D">
        <w:rPr>
          <w:rFonts w:ascii="Times New Roman" w:hAnsi="Times New Roman" w:cs="Times New Roman"/>
          <w:sz w:val="24"/>
          <w:szCs w:val="24"/>
        </w:rPr>
        <w:t>a</w:t>
      </w:r>
      <w:r>
        <w:rPr>
          <w:rFonts w:ascii="Times New Roman" w:hAnsi="Times New Roman" w:cs="Times New Roman"/>
          <w:sz w:val="24"/>
          <w:szCs w:val="24"/>
        </w:rPr>
        <w:t>). Investing early means that w</w:t>
      </w:r>
      <w:r w:rsidRPr="00D21F9C">
        <w:rPr>
          <w:rFonts w:ascii="Times New Roman" w:hAnsi="Times New Roman" w:cs="Times New Roman"/>
          <w:sz w:val="24"/>
          <w:szCs w:val="24"/>
        </w:rPr>
        <w:t>e must enabl</w:t>
      </w:r>
      <w:r>
        <w:rPr>
          <w:rFonts w:ascii="Times New Roman" w:hAnsi="Times New Roman" w:cs="Times New Roman"/>
          <w:sz w:val="24"/>
          <w:szCs w:val="24"/>
        </w:rPr>
        <w:t>e</w:t>
      </w:r>
      <w:r w:rsidRPr="00D21F9C">
        <w:rPr>
          <w:rFonts w:ascii="Times New Roman" w:hAnsi="Times New Roman" w:cs="Times New Roman"/>
          <w:sz w:val="24"/>
          <w:szCs w:val="24"/>
        </w:rPr>
        <w:t xml:space="preserve"> children to get </w:t>
      </w:r>
      <w:r>
        <w:rPr>
          <w:rFonts w:ascii="Times New Roman" w:hAnsi="Times New Roman" w:cs="Times New Roman"/>
          <w:sz w:val="24"/>
          <w:szCs w:val="24"/>
        </w:rPr>
        <w:t xml:space="preserve">off to a good </w:t>
      </w:r>
      <w:r w:rsidRPr="00D21F9C">
        <w:rPr>
          <w:rFonts w:ascii="Times New Roman" w:hAnsi="Times New Roman" w:cs="Times New Roman"/>
          <w:sz w:val="24"/>
          <w:szCs w:val="24"/>
        </w:rPr>
        <w:t>start</w:t>
      </w:r>
      <w:r>
        <w:rPr>
          <w:rFonts w:ascii="Times New Roman" w:hAnsi="Times New Roman" w:cs="Times New Roman"/>
          <w:sz w:val="24"/>
          <w:szCs w:val="24"/>
        </w:rPr>
        <w:t xml:space="preserve"> through </w:t>
      </w:r>
      <w:r w:rsidRPr="00D21F9C">
        <w:rPr>
          <w:rFonts w:ascii="Times New Roman" w:hAnsi="Times New Roman" w:cs="Times New Roman"/>
          <w:sz w:val="24"/>
          <w:szCs w:val="24"/>
        </w:rPr>
        <w:t>early childhood development (ECD)</w:t>
      </w:r>
      <w:r>
        <w:rPr>
          <w:rFonts w:ascii="Times New Roman" w:hAnsi="Times New Roman" w:cs="Times New Roman"/>
          <w:sz w:val="24"/>
          <w:szCs w:val="24"/>
        </w:rPr>
        <w:t xml:space="preserve"> programs</w:t>
      </w:r>
      <w:r w:rsidRPr="00D21F9C">
        <w:rPr>
          <w:rFonts w:ascii="Times New Roman" w:hAnsi="Times New Roman" w:cs="Times New Roman"/>
          <w:sz w:val="24"/>
          <w:szCs w:val="24"/>
        </w:rPr>
        <w:t xml:space="preserve">—including </w:t>
      </w:r>
      <w:r>
        <w:rPr>
          <w:rFonts w:ascii="Times New Roman" w:hAnsi="Times New Roman" w:cs="Times New Roman"/>
          <w:sz w:val="24"/>
          <w:szCs w:val="24"/>
        </w:rPr>
        <w:t xml:space="preserve">in </w:t>
      </w:r>
      <w:r w:rsidRPr="00D21F9C">
        <w:rPr>
          <w:rFonts w:ascii="Times New Roman" w:hAnsi="Times New Roman" w:cs="Times New Roman"/>
          <w:sz w:val="24"/>
          <w:szCs w:val="24"/>
        </w:rPr>
        <w:t>nutrition, stimulation, and basic cognitive skills</w:t>
      </w:r>
      <w:r>
        <w:rPr>
          <w:rFonts w:ascii="Times New Roman" w:hAnsi="Times New Roman" w:cs="Times New Roman"/>
          <w:sz w:val="24"/>
          <w:szCs w:val="24"/>
        </w:rPr>
        <w:t xml:space="preserve">. We also must invest smartly to help </w:t>
      </w:r>
      <w:r w:rsidRPr="00D21F9C">
        <w:rPr>
          <w:rFonts w:ascii="Times New Roman" w:hAnsi="Times New Roman" w:cs="Times New Roman"/>
          <w:sz w:val="24"/>
          <w:szCs w:val="24"/>
        </w:rPr>
        <w:t>students learn while they are in school</w:t>
      </w:r>
      <w:r>
        <w:rPr>
          <w:rFonts w:ascii="Times New Roman" w:hAnsi="Times New Roman" w:cs="Times New Roman"/>
          <w:sz w:val="24"/>
          <w:szCs w:val="24"/>
        </w:rPr>
        <w:t xml:space="preserve"> through</w:t>
      </w:r>
      <w:r w:rsidRPr="00D21F9C">
        <w:rPr>
          <w:rFonts w:ascii="Times New Roman" w:hAnsi="Times New Roman" w:cs="Times New Roman"/>
          <w:sz w:val="24"/>
          <w:szCs w:val="24"/>
        </w:rPr>
        <w:t xml:space="preserve"> strong education systems with clear learning standards, good teachers, adequate resources, and a proper regulatory environment.</w:t>
      </w:r>
      <w:r>
        <w:rPr>
          <w:rFonts w:ascii="Times New Roman" w:hAnsi="Times New Roman" w:cs="Times New Roman"/>
          <w:sz w:val="24"/>
          <w:szCs w:val="24"/>
        </w:rPr>
        <w:t xml:space="preserve"> Finally, we must invest for all in order </w:t>
      </w:r>
      <w:r w:rsidRPr="00D21F9C">
        <w:rPr>
          <w:rFonts w:ascii="Times New Roman" w:hAnsi="Times New Roman" w:cs="Times New Roman"/>
          <w:sz w:val="24"/>
          <w:szCs w:val="24"/>
        </w:rPr>
        <w:t xml:space="preserve">to </w:t>
      </w:r>
      <w:r>
        <w:rPr>
          <w:rFonts w:ascii="Times New Roman" w:hAnsi="Times New Roman" w:cs="Times New Roman"/>
          <w:sz w:val="24"/>
          <w:szCs w:val="24"/>
        </w:rPr>
        <w:t xml:space="preserve">better reach disadvantaged groups, including </w:t>
      </w:r>
      <w:r w:rsidRPr="00D21F9C">
        <w:rPr>
          <w:rFonts w:ascii="Times New Roman" w:hAnsi="Times New Roman" w:cs="Times New Roman"/>
          <w:sz w:val="24"/>
          <w:szCs w:val="24"/>
        </w:rPr>
        <w:t xml:space="preserve">girls. </w:t>
      </w:r>
    </w:p>
    <w:p w:rsidR="002332CC" w:rsidRDefault="002332CC" w:rsidP="00233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does this mean in practice? A clear priority is to develop better curricula to help students acquire </w:t>
      </w:r>
      <w:r w:rsidRPr="00D21F9C">
        <w:rPr>
          <w:rFonts w:ascii="Times New Roman" w:hAnsi="Times New Roman" w:cs="Times New Roman"/>
          <w:sz w:val="24"/>
          <w:szCs w:val="24"/>
        </w:rPr>
        <w:t>job-relevant skills that employers demand. Countries should orient their education systems more directly on closing skills gaps, responding to labor market signals, and promoting knowledge-based capabilities</w:t>
      </w:r>
      <w:r>
        <w:rPr>
          <w:rFonts w:ascii="Times New Roman" w:hAnsi="Times New Roman" w:cs="Times New Roman"/>
          <w:sz w:val="24"/>
          <w:szCs w:val="24"/>
        </w:rPr>
        <w:t xml:space="preserve"> in order to</w:t>
      </w:r>
      <w:r w:rsidRPr="00D21F9C">
        <w:rPr>
          <w:rFonts w:ascii="Times New Roman" w:hAnsi="Times New Roman" w:cs="Times New Roman"/>
          <w:sz w:val="24"/>
          <w:szCs w:val="24"/>
        </w:rPr>
        <w:t xml:space="preserve"> ease the school-to-work transition (Wang 2012). </w:t>
      </w:r>
      <w:r>
        <w:rPr>
          <w:rFonts w:ascii="Times New Roman" w:hAnsi="Times New Roman" w:cs="Times New Roman"/>
          <w:sz w:val="24"/>
          <w:szCs w:val="24"/>
        </w:rPr>
        <w:t>P</w:t>
      </w:r>
      <w:r w:rsidRPr="00D21F9C">
        <w:rPr>
          <w:rFonts w:ascii="Times New Roman" w:hAnsi="Times New Roman" w:cs="Times New Roman"/>
          <w:sz w:val="24"/>
          <w:szCs w:val="24"/>
        </w:rPr>
        <w:t xml:space="preserve">re-employment and on-the-job training—including classroom instruction, apprenticeship arrangements, or internships—can </w:t>
      </w:r>
      <w:r>
        <w:rPr>
          <w:rFonts w:ascii="Times New Roman" w:hAnsi="Times New Roman" w:cs="Times New Roman"/>
          <w:sz w:val="24"/>
          <w:szCs w:val="24"/>
        </w:rPr>
        <w:t xml:space="preserve">also </w:t>
      </w:r>
      <w:r w:rsidRPr="00D21F9C">
        <w:rPr>
          <w:rFonts w:ascii="Times New Roman" w:hAnsi="Times New Roman" w:cs="Times New Roman"/>
          <w:sz w:val="24"/>
          <w:szCs w:val="24"/>
        </w:rPr>
        <w:t>help</w:t>
      </w:r>
      <w:r>
        <w:rPr>
          <w:rFonts w:ascii="Times New Roman" w:hAnsi="Times New Roman" w:cs="Times New Roman"/>
          <w:sz w:val="24"/>
          <w:szCs w:val="24"/>
        </w:rPr>
        <w:t>, as can s</w:t>
      </w:r>
      <w:r w:rsidRPr="00D21F9C">
        <w:rPr>
          <w:rFonts w:ascii="Times New Roman" w:hAnsi="Times New Roman" w:cs="Times New Roman"/>
          <w:sz w:val="24"/>
          <w:szCs w:val="24"/>
        </w:rPr>
        <w:t>econd-chance and non-formal learning opportunities</w:t>
      </w:r>
      <w:r>
        <w:rPr>
          <w:rFonts w:ascii="Times New Roman" w:hAnsi="Times New Roman" w:cs="Times New Roman"/>
          <w:sz w:val="24"/>
          <w:szCs w:val="24"/>
        </w:rPr>
        <w:t xml:space="preserve"> (Jimenez et al. 2012)</w:t>
      </w:r>
      <w:r w:rsidRPr="00D21F9C">
        <w:rPr>
          <w:rFonts w:ascii="Times New Roman" w:hAnsi="Times New Roman" w:cs="Times New Roman"/>
          <w:sz w:val="24"/>
          <w:szCs w:val="24"/>
        </w:rPr>
        <w:t>.</w:t>
      </w:r>
      <w:r w:rsidRPr="005B5391">
        <w:rPr>
          <w:rFonts w:ascii="Times New Roman" w:hAnsi="Times New Roman" w:cs="Times New Roman"/>
          <w:sz w:val="24"/>
          <w:szCs w:val="24"/>
        </w:rPr>
        <w:t xml:space="preserve"> </w:t>
      </w:r>
      <w:r>
        <w:rPr>
          <w:rFonts w:ascii="Times New Roman" w:hAnsi="Times New Roman" w:cs="Times New Roman"/>
          <w:sz w:val="24"/>
          <w:szCs w:val="24"/>
        </w:rPr>
        <w:t>Surveys such as the Skills toward Employment and Productivity (STEP) measurement survey can help shed light on existing skills gaps and mismatches, covering cognitive and technical skills as well as behavioral and social skills (</w:t>
      </w:r>
      <w:proofErr w:type="spellStart"/>
      <w:r>
        <w:rPr>
          <w:rFonts w:ascii="Times New Roman" w:hAnsi="Times New Roman" w:cs="Times New Roman"/>
          <w:sz w:val="24"/>
          <w:szCs w:val="24"/>
        </w:rPr>
        <w:t>Banerji</w:t>
      </w:r>
      <w:proofErr w:type="spellEnd"/>
      <w:r>
        <w:rPr>
          <w:rFonts w:ascii="Times New Roman" w:hAnsi="Times New Roman" w:cs="Times New Roman"/>
          <w:sz w:val="24"/>
          <w:szCs w:val="24"/>
        </w:rPr>
        <w:t xml:space="preserve"> et al. 2010).</w:t>
      </w:r>
    </w:p>
    <w:p w:rsidR="002332CC" w:rsidRDefault="002332CC" w:rsidP="002332CC">
      <w:pPr>
        <w:spacing w:after="0" w:line="240" w:lineRule="auto"/>
        <w:ind w:firstLine="720"/>
        <w:jc w:val="both"/>
        <w:rPr>
          <w:rFonts w:ascii="Times New Roman" w:hAnsi="Times New Roman"/>
          <w:sz w:val="24"/>
        </w:rPr>
      </w:pPr>
      <w:r>
        <w:rPr>
          <w:rFonts w:ascii="Times New Roman" w:hAnsi="Times New Roman" w:cs="Times New Roman"/>
          <w:sz w:val="24"/>
          <w:szCs w:val="24"/>
        </w:rPr>
        <w:t>The importance of preparing students for the job market should not be underestimated</w:t>
      </w:r>
      <w:r w:rsidR="000F5C9B">
        <w:rPr>
          <w:rFonts w:ascii="Times New Roman" w:hAnsi="Times New Roman" w:cs="Times New Roman"/>
          <w:sz w:val="24"/>
          <w:szCs w:val="24"/>
        </w:rPr>
        <w:t xml:space="preserve">. As the recent economic crisis </w:t>
      </w:r>
      <w:r w:rsidR="00F308B4">
        <w:rPr>
          <w:rFonts w:ascii="Times New Roman" w:hAnsi="Times New Roman" w:cs="Times New Roman"/>
          <w:sz w:val="24"/>
          <w:szCs w:val="24"/>
        </w:rPr>
        <w:t xml:space="preserve">has </w:t>
      </w:r>
      <w:r w:rsidR="000F5C9B">
        <w:rPr>
          <w:rFonts w:ascii="Times New Roman" w:hAnsi="Times New Roman" w:cs="Times New Roman"/>
          <w:sz w:val="24"/>
          <w:szCs w:val="24"/>
        </w:rPr>
        <w:t>highlighted, young people are among the most vulnerable to unemployment or underemployment</w:t>
      </w:r>
      <w:r>
        <w:rPr>
          <w:rFonts w:ascii="Times New Roman" w:hAnsi="Times New Roman" w:cs="Times New Roman"/>
          <w:sz w:val="24"/>
          <w:szCs w:val="24"/>
        </w:rPr>
        <w:t xml:space="preserve">. </w:t>
      </w:r>
      <w:r w:rsidR="00BD5DF5">
        <w:rPr>
          <w:rFonts w:ascii="Times New Roman" w:hAnsi="Times New Roman" w:cs="Times New Roman"/>
          <w:sz w:val="24"/>
          <w:szCs w:val="24"/>
        </w:rPr>
        <w:t>And while a</w:t>
      </w:r>
      <w:r>
        <w:rPr>
          <w:rFonts w:ascii="Times New Roman" w:hAnsi="Times New Roman" w:cs="Times New Roman"/>
          <w:sz w:val="24"/>
          <w:szCs w:val="24"/>
        </w:rPr>
        <w:t xml:space="preserve"> good job </w:t>
      </w:r>
      <w:r w:rsidR="00152867">
        <w:rPr>
          <w:rFonts w:ascii="Times New Roman" w:hAnsi="Times New Roman" w:cs="Times New Roman"/>
          <w:sz w:val="24"/>
          <w:szCs w:val="24"/>
        </w:rPr>
        <w:t xml:space="preserve">is </w:t>
      </w:r>
      <w:r>
        <w:rPr>
          <w:rFonts w:ascii="Times New Roman" w:hAnsi="Times New Roman" w:cs="Times New Roman"/>
          <w:sz w:val="24"/>
          <w:szCs w:val="24"/>
        </w:rPr>
        <w:t xml:space="preserve">often needed to avoid poverty, </w:t>
      </w:r>
      <w:r w:rsidR="00BD5DF5">
        <w:rPr>
          <w:rFonts w:ascii="Times New Roman" w:hAnsi="Times New Roman" w:cs="Times New Roman"/>
          <w:sz w:val="24"/>
          <w:szCs w:val="24"/>
        </w:rPr>
        <w:t xml:space="preserve">it can </w:t>
      </w:r>
      <w:r w:rsidR="00F308B4">
        <w:rPr>
          <w:rFonts w:ascii="Times New Roman" w:hAnsi="Times New Roman" w:cs="Times New Roman"/>
          <w:sz w:val="24"/>
          <w:szCs w:val="24"/>
        </w:rPr>
        <w:t>also</w:t>
      </w:r>
      <w:r w:rsidR="00BD5DF5">
        <w:rPr>
          <w:rFonts w:ascii="Times New Roman" w:hAnsi="Times New Roman" w:cs="Times New Roman"/>
          <w:sz w:val="24"/>
          <w:szCs w:val="24"/>
        </w:rPr>
        <w:t xml:space="preserve"> </w:t>
      </w:r>
      <w:r>
        <w:rPr>
          <w:rFonts w:ascii="Times New Roman" w:hAnsi="Times New Roman" w:cs="Times New Roman"/>
          <w:sz w:val="24"/>
          <w:szCs w:val="24"/>
        </w:rPr>
        <w:t>foster feelings of empowerment</w:t>
      </w:r>
      <w:r w:rsidR="000F5C9B">
        <w:rPr>
          <w:rFonts w:ascii="Times New Roman" w:hAnsi="Times New Roman" w:cs="Times New Roman"/>
          <w:sz w:val="24"/>
          <w:szCs w:val="24"/>
        </w:rPr>
        <w:t xml:space="preserve"> and even happiness</w:t>
      </w:r>
      <w:r w:rsidR="00FE6D63">
        <w:rPr>
          <w:rFonts w:ascii="Times New Roman" w:hAnsi="Times New Roman" w:cs="Times New Roman"/>
          <w:sz w:val="24"/>
          <w:szCs w:val="24"/>
        </w:rPr>
        <w:t xml:space="preserve"> (World Bank 2012b)</w:t>
      </w:r>
      <w:r>
        <w:rPr>
          <w:rFonts w:ascii="Times New Roman" w:hAnsi="Times New Roman" w:cs="Times New Roman"/>
          <w:sz w:val="24"/>
          <w:szCs w:val="24"/>
        </w:rPr>
        <w:t xml:space="preserve">.  </w:t>
      </w:r>
      <w:r w:rsidR="00BB5217">
        <w:rPr>
          <w:rFonts w:ascii="Times New Roman" w:hAnsi="Times New Roman" w:cs="Times New Roman"/>
          <w:sz w:val="24"/>
          <w:szCs w:val="24"/>
        </w:rPr>
        <w:t>Beyond being vital for livelihood, e</w:t>
      </w:r>
      <w:r w:rsidRPr="00D778C6">
        <w:rPr>
          <w:rFonts w:ascii="Times New Roman" w:hAnsi="Times New Roman" w:cs="Times New Roman"/>
          <w:sz w:val="24"/>
          <w:szCs w:val="24"/>
        </w:rPr>
        <w:t xml:space="preserve">mployment </w:t>
      </w:r>
      <w:r>
        <w:rPr>
          <w:rFonts w:ascii="Times New Roman" w:hAnsi="Times New Roman" w:cs="Times New Roman"/>
          <w:sz w:val="24"/>
          <w:szCs w:val="24"/>
        </w:rPr>
        <w:t xml:space="preserve">is instrumental in reconnecting youth with </w:t>
      </w:r>
      <w:r w:rsidRPr="00D778C6">
        <w:rPr>
          <w:rFonts w:ascii="Times New Roman" w:hAnsi="Times New Roman" w:cs="Times New Roman"/>
          <w:sz w:val="24"/>
          <w:szCs w:val="24"/>
        </w:rPr>
        <w:t>society</w:t>
      </w:r>
      <w:r>
        <w:rPr>
          <w:rFonts w:ascii="Times New Roman" w:hAnsi="Times New Roman" w:cs="Times New Roman"/>
          <w:sz w:val="24"/>
          <w:szCs w:val="24"/>
        </w:rPr>
        <w:t xml:space="preserve">, in enabling them to participate and be recognized, and in building </w:t>
      </w:r>
      <w:r w:rsidRPr="00D778C6">
        <w:rPr>
          <w:rFonts w:ascii="Times New Roman" w:hAnsi="Times New Roman" w:cs="Times New Roman"/>
          <w:sz w:val="24"/>
          <w:szCs w:val="24"/>
        </w:rPr>
        <w:t>trust</w:t>
      </w:r>
      <w:r>
        <w:rPr>
          <w:rFonts w:ascii="Times New Roman" w:hAnsi="Times New Roman" w:cs="Times New Roman"/>
          <w:sz w:val="24"/>
          <w:szCs w:val="24"/>
        </w:rPr>
        <w:t xml:space="preserve"> in </w:t>
      </w:r>
      <w:r w:rsidRPr="00D778C6">
        <w:rPr>
          <w:rFonts w:ascii="Times New Roman" w:hAnsi="Times New Roman" w:cs="Times New Roman"/>
          <w:sz w:val="24"/>
          <w:szCs w:val="24"/>
        </w:rPr>
        <w:t>institutions</w:t>
      </w:r>
      <w:r>
        <w:rPr>
          <w:rFonts w:ascii="Times New Roman" w:hAnsi="Times New Roman" w:cs="Times New Roman"/>
          <w:sz w:val="24"/>
          <w:szCs w:val="24"/>
        </w:rPr>
        <w:t xml:space="preserve">. And it is fundamental </w:t>
      </w:r>
      <w:r w:rsidR="00152867">
        <w:rPr>
          <w:rFonts w:ascii="Times New Roman" w:hAnsi="Times New Roman" w:cs="Times New Roman"/>
          <w:sz w:val="24"/>
          <w:szCs w:val="24"/>
        </w:rPr>
        <w:t>for</w:t>
      </w:r>
      <w:r>
        <w:rPr>
          <w:rFonts w:ascii="Times New Roman" w:hAnsi="Times New Roman" w:cs="Times New Roman"/>
          <w:sz w:val="24"/>
          <w:szCs w:val="24"/>
        </w:rPr>
        <w:t xml:space="preserve"> </w:t>
      </w:r>
      <w:r w:rsidRPr="00D778C6">
        <w:rPr>
          <w:rFonts w:ascii="Times New Roman" w:hAnsi="Times New Roman" w:cs="Times New Roman"/>
          <w:sz w:val="24"/>
          <w:szCs w:val="24"/>
        </w:rPr>
        <w:t>allow</w:t>
      </w:r>
      <w:r>
        <w:rPr>
          <w:rFonts w:ascii="Times New Roman" w:hAnsi="Times New Roman" w:cs="Times New Roman"/>
          <w:sz w:val="24"/>
          <w:szCs w:val="24"/>
        </w:rPr>
        <w:t>ing</w:t>
      </w:r>
      <w:r w:rsidRPr="00D778C6">
        <w:rPr>
          <w:rFonts w:ascii="Times New Roman" w:hAnsi="Times New Roman" w:cs="Times New Roman"/>
          <w:sz w:val="24"/>
          <w:szCs w:val="24"/>
        </w:rPr>
        <w:t xml:space="preserve"> young people to develop their leadership potential</w:t>
      </w:r>
      <w:r>
        <w:rPr>
          <w:rFonts w:ascii="Times New Roman" w:hAnsi="Times New Roman" w:cs="Times New Roman"/>
          <w:sz w:val="24"/>
          <w:szCs w:val="24"/>
        </w:rPr>
        <w:t xml:space="preserve"> and to believe in themselves</w:t>
      </w:r>
      <w:r w:rsidRPr="00D778C6">
        <w:rPr>
          <w:rFonts w:ascii="Times New Roman" w:hAnsi="Times New Roman" w:cs="Times New Roman"/>
          <w:sz w:val="24"/>
          <w:szCs w:val="24"/>
        </w:rPr>
        <w:t xml:space="preserve">. </w:t>
      </w:r>
      <w:r>
        <w:rPr>
          <w:rFonts w:ascii="Times New Roman" w:hAnsi="Times New Roman" w:cs="Times New Roman"/>
          <w:sz w:val="24"/>
          <w:szCs w:val="24"/>
        </w:rPr>
        <w:t>A recent impact evaluation of a World Bank project in Liberia on the school-to-work transition of adolescent girls supports th</w:t>
      </w:r>
      <w:r w:rsidR="00152867">
        <w:rPr>
          <w:rFonts w:ascii="Times New Roman" w:hAnsi="Times New Roman" w:cs="Times New Roman"/>
          <w:sz w:val="24"/>
          <w:szCs w:val="24"/>
        </w:rPr>
        <w:t>e</w:t>
      </w:r>
      <w:r>
        <w:rPr>
          <w:rFonts w:ascii="Times New Roman" w:hAnsi="Times New Roman" w:cs="Times New Roman"/>
          <w:sz w:val="24"/>
          <w:szCs w:val="24"/>
        </w:rPr>
        <w:t>s</w:t>
      </w:r>
      <w:r w:rsidR="00152867">
        <w:rPr>
          <w:rFonts w:ascii="Times New Roman" w:hAnsi="Times New Roman" w:cs="Times New Roman"/>
          <w:sz w:val="24"/>
          <w:szCs w:val="24"/>
        </w:rPr>
        <w:t>e</w:t>
      </w:r>
      <w:r>
        <w:rPr>
          <w:rFonts w:ascii="Times New Roman" w:hAnsi="Times New Roman" w:cs="Times New Roman"/>
          <w:sz w:val="24"/>
          <w:szCs w:val="24"/>
        </w:rPr>
        <w:t xml:space="preserve"> claim</w:t>
      </w:r>
      <w:r w:rsidR="00152867">
        <w:rPr>
          <w:rFonts w:ascii="Times New Roman" w:hAnsi="Times New Roman" w:cs="Times New Roman"/>
          <w:sz w:val="24"/>
          <w:szCs w:val="24"/>
        </w:rPr>
        <w:t>s</w:t>
      </w:r>
      <w:r>
        <w:rPr>
          <w:rFonts w:ascii="Times New Roman" w:hAnsi="Times New Roman" w:cs="Times New Roman"/>
          <w:sz w:val="24"/>
          <w:szCs w:val="24"/>
        </w:rPr>
        <w:t xml:space="preserve">. The study found that this second chance project generated gains not only in employment and earnings, but also in how the girls felt about themselves and their ability to </w:t>
      </w:r>
      <w:r w:rsidRPr="00B8376A">
        <w:rPr>
          <w:rFonts w:ascii="Times New Roman" w:hAnsi="Times New Roman" w:cs="Times New Roman"/>
          <w:sz w:val="24"/>
          <w:szCs w:val="24"/>
        </w:rPr>
        <w:t xml:space="preserve">work </w:t>
      </w:r>
      <w:r>
        <w:rPr>
          <w:rFonts w:ascii="Times New Roman" w:hAnsi="Times New Roman" w:cs="Times New Roman"/>
          <w:sz w:val="24"/>
          <w:szCs w:val="24"/>
        </w:rPr>
        <w:t xml:space="preserve">and interact with others, including people they did not know, and feel </w:t>
      </w:r>
      <w:r w:rsidRPr="00B8376A">
        <w:rPr>
          <w:rFonts w:ascii="Times New Roman" w:hAnsi="Times New Roman" w:cs="Times New Roman"/>
          <w:sz w:val="24"/>
          <w:szCs w:val="24"/>
        </w:rPr>
        <w:t xml:space="preserve">in control of </w:t>
      </w:r>
      <w:r>
        <w:rPr>
          <w:rFonts w:ascii="Times New Roman" w:hAnsi="Times New Roman" w:cs="Times New Roman"/>
          <w:sz w:val="24"/>
          <w:szCs w:val="24"/>
        </w:rPr>
        <w:t>their</w:t>
      </w:r>
      <w:r w:rsidRPr="00B8376A">
        <w:rPr>
          <w:rFonts w:ascii="Times New Roman" w:hAnsi="Times New Roman" w:cs="Times New Roman"/>
          <w:sz w:val="24"/>
          <w:szCs w:val="24"/>
        </w:rPr>
        <w:t xml:space="preserve"> life</w:t>
      </w:r>
      <w:r>
        <w:rPr>
          <w:rFonts w:ascii="Times New Roman" w:hAnsi="Times New Roman" w:cs="Times New Roman"/>
          <w:sz w:val="24"/>
          <w:szCs w:val="24"/>
        </w:rPr>
        <w:t xml:space="preserve"> and more </w:t>
      </w:r>
      <w:r w:rsidRPr="00B8376A">
        <w:rPr>
          <w:rFonts w:ascii="Times New Roman" w:hAnsi="Times New Roman" w:cs="Times New Roman"/>
          <w:sz w:val="24"/>
          <w:szCs w:val="24"/>
        </w:rPr>
        <w:t>outgoing</w:t>
      </w:r>
      <w:r>
        <w:rPr>
          <w:rFonts w:ascii="Times New Roman" w:hAnsi="Times New Roman" w:cs="Times New Roman"/>
          <w:sz w:val="24"/>
          <w:szCs w:val="24"/>
        </w:rPr>
        <w:t xml:space="preserve"> </w:t>
      </w:r>
      <w:r w:rsidRPr="00A357BB">
        <w:rPr>
          <w:rFonts w:ascii="Times New Roman" w:hAnsi="Times New Roman" w:cs="Times New Roman"/>
          <w:sz w:val="24"/>
          <w:szCs w:val="24"/>
        </w:rPr>
        <w:t>(Lundberg et al. 2012).</w:t>
      </w:r>
      <w:r>
        <w:rPr>
          <w:rFonts w:ascii="Times New Roman" w:hAnsi="Times New Roman" w:cs="Times New Roman"/>
          <w:sz w:val="24"/>
          <w:szCs w:val="24"/>
        </w:rPr>
        <w:t xml:space="preserve"> </w:t>
      </w:r>
    </w:p>
    <w:p w:rsidR="002332CC" w:rsidRPr="00D21F9C" w:rsidRDefault="002332CC" w:rsidP="00233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Creating an environment within education systems that promotes investments in innovation and creativity can promote such feelings of empowerment. Though it has yet to be evaluated, a program in El Salvador is empowering women through training modules that enhance beneficiaries’ basic technical skills, including innovative “life skills” training that aims to increase their employability over the medium term. Whereas some seek training primarily related to textile production and computer skills, many others focus their training on less traditional skills, including those that often benefit self-employment such as baking, cooking, and cosmetics (World Bank 201</w:t>
      </w:r>
      <w:r w:rsidR="008A414D">
        <w:rPr>
          <w:rFonts w:ascii="Times New Roman" w:hAnsi="Times New Roman" w:cs="Times New Roman"/>
          <w:sz w:val="24"/>
          <w:szCs w:val="24"/>
        </w:rPr>
        <w:t>1b</w:t>
      </w:r>
      <w:r>
        <w:rPr>
          <w:rFonts w:ascii="Times New Roman" w:hAnsi="Times New Roman" w:cs="Times New Roman"/>
          <w:sz w:val="24"/>
          <w:szCs w:val="24"/>
        </w:rPr>
        <w:t xml:space="preserve">). Investments such as this are </w:t>
      </w:r>
      <w:r w:rsidR="00152867">
        <w:rPr>
          <w:rFonts w:ascii="Times New Roman" w:hAnsi="Times New Roman" w:cs="Times New Roman"/>
          <w:sz w:val="24"/>
          <w:szCs w:val="24"/>
        </w:rPr>
        <w:t>not only likely to be beneficial</w:t>
      </w:r>
      <w:r>
        <w:rPr>
          <w:rFonts w:ascii="Times New Roman" w:hAnsi="Times New Roman" w:cs="Times New Roman"/>
          <w:sz w:val="24"/>
          <w:szCs w:val="24"/>
        </w:rPr>
        <w:t xml:space="preserve"> for </w:t>
      </w:r>
      <w:r w:rsidR="00152867">
        <w:rPr>
          <w:rFonts w:ascii="Times New Roman" w:hAnsi="Times New Roman" w:cs="Times New Roman"/>
          <w:sz w:val="24"/>
          <w:szCs w:val="24"/>
        </w:rPr>
        <w:t>participants’</w:t>
      </w:r>
      <w:r>
        <w:rPr>
          <w:rFonts w:ascii="Times New Roman" w:hAnsi="Times New Roman" w:cs="Times New Roman"/>
          <w:sz w:val="24"/>
          <w:szCs w:val="24"/>
        </w:rPr>
        <w:t xml:space="preserve"> employment opportunities, but </w:t>
      </w:r>
      <w:r w:rsidR="00152867">
        <w:rPr>
          <w:rFonts w:ascii="Times New Roman" w:hAnsi="Times New Roman"/>
          <w:sz w:val="24"/>
        </w:rPr>
        <w:t xml:space="preserve">also likely to help </w:t>
      </w:r>
      <w:r>
        <w:rPr>
          <w:rFonts w:ascii="Times New Roman" w:hAnsi="Times New Roman"/>
          <w:sz w:val="24"/>
        </w:rPr>
        <w:t>confront</w:t>
      </w:r>
      <w:r w:rsidR="00152867">
        <w:rPr>
          <w:rFonts w:ascii="Times New Roman" w:hAnsi="Times New Roman"/>
          <w:sz w:val="24"/>
        </w:rPr>
        <w:t xml:space="preserve"> </w:t>
      </w:r>
      <w:r>
        <w:rPr>
          <w:rFonts w:ascii="Times New Roman" w:hAnsi="Times New Roman"/>
          <w:sz w:val="24"/>
        </w:rPr>
        <w:t xml:space="preserve">social norms and discrimination that often marginalize certain </w:t>
      </w:r>
      <w:r w:rsidR="00152867">
        <w:rPr>
          <w:rFonts w:ascii="Times New Roman" w:hAnsi="Times New Roman"/>
          <w:sz w:val="24"/>
        </w:rPr>
        <w:t>groups</w:t>
      </w:r>
      <w:r>
        <w:rPr>
          <w:rFonts w:ascii="Times New Roman" w:hAnsi="Times New Roman"/>
          <w:sz w:val="24"/>
        </w:rPr>
        <w:t xml:space="preserve"> within society. </w:t>
      </w:r>
    </w:p>
    <w:p w:rsidR="002332CC" w:rsidRDefault="002332CC" w:rsidP="002332CC">
      <w:pPr>
        <w:spacing w:after="0" w:line="240" w:lineRule="auto"/>
        <w:ind w:firstLine="720"/>
        <w:jc w:val="both"/>
        <w:rPr>
          <w:rFonts w:ascii="Times New Roman" w:hAnsi="Times New Roman" w:cs="Times New Roman"/>
          <w:sz w:val="24"/>
          <w:szCs w:val="24"/>
        </w:rPr>
      </w:pPr>
    </w:p>
    <w:p w:rsidR="00A357BB" w:rsidRDefault="00A357BB">
      <w:pPr>
        <w:rPr>
          <w:rFonts w:ascii="Times New Roman" w:hAnsi="Times New Roman" w:cs="Times New Roman"/>
          <w:b/>
          <w:i/>
          <w:sz w:val="24"/>
          <w:szCs w:val="24"/>
        </w:rPr>
      </w:pPr>
      <w:r>
        <w:rPr>
          <w:rFonts w:ascii="Times New Roman" w:hAnsi="Times New Roman" w:cs="Times New Roman"/>
          <w:b/>
          <w:i/>
          <w:sz w:val="24"/>
          <w:szCs w:val="24"/>
        </w:rPr>
        <w:br w:type="page"/>
      </w:r>
    </w:p>
    <w:p w:rsidR="002332CC" w:rsidRPr="00AF33CF" w:rsidRDefault="002332CC" w:rsidP="002332CC">
      <w:pPr>
        <w:spacing w:after="0" w:line="240" w:lineRule="auto"/>
        <w:jc w:val="both"/>
        <w:rPr>
          <w:rFonts w:ascii="Times New Roman" w:hAnsi="Times New Roman" w:cs="Times New Roman"/>
          <w:b/>
          <w:i/>
          <w:color w:val="000000"/>
          <w:sz w:val="24"/>
          <w:szCs w:val="24"/>
        </w:rPr>
      </w:pPr>
      <w:r w:rsidRPr="00AF33CF">
        <w:rPr>
          <w:rFonts w:ascii="Times New Roman" w:hAnsi="Times New Roman" w:cs="Times New Roman"/>
          <w:b/>
          <w:i/>
          <w:sz w:val="24"/>
          <w:szCs w:val="24"/>
        </w:rPr>
        <w:lastRenderedPageBreak/>
        <w:t>I</w:t>
      </w:r>
      <w:r>
        <w:rPr>
          <w:rFonts w:ascii="Times New Roman" w:hAnsi="Times New Roman" w:cs="Times New Roman"/>
          <w:b/>
          <w:i/>
          <w:sz w:val="24"/>
          <w:szCs w:val="24"/>
        </w:rPr>
        <w:t>V</w:t>
      </w:r>
      <w:r w:rsidRPr="00AF33CF">
        <w:rPr>
          <w:rFonts w:ascii="Times New Roman" w:hAnsi="Times New Roman" w:cs="Times New Roman"/>
          <w:b/>
          <w:i/>
          <w:sz w:val="24"/>
          <w:szCs w:val="24"/>
        </w:rPr>
        <w:t>.</w:t>
      </w:r>
      <w:r>
        <w:rPr>
          <w:rFonts w:ascii="Times New Roman" w:hAnsi="Times New Roman" w:cs="Times New Roman"/>
          <w:b/>
          <w:i/>
          <w:sz w:val="24"/>
          <w:szCs w:val="24"/>
        </w:rPr>
        <w:t>2.</w:t>
      </w:r>
      <w:r w:rsidRPr="00AF33CF">
        <w:rPr>
          <w:rFonts w:ascii="Times New Roman" w:hAnsi="Times New Roman" w:cs="Times New Roman"/>
          <w:b/>
          <w:i/>
          <w:sz w:val="24"/>
          <w:szCs w:val="24"/>
        </w:rPr>
        <w:tab/>
      </w:r>
      <w:r>
        <w:rPr>
          <w:rFonts w:ascii="Times New Roman" w:hAnsi="Times New Roman" w:cs="Times New Roman"/>
          <w:b/>
          <w:i/>
          <w:sz w:val="24"/>
          <w:szCs w:val="24"/>
        </w:rPr>
        <w:t>Invest in Comprehensive Education</w:t>
      </w:r>
    </w:p>
    <w:p w:rsidR="002332CC" w:rsidRPr="00AF33CF" w:rsidRDefault="002332CC" w:rsidP="002332CC">
      <w:pPr>
        <w:spacing w:after="0" w:line="240" w:lineRule="auto"/>
        <w:jc w:val="both"/>
        <w:rPr>
          <w:rFonts w:ascii="Times New Roman" w:hAnsi="Times New Roman" w:cs="Times New Roman"/>
          <w:b/>
          <w:i/>
          <w:color w:val="000000"/>
          <w:sz w:val="24"/>
          <w:szCs w:val="24"/>
        </w:rPr>
      </w:pPr>
    </w:p>
    <w:p w:rsidR="002332CC" w:rsidRDefault="002332CC" w:rsidP="001A2AE3">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Beyond providing students with skills for the job market, investments in comprehensive education for broadly defined life skills are also required. As the previous example suggests, equipping women with life skills can be connected to employability, but, importantly, also to empowerment and equality. Two additional examples of why life skills are wise investments </w:t>
      </w:r>
      <w:r w:rsidR="00ED7EE6">
        <w:rPr>
          <w:rFonts w:ascii="Times New Roman" w:hAnsi="Times New Roman" w:cs="Times New Roman"/>
          <w:sz w:val="24"/>
          <w:szCs w:val="24"/>
        </w:rPr>
        <w:t>are</w:t>
      </w:r>
      <w:r>
        <w:rPr>
          <w:rFonts w:ascii="Times New Roman" w:hAnsi="Times New Roman" w:cs="Times New Roman"/>
          <w:sz w:val="24"/>
          <w:szCs w:val="24"/>
        </w:rPr>
        <w:t xml:space="preserve"> given below, one about practical skills related to health that can and should be learned in school, and the other about the role of character and values in education. </w:t>
      </w:r>
      <w:r>
        <w:rPr>
          <w:rFonts w:ascii="Times New Roman" w:hAnsi="Times New Roman" w:cs="Times New Roman"/>
          <w:color w:val="000000"/>
          <w:sz w:val="24"/>
          <w:szCs w:val="24"/>
        </w:rPr>
        <w:t xml:space="preserve">Consider </w:t>
      </w:r>
      <w:r w:rsidRPr="00F45ABD">
        <w:rPr>
          <w:rFonts w:ascii="Times New Roman" w:hAnsi="Times New Roman" w:cs="Times New Roman"/>
          <w:color w:val="000000"/>
          <w:sz w:val="24"/>
          <w:szCs w:val="24"/>
        </w:rPr>
        <w:t>first</w:t>
      </w:r>
      <w:r>
        <w:rPr>
          <w:rFonts w:ascii="Times New Roman" w:hAnsi="Times New Roman" w:cs="Times New Roman"/>
          <w:color w:val="000000"/>
          <w:sz w:val="24"/>
          <w:szCs w:val="24"/>
        </w:rPr>
        <w:t xml:space="preserve"> practical skills that can be learned in school. In a recent study of girls’ education in Burkina Faso, parents were asked to list what they believe</w:t>
      </w:r>
      <w:r w:rsidR="00ED7EE6">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00B1102B">
        <w:rPr>
          <w:rFonts w:ascii="Times New Roman" w:hAnsi="Times New Roman" w:cs="Times New Roman"/>
          <w:color w:val="000000"/>
          <w:sz w:val="24"/>
          <w:szCs w:val="24"/>
        </w:rPr>
        <w:t>we</w:t>
      </w:r>
      <w:r>
        <w:rPr>
          <w:rFonts w:ascii="Times New Roman" w:hAnsi="Times New Roman" w:cs="Times New Roman"/>
          <w:color w:val="000000"/>
          <w:sz w:val="24"/>
          <w:szCs w:val="24"/>
        </w:rPr>
        <w:t>re the main advantages of education for girls. Beyond the personal development of the child and academic a</w:t>
      </w:r>
      <w:r w:rsidR="00B1102B">
        <w:rPr>
          <w:rFonts w:ascii="Times New Roman" w:hAnsi="Times New Roman" w:cs="Times New Roman"/>
          <w:color w:val="000000"/>
          <w:sz w:val="24"/>
          <w:szCs w:val="24"/>
        </w:rPr>
        <w:t>chievement</w:t>
      </w:r>
      <w:r w:rsidRPr="00D21F9C">
        <w:rPr>
          <w:rFonts w:ascii="Times New Roman" w:hAnsi="Times New Roman" w:cs="Times New Roman"/>
          <w:sz w:val="24"/>
          <w:szCs w:val="24"/>
        </w:rPr>
        <w:t>—</w:t>
      </w:r>
      <w:r>
        <w:rPr>
          <w:rFonts w:ascii="Times New Roman" w:hAnsi="Times New Roman" w:cs="Times New Roman"/>
          <w:color w:val="000000"/>
          <w:sz w:val="24"/>
          <w:szCs w:val="24"/>
        </w:rPr>
        <w:t>which help</w:t>
      </w:r>
      <w:r w:rsidR="00B1102B">
        <w:rPr>
          <w:rFonts w:ascii="Times New Roman" w:hAnsi="Times New Roman" w:cs="Times New Roman"/>
          <w:color w:val="000000"/>
          <w:sz w:val="24"/>
          <w:szCs w:val="24"/>
        </w:rPr>
        <w:t xml:space="preserve">s the girl as well as her </w:t>
      </w:r>
      <w:r>
        <w:rPr>
          <w:rFonts w:ascii="Times New Roman" w:hAnsi="Times New Roman" w:cs="Times New Roman"/>
          <w:color w:val="000000"/>
          <w:sz w:val="24"/>
          <w:szCs w:val="24"/>
        </w:rPr>
        <w:t>families in simple tasks such as reading a letter or sending/receiving texts messages</w:t>
      </w:r>
      <w:r w:rsidRPr="00D21F9C">
        <w:rPr>
          <w:rFonts w:ascii="Times New Roman" w:hAnsi="Times New Roman" w:cs="Times New Roman"/>
          <w:sz w:val="24"/>
          <w:szCs w:val="24"/>
        </w:rPr>
        <w:t>—</w:t>
      </w:r>
      <w:r>
        <w:rPr>
          <w:rFonts w:ascii="Times New Roman" w:hAnsi="Times New Roman" w:cs="Times New Roman"/>
          <w:color w:val="000000"/>
          <w:sz w:val="24"/>
          <w:szCs w:val="24"/>
        </w:rPr>
        <w:t>parents also mentioned improved practical skills related especially to health and hygiene</w:t>
      </w:r>
      <w:r w:rsidR="00B1102B">
        <w:rPr>
          <w:rFonts w:ascii="Times New Roman" w:hAnsi="Times New Roman" w:cs="Times New Roman"/>
          <w:color w:val="000000"/>
          <w:sz w:val="24"/>
          <w:szCs w:val="24"/>
        </w:rPr>
        <w:t>, as well as good behavior</w:t>
      </w:r>
      <w:r>
        <w:rPr>
          <w:rFonts w:ascii="Times New Roman" w:hAnsi="Times New Roman" w:cs="Times New Roman"/>
          <w:color w:val="000000"/>
          <w:sz w:val="24"/>
          <w:szCs w:val="24"/>
        </w:rPr>
        <w:t>.  Girls who attend school were seen as having a better understanding of nutrition and the prevention of disease, among others. Also, in addition to the list of more traditional academic subjects, “life skills” was chosen as an important topic by respondents. Thus, while such topics were emphasized as a top priority only by a minority of respondents, they were valued (</w:t>
      </w:r>
      <w:proofErr w:type="spellStart"/>
      <w:r>
        <w:rPr>
          <w:rFonts w:ascii="Times New Roman" w:hAnsi="Times New Roman" w:cs="Times New Roman"/>
          <w:color w:val="000000"/>
          <w:sz w:val="24"/>
          <w:szCs w:val="24"/>
        </w:rPr>
        <w:t>Gemignani</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Wodon</w:t>
      </w:r>
      <w:proofErr w:type="spellEnd"/>
      <w:r>
        <w:rPr>
          <w:rFonts w:ascii="Times New Roman" w:hAnsi="Times New Roman" w:cs="Times New Roman"/>
          <w:color w:val="000000"/>
          <w:sz w:val="24"/>
          <w:szCs w:val="24"/>
        </w:rPr>
        <w:t xml:space="preserve"> 2012).  </w:t>
      </w:r>
    </w:p>
    <w:p w:rsidR="002332CC" w:rsidRDefault="002332CC" w:rsidP="002332CC">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Consider next character and values. Limited evidence is available on character education in developing countries, but research in the United States suggests that such programs may help in preventing social problems among youth (</w:t>
      </w:r>
      <w:proofErr w:type="spellStart"/>
      <w:r>
        <w:rPr>
          <w:rFonts w:ascii="Times New Roman" w:hAnsi="Times New Roman" w:cs="Times New Roman"/>
          <w:color w:val="000000"/>
          <w:sz w:val="24"/>
          <w:szCs w:val="24"/>
        </w:rPr>
        <w:t>Battisti</w:t>
      </w:r>
      <w:r w:rsidR="007E322A">
        <w:rPr>
          <w:rFonts w:ascii="Times New Roman" w:hAnsi="Times New Roman" w:cs="Times New Roman"/>
          <w:color w:val="000000"/>
          <w:sz w:val="24"/>
          <w:szCs w:val="24"/>
        </w:rPr>
        <w:t>c</w:t>
      </w:r>
      <w:r>
        <w:rPr>
          <w:rFonts w:ascii="Times New Roman" w:hAnsi="Times New Roman" w:cs="Times New Roman"/>
          <w:color w:val="000000"/>
          <w:sz w:val="24"/>
          <w:szCs w:val="24"/>
        </w:rPr>
        <w:t>h</w:t>
      </w:r>
      <w:proofErr w:type="spellEnd"/>
      <w:r>
        <w:rPr>
          <w:rFonts w:ascii="Times New Roman" w:hAnsi="Times New Roman" w:cs="Times New Roman"/>
          <w:color w:val="000000"/>
          <w:sz w:val="24"/>
          <w:szCs w:val="24"/>
        </w:rPr>
        <w:t>, undated). In the Burkina Faso study cited above, as well as in developing countries more generally, values are high on the agenda of many parents. For example, satisfaction among parents with the education received by their children is often higher with faith-inspired schools than with public and private secular schools, and this is in part due to the fact that faith-inspired schools place a higher emphasis on values. For parents who choose to send their children to Islamic schools, the in-depth religious education provided in the schools is often the main factor in the decision to send their children to such schools. For parents sending their children to Christian schools, the importance placed on values (as opposed to religion more narrowly) is often the second most important reason after academic excellence for sending their children to the schools (</w:t>
      </w:r>
      <w:proofErr w:type="spellStart"/>
      <w:r>
        <w:rPr>
          <w:rFonts w:ascii="Times New Roman" w:hAnsi="Times New Roman" w:cs="Times New Roman"/>
          <w:color w:val="000000"/>
          <w:sz w:val="24"/>
          <w:szCs w:val="24"/>
        </w:rPr>
        <w:t>Wodon</w:t>
      </w:r>
      <w:proofErr w:type="spellEnd"/>
      <w:r>
        <w:rPr>
          <w:rFonts w:ascii="Times New Roman" w:hAnsi="Times New Roman" w:cs="Times New Roman"/>
          <w:color w:val="000000"/>
          <w:sz w:val="24"/>
          <w:szCs w:val="24"/>
        </w:rPr>
        <w:t xml:space="preserve"> 2012</w:t>
      </w:r>
      <w:r w:rsidR="00ED7EE6">
        <w:rPr>
          <w:rFonts w:ascii="Times New Roman" w:hAnsi="Times New Roman" w:cs="Times New Roman"/>
          <w:color w:val="000000"/>
          <w:sz w:val="24"/>
          <w:szCs w:val="24"/>
        </w:rPr>
        <w:t xml:space="preserve">, </w:t>
      </w:r>
      <w:proofErr w:type="spellStart"/>
      <w:r w:rsidR="00ED7EE6">
        <w:rPr>
          <w:rFonts w:ascii="Times New Roman" w:hAnsi="Times New Roman" w:cs="Times New Roman"/>
          <w:color w:val="000000"/>
          <w:sz w:val="24"/>
          <w:szCs w:val="24"/>
        </w:rPr>
        <w:t>Tsimpo</w:t>
      </w:r>
      <w:proofErr w:type="spellEnd"/>
      <w:r w:rsidR="00ED7EE6">
        <w:rPr>
          <w:rFonts w:ascii="Times New Roman" w:hAnsi="Times New Roman" w:cs="Times New Roman"/>
          <w:color w:val="000000"/>
          <w:sz w:val="24"/>
          <w:szCs w:val="24"/>
        </w:rPr>
        <w:t xml:space="preserve"> and </w:t>
      </w:r>
      <w:proofErr w:type="spellStart"/>
      <w:r w:rsidR="00ED7EE6">
        <w:rPr>
          <w:rFonts w:ascii="Times New Roman" w:hAnsi="Times New Roman" w:cs="Times New Roman"/>
          <w:color w:val="000000"/>
          <w:sz w:val="24"/>
          <w:szCs w:val="24"/>
        </w:rPr>
        <w:t>Wodon</w:t>
      </w:r>
      <w:proofErr w:type="spellEnd"/>
      <w:r w:rsidR="00ED7EE6">
        <w:rPr>
          <w:rFonts w:ascii="Times New Roman" w:hAnsi="Times New Roman" w:cs="Times New Roman"/>
          <w:color w:val="000000"/>
          <w:sz w:val="24"/>
          <w:szCs w:val="24"/>
        </w:rPr>
        <w:t xml:space="preserve"> 2012</w:t>
      </w:r>
      <w:r>
        <w:rPr>
          <w:rFonts w:ascii="Times New Roman" w:hAnsi="Times New Roman" w:cs="Times New Roman"/>
          <w:color w:val="000000"/>
          <w:sz w:val="24"/>
          <w:szCs w:val="24"/>
        </w:rPr>
        <w:t xml:space="preserve">; see also Para-Osorio and </w:t>
      </w:r>
      <w:proofErr w:type="spellStart"/>
      <w:r>
        <w:rPr>
          <w:rFonts w:ascii="Times New Roman" w:hAnsi="Times New Roman" w:cs="Times New Roman"/>
          <w:color w:val="000000"/>
          <w:sz w:val="24"/>
          <w:szCs w:val="24"/>
        </w:rPr>
        <w:t>Wodon</w:t>
      </w:r>
      <w:proofErr w:type="spellEnd"/>
      <w:r>
        <w:rPr>
          <w:rFonts w:ascii="Times New Roman" w:hAnsi="Times New Roman" w:cs="Times New Roman"/>
          <w:color w:val="000000"/>
          <w:sz w:val="24"/>
          <w:szCs w:val="24"/>
        </w:rPr>
        <w:t xml:space="preserve"> 2011). </w:t>
      </w:r>
    </w:p>
    <w:p w:rsidR="002332CC" w:rsidRDefault="002332CC" w:rsidP="002332CC">
      <w:pPr>
        <w:spacing w:after="0" w:line="240" w:lineRule="auto"/>
        <w:ind w:firstLine="720"/>
        <w:jc w:val="both"/>
        <w:rPr>
          <w:rFonts w:ascii="Times New Roman" w:hAnsi="Times New Roman" w:cs="Times New Roman"/>
          <w:sz w:val="24"/>
          <w:szCs w:val="24"/>
        </w:rPr>
      </w:pPr>
    </w:p>
    <w:p w:rsidR="002332CC" w:rsidRPr="00D778C6" w:rsidRDefault="002332CC" w:rsidP="002332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 </w:t>
      </w:r>
      <w:r>
        <w:rPr>
          <w:rFonts w:ascii="Times New Roman" w:hAnsi="Times New Roman" w:cs="Times New Roman"/>
          <w:b/>
          <w:sz w:val="24"/>
          <w:szCs w:val="24"/>
        </w:rPr>
        <w:tab/>
      </w:r>
      <w:r w:rsidRPr="00D778C6">
        <w:rPr>
          <w:rFonts w:ascii="Times New Roman" w:hAnsi="Times New Roman" w:cs="Times New Roman"/>
          <w:b/>
          <w:sz w:val="24"/>
          <w:szCs w:val="24"/>
        </w:rPr>
        <w:t>Moving Forward</w:t>
      </w:r>
    </w:p>
    <w:p w:rsidR="002332CC" w:rsidRDefault="002332CC" w:rsidP="002332CC">
      <w:pPr>
        <w:spacing w:after="0" w:line="240" w:lineRule="auto"/>
        <w:ind w:firstLine="720"/>
        <w:jc w:val="both"/>
        <w:rPr>
          <w:rFonts w:ascii="Times New Roman" w:hAnsi="Times New Roman" w:cs="Times New Roman"/>
          <w:sz w:val="24"/>
          <w:szCs w:val="24"/>
        </w:rPr>
      </w:pPr>
    </w:p>
    <w:p w:rsidR="00E9204F" w:rsidRDefault="00E9204F" w:rsidP="00233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Various strategies can be followed </w:t>
      </w:r>
      <w:r w:rsidR="00190A7E">
        <w:rPr>
          <w:rFonts w:ascii="Times New Roman" w:hAnsi="Times New Roman" w:cs="Times New Roman"/>
          <w:sz w:val="24"/>
          <w:szCs w:val="24"/>
        </w:rPr>
        <w:t>by</w:t>
      </w:r>
      <w:r>
        <w:rPr>
          <w:rFonts w:ascii="Times New Roman" w:hAnsi="Times New Roman" w:cs="Times New Roman"/>
          <w:sz w:val="24"/>
          <w:szCs w:val="24"/>
        </w:rPr>
        <w:t xml:space="preserve"> countries </w:t>
      </w:r>
      <w:r w:rsidR="002332CC">
        <w:rPr>
          <w:rFonts w:ascii="Times New Roman" w:hAnsi="Times New Roman" w:cs="Times New Roman"/>
          <w:sz w:val="24"/>
          <w:szCs w:val="24"/>
        </w:rPr>
        <w:t>to improve both education attainment and achievement</w:t>
      </w:r>
      <w:r w:rsidR="00190A7E">
        <w:rPr>
          <w:rFonts w:ascii="Times New Roman" w:hAnsi="Times New Roman" w:cs="Times New Roman"/>
          <w:sz w:val="24"/>
          <w:szCs w:val="24"/>
        </w:rPr>
        <w:t>, but initiatives that take a systemic view of learning centered on measurable results are among the most promising (World Bank 2011a).</w:t>
      </w:r>
      <w:r>
        <w:rPr>
          <w:rFonts w:ascii="Times New Roman" w:hAnsi="Times New Roman" w:cs="Times New Roman"/>
          <w:sz w:val="24"/>
          <w:szCs w:val="24"/>
        </w:rPr>
        <w:t xml:space="preserve"> In this concluding section, following Jimenez et al. (2012), we mention a few priority areas of focus to</w:t>
      </w:r>
      <w:r w:rsidR="00F40FB7">
        <w:rPr>
          <w:rFonts w:ascii="Times New Roman" w:hAnsi="Times New Roman" w:cs="Times New Roman"/>
          <w:sz w:val="24"/>
          <w:szCs w:val="24"/>
        </w:rPr>
        <w:t xml:space="preserve"> </w:t>
      </w:r>
      <w:r w:rsidR="00375544">
        <w:rPr>
          <w:rFonts w:ascii="Times New Roman" w:hAnsi="Times New Roman" w:cs="Times New Roman"/>
          <w:sz w:val="24"/>
          <w:szCs w:val="24"/>
        </w:rPr>
        <w:t>broaden</w:t>
      </w:r>
      <w:r>
        <w:rPr>
          <w:rFonts w:ascii="Times New Roman" w:hAnsi="Times New Roman" w:cs="Times New Roman"/>
          <w:sz w:val="24"/>
          <w:szCs w:val="24"/>
        </w:rPr>
        <w:t xml:space="preserve"> </w:t>
      </w:r>
      <w:r w:rsidR="00190A7E">
        <w:rPr>
          <w:rFonts w:ascii="Times New Roman" w:hAnsi="Times New Roman" w:cs="Times New Roman"/>
          <w:sz w:val="24"/>
          <w:szCs w:val="24"/>
        </w:rPr>
        <w:t xml:space="preserve">the </w:t>
      </w:r>
      <w:r w:rsidR="00A35A11">
        <w:rPr>
          <w:rFonts w:ascii="Times New Roman" w:hAnsi="Times New Roman" w:cs="Times New Roman"/>
          <w:sz w:val="24"/>
          <w:szCs w:val="24"/>
        </w:rPr>
        <w:t xml:space="preserve">opportunities for youth to </w:t>
      </w:r>
      <w:r w:rsidR="00944ED6">
        <w:rPr>
          <w:rFonts w:ascii="Times New Roman" w:hAnsi="Times New Roman" w:cs="Times New Roman"/>
          <w:sz w:val="24"/>
          <w:szCs w:val="24"/>
        </w:rPr>
        <w:t>remain in</w:t>
      </w:r>
      <w:r w:rsidR="00A35A11">
        <w:rPr>
          <w:rFonts w:ascii="Times New Roman" w:hAnsi="Times New Roman" w:cs="Times New Roman"/>
          <w:sz w:val="24"/>
          <w:szCs w:val="24"/>
        </w:rPr>
        <w:t xml:space="preserve"> school</w:t>
      </w:r>
      <w:r>
        <w:rPr>
          <w:rFonts w:ascii="Times New Roman" w:hAnsi="Times New Roman" w:cs="Times New Roman"/>
          <w:sz w:val="24"/>
          <w:szCs w:val="24"/>
        </w:rPr>
        <w:t xml:space="preserve"> and </w:t>
      </w:r>
      <w:r w:rsidR="00190A7E">
        <w:rPr>
          <w:rFonts w:ascii="Times New Roman" w:hAnsi="Times New Roman" w:cs="Times New Roman"/>
          <w:sz w:val="24"/>
          <w:szCs w:val="24"/>
        </w:rPr>
        <w:t xml:space="preserve">to </w:t>
      </w:r>
      <w:r w:rsidR="00F40FB7">
        <w:rPr>
          <w:rFonts w:ascii="Times New Roman" w:hAnsi="Times New Roman" w:cs="Times New Roman"/>
          <w:sz w:val="24"/>
          <w:szCs w:val="24"/>
        </w:rPr>
        <w:t>improv</w:t>
      </w:r>
      <w:r>
        <w:rPr>
          <w:rFonts w:ascii="Times New Roman" w:hAnsi="Times New Roman" w:cs="Times New Roman"/>
          <w:sz w:val="24"/>
          <w:szCs w:val="24"/>
        </w:rPr>
        <w:t>e</w:t>
      </w:r>
      <w:r w:rsidR="00A35A11">
        <w:rPr>
          <w:rFonts w:ascii="Times New Roman" w:hAnsi="Times New Roman" w:cs="Times New Roman"/>
          <w:sz w:val="24"/>
          <w:szCs w:val="24"/>
        </w:rPr>
        <w:t xml:space="preserve"> the quality of the education </w:t>
      </w:r>
      <w:r>
        <w:rPr>
          <w:rFonts w:ascii="Times New Roman" w:hAnsi="Times New Roman" w:cs="Times New Roman"/>
          <w:sz w:val="24"/>
          <w:szCs w:val="24"/>
        </w:rPr>
        <w:t>they</w:t>
      </w:r>
      <w:r w:rsidR="00A35A11">
        <w:rPr>
          <w:rFonts w:ascii="Times New Roman" w:hAnsi="Times New Roman" w:cs="Times New Roman"/>
          <w:sz w:val="24"/>
          <w:szCs w:val="24"/>
        </w:rPr>
        <w:t xml:space="preserve"> receive</w:t>
      </w:r>
      <w:r>
        <w:rPr>
          <w:rFonts w:ascii="Times New Roman" w:hAnsi="Times New Roman" w:cs="Times New Roman"/>
          <w:sz w:val="24"/>
          <w:szCs w:val="24"/>
        </w:rPr>
        <w:t xml:space="preserve">, as well as </w:t>
      </w:r>
      <w:r w:rsidR="00190A7E">
        <w:rPr>
          <w:rFonts w:ascii="Times New Roman" w:hAnsi="Times New Roman" w:cs="Times New Roman"/>
          <w:sz w:val="24"/>
          <w:szCs w:val="24"/>
        </w:rPr>
        <w:t xml:space="preserve">to </w:t>
      </w:r>
      <w:r>
        <w:rPr>
          <w:rFonts w:ascii="Times New Roman" w:hAnsi="Times New Roman" w:cs="Times New Roman"/>
          <w:sz w:val="24"/>
          <w:szCs w:val="24"/>
        </w:rPr>
        <w:t>help those who dropped out get back on track</w:t>
      </w:r>
      <w:r w:rsidR="00A35A11">
        <w:rPr>
          <w:rFonts w:ascii="Times New Roman" w:hAnsi="Times New Roman" w:cs="Times New Roman"/>
          <w:sz w:val="24"/>
          <w:szCs w:val="24"/>
        </w:rPr>
        <w:t xml:space="preserve">. </w:t>
      </w:r>
      <w:r w:rsidR="00944ED6">
        <w:rPr>
          <w:rFonts w:ascii="Times New Roman" w:hAnsi="Times New Roman" w:cs="Times New Roman"/>
          <w:sz w:val="24"/>
          <w:szCs w:val="24"/>
        </w:rPr>
        <w:t>Th</w:t>
      </w:r>
      <w:r>
        <w:rPr>
          <w:rFonts w:ascii="Times New Roman" w:hAnsi="Times New Roman" w:cs="Times New Roman"/>
          <w:sz w:val="24"/>
          <w:szCs w:val="24"/>
        </w:rPr>
        <w:t xml:space="preserve">e basic idea is that </w:t>
      </w:r>
      <w:r w:rsidR="00944ED6">
        <w:rPr>
          <w:rFonts w:ascii="Times New Roman" w:hAnsi="Times New Roman" w:cs="Times New Roman"/>
          <w:sz w:val="24"/>
          <w:szCs w:val="24"/>
        </w:rPr>
        <w:t xml:space="preserve">countries </w:t>
      </w:r>
      <w:r w:rsidR="002332CC">
        <w:rPr>
          <w:rFonts w:ascii="Times New Roman" w:hAnsi="Times New Roman" w:cs="Times New Roman"/>
          <w:sz w:val="24"/>
          <w:szCs w:val="24"/>
        </w:rPr>
        <w:t xml:space="preserve">must </w:t>
      </w:r>
      <w:r w:rsidR="00375544">
        <w:rPr>
          <w:rFonts w:ascii="Times New Roman" w:hAnsi="Times New Roman" w:cs="Times New Roman"/>
          <w:sz w:val="24"/>
          <w:szCs w:val="24"/>
        </w:rPr>
        <w:t xml:space="preserve">invest in </w:t>
      </w:r>
      <w:r w:rsidR="002332CC">
        <w:rPr>
          <w:rFonts w:ascii="Times New Roman" w:hAnsi="Times New Roman" w:cs="Times New Roman"/>
          <w:sz w:val="24"/>
          <w:szCs w:val="24"/>
        </w:rPr>
        <w:t>mak</w:t>
      </w:r>
      <w:r w:rsidR="00375544">
        <w:rPr>
          <w:rFonts w:ascii="Times New Roman" w:hAnsi="Times New Roman" w:cs="Times New Roman"/>
          <w:sz w:val="24"/>
          <w:szCs w:val="24"/>
        </w:rPr>
        <w:t>ing</w:t>
      </w:r>
      <w:r w:rsidR="002332CC">
        <w:rPr>
          <w:rFonts w:ascii="Times New Roman" w:hAnsi="Times New Roman" w:cs="Times New Roman"/>
          <w:sz w:val="24"/>
          <w:szCs w:val="24"/>
        </w:rPr>
        <w:t xml:space="preserve"> education </w:t>
      </w:r>
      <w:r w:rsidR="00944ED6">
        <w:rPr>
          <w:rFonts w:ascii="Times New Roman" w:hAnsi="Times New Roman" w:cs="Times New Roman"/>
          <w:sz w:val="24"/>
          <w:szCs w:val="24"/>
        </w:rPr>
        <w:t xml:space="preserve">more </w:t>
      </w:r>
      <w:r w:rsidR="002332CC">
        <w:rPr>
          <w:rFonts w:ascii="Times New Roman" w:hAnsi="Times New Roman" w:cs="Times New Roman"/>
          <w:sz w:val="24"/>
          <w:szCs w:val="24"/>
        </w:rPr>
        <w:t xml:space="preserve">attractive to youth </w:t>
      </w:r>
      <w:r w:rsidR="00944ED6">
        <w:rPr>
          <w:rFonts w:ascii="Times New Roman" w:hAnsi="Times New Roman" w:cs="Times New Roman"/>
          <w:sz w:val="24"/>
          <w:szCs w:val="24"/>
        </w:rPr>
        <w:t xml:space="preserve">and </w:t>
      </w:r>
      <w:r w:rsidR="002332CC">
        <w:rPr>
          <w:rFonts w:ascii="Times New Roman" w:hAnsi="Times New Roman" w:cs="Times New Roman"/>
          <w:sz w:val="24"/>
          <w:szCs w:val="24"/>
        </w:rPr>
        <w:t xml:space="preserve">develop cost-effective </w:t>
      </w:r>
      <w:r>
        <w:rPr>
          <w:rFonts w:ascii="Times New Roman" w:hAnsi="Times New Roman" w:cs="Times New Roman"/>
          <w:sz w:val="24"/>
          <w:szCs w:val="24"/>
        </w:rPr>
        <w:t>programs</w:t>
      </w:r>
      <w:r w:rsidR="002332CC">
        <w:rPr>
          <w:rFonts w:ascii="Times New Roman" w:hAnsi="Times New Roman" w:cs="Times New Roman"/>
          <w:sz w:val="24"/>
          <w:szCs w:val="24"/>
        </w:rPr>
        <w:t xml:space="preserve"> t</w:t>
      </w:r>
      <w:r>
        <w:rPr>
          <w:rFonts w:ascii="Times New Roman" w:hAnsi="Times New Roman" w:cs="Times New Roman"/>
          <w:sz w:val="24"/>
          <w:szCs w:val="24"/>
        </w:rPr>
        <w:t>o do so</w:t>
      </w:r>
      <w:r w:rsidR="002332CC">
        <w:rPr>
          <w:rFonts w:ascii="Times New Roman" w:hAnsi="Times New Roman" w:cs="Times New Roman"/>
          <w:sz w:val="24"/>
          <w:szCs w:val="24"/>
        </w:rPr>
        <w:t>.</w:t>
      </w:r>
      <w:r w:rsidR="00ED7EE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332CC" w:rsidRDefault="00ED7EE6" w:rsidP="00233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Jimenez et al. (2012) suggest </w:t>
      </w:r>
      <w:r w:rsidR="00E9204F">
        <w:rPr>
          <w:rFonts w:ascii="Times New Roman" w:hAnsi="Times New Roman" w:cs="Times New Roman"/>
          <w:sz w:val="24"/>
          <w:szCs w:val="24"/>
        </w:rPr>
        <w:t>f</w:t>
      </w:r>
      <w:r w:rsidR="002332CC" w:rsidRPr="00D21F9C">
        <w:rPr>
          <w:rFonts w:ascii="Times New Roman" w:hAnsi="Times New Roman" w:cs="Times New Roman"/>
          <w:sz w:val="24"/>
          <w:szCs w:val="24"/>
        </w:rPr>
        <w:t>irst</w:t>
      </w:r>
      <w:r w:rsidR="00E9204F">
        <w:rPr>
          <w:rFonts w:ascii="Times New Roman" w:hAnsi="Times New Roman" w:cs="Times New Roman"/>
          <w:sz w:val="24"/>
          <w:szCs w:val="24"/>
        </w:rPr>
        <w:t xml:space="preserve"> to</w:t>
      </w:r>
      <w:r w:rsidR="002332CC" w:rsidRPr="00137981">
        <w:rPr>
          <w:rFonts w:ascii="Times New Roman" w:hAnsi="Times New Roman" w:cs="Times New Roman"/>
          <w:sz w:val="24"/>
          <w:szCs w:val="24"/>
        </w:rPr>
        <w:t xml:space="preserve"> </w:t>
      </w:r>
      <w:r w:rsidR="002332CC">
        <w:rPr>
          <w:rFonts w:ascii="Times New Roman" w:hAnsi="Times New Roman" w:cs="Times New Roman"/>
          <w:sz w:val="24"/>
          <w:szCs w:val="24"/>
        </w:rPr>
        <w:t xml:space="preserve">take a </w:t>
      </w:r>
      <w:r w:rsidR="00190A7E">
        <w:rPr>
          <w:rFonts w:ascii="Times New Roman" w:hAnsi="Times New Roman" w:cs="Times New Roman"/>
          <w:sz w:val="24"/>
          <w:szCs w:val="24"/>
        </w:rPr>
        <w:t>comprehensive</w:t>
      </w:r>
      <w:r w:rsidR="002332CC">
        <w:rPr>
          <w:rFonts w:ascii="Times New Roman" w:hAnsi="Times New Roman" w:cs="Times New Roman"/>
          <w:sz w:val="24"/>
          <w:szCs w:val="24"/>
        </w:rPr>
        <w:t xml:space="preserve"> approach to education reform. </w:t>
      </w:r>
      <w:r w:rsidR="00190A7E">
        <w:rPr>
          <w:rFonts w:ascii="Times New Roman" w:hAnsi="Times New Roman" w:cs="Times New Roman"/>
          <w:sz w:val="24"/>
          <w:szCs w:val="24"/>
        </w:rPr>
        <w:t>L</w:t>
      </w:r>
      <w:r w:rsidR="002332CC">
        <w:rPr>
          <w:rFonts w:ascii="Times New Roman" w:hAnsi="Times New Roman" w:cs="Times New Roman"/>
          <w:sz w:val="24"/>
          <w:szCs w:val="24"/>
        </w:rPr>
        <w:t xml:space="preserve">earning </w:t>
      </w:r>
      <w:r w:rsidR="00190A7E">
        <w:rPr>
          <w:rFonts w:ascii="Times New Roman" w:hAnsi="Times New Roman" w:cs="Times New Roman"/>
          <w:sz w:val="24"/>
          <w:szCs w:val="24"/>
        </w:rPr>
        <w:t xml:space="preserve">takes place </w:t>
      </w:r>
      <w:r w:rsidR="002332CC">
        <w:rPr>
          <w:rFonts w:ascii="Times New Roman" w:hAnsi="Times New Roman" w:cs="Times New Roman"/>
          <w:sz w:val="24"/>
          <w:szCs w:val="24"/>
        </w:rPr>
        <w:t xml:space="preserve">throughout life. </w:t>
      </w:r>
      <w:r w:rsidR="00190A7E">
        <w:rPr>
          <w:rFonts w:ascii="Times New Roman" w:hAnsi="Times New Roman" w:cs="Times New Roman"/>
          <w:sz w:val="24"/>
          <w:szCs w:val="24"/>
        </w:rPr>
        <w:t>Therefore</w:t>
      </w:r>
      <w:r w:rsidR="002332CC">
        <w:rPr>
          <w:rFonts w:ascii="Times New Roman" w:hAnsi="Times New Roman" w:cs="Times New Roman"/>
          <w:sz w:val="24"/>
          <w:szCs w:val="24"/>
        </w:rPr>
        <w:t xml:space="preserve"> reform</w:t>
      </w:r>
      <w:r>
        <w:rPr>
          <w:rFonts w:ascii="Times New Roman" w:hAnsi="Times New Roman" w:cs="Times New Roman"/>
          <w:sz w:val="24"/>
          <w:szCs w:val="24"/>
        </w:rPr>
        <w:t>s</w:t>
      </w:r>
      <w:r w:rsidR="002332CC">
        <w:rPr>
          <w:rFonts w:ascii="Times New Roman" w:hAnsi="Times New Roman" w:cs="Times New Roman"/>
          <w:sz w:val="24"/>
          <w:szCs w:val="24"/>
        </w:rPr>
        <w:t xml:space="preserve"> must cover all levels of education, from early childhood </w:t>
      </w:r>
      <w:r>
        <w:rPr>
          <w:rFonts w:ascii="Times New Roman" w:hAnsi="Times New Roman" w:cs="Times New Roman"/>
          <w:sz w:val="24"/>
          <w:szCs w:val="24"/>
        </w:rPr>
        <w:t>and</w:t>
      </w:r>
      <w:r w:rsidR="002332CC">
        <w:rPr>
          <w:rFonts w:ascii="Times New Roman" w:hAnsi="Times New Roman" w:cs="Times New Roman"/>
          <w:sz w:val="24"/>
          <w:szCs w:val="24"/>
        </w:rPr>
        <w:t xml:space="preserve"> primary </w:t>
      </w:r>
      <w:r>
        <w:rPr>
          <w:rFonts w:ascii="Times New Roman" w:hAnsi="Times New Roman" w:cs="Times New Roman"/>
          <w:sz w:val="24"/>
          <w:szCs w:val="24"/>
        </w:rPr>
        <w:t xml:space="preserve">education </w:t>
      </w:r>
      <w:r w:rsidR="002332CC">
        <w:rPr>
          <w:rFonts w:ascii="Times New Roman" w:hAnsi="Times New Roman" w:cs="Times New Roman"/>
          <w:sz w:val="24"/>
          <w:szCs w:val="24"/>
        </w:rPr>
        <w:t xml:space="preserve">to post-primary </w:t>
      </w:r>
      <w:r>
        <w:rPr>
          <w:rFonts w:ascii="Times New Roman" w:hAnsi="Times New Roman" w:cs="Times New Roman"/>
          <w:sz w:val="24"/>
          <w:szCs w:val="24"/>
        </w:rPr>
        <w:t xml:space="preserve">education </w:t>
      </w:r>
      <w:r w:rsidR="002332CC">
        <w:rPr>
          <w:rFonts w:ascii="Times New Roman" w:hAnsi="Times New Roman" w:cs="Times New Roman"/>
          <w:sz w:val="24"/>
          <w:szCs w:val="24"/>
        </w:rPr>
        <w:t xml:space="preserve">and beyond. </w:t>
      </w:r>
      <w:r>
        <w:rPr>
          <w:rFonts w:ascii="Times New Roman" w:hAnsi="Times New Roman" w:cs="Times New Roman"/>
          <w:sz w:val="24"/>
          <w:szCs w:val="24"/>
        </w:rPr>
        <w:t>Reforms</w:t>
      </w:r>
      <w:r w:rsidR="002332CC">
        <w:rPr>
          <w:rFonts w:ascii="Times New Roman" w:hAnsi="Times New Roman" w:cs="Times New Roman"/>
          <w:sz w:val="24"/>
          <w:szCs w:val="24"/>
        </w:rPr>
        <w:t xml:space="preserve"> must </w:t>
      </w:r>
      <w:r>
        <w:rPr>
          <w:rFonts w:ascii="Times New Roman" w:hAnsi="Times New Roman" w:cs="Times New Roman"/>
          <w:sz w:val="24"/>
          <w:szCs w:val="24"/>
        </w:rPr>
        <w:t>al</w:t>
      </w:r>
      <w:r w:rsidR="00190A7E">
        <w:rPr>
          <w:rFonts w:ascii="Times New Roman" w:hAnsi="Times New Roman" w:cs="Times New Roman"/>
          <w:sz w:val="24"/>
          <w:szCs w:val="24"/>
        </w:rPr>
        <w:t>so</w:t>
      </w:r>
      <w:r>
        <w:rPr>
          <w:rFonts w:ascii="Times New Roman" w:hAnsi="Times New Roman" w:cs="Times New Roman"/>
          <w:sz w:val="24"/>
          <w:szCs w:val="24"/>
        </w:rPr>
        <w:t xml:space="preserve"> </w:t>
      </w:r>
      <w:r w:rsidR="002332CC">
        <w:rPr>
          <w:rFonts w:ascii="Times New Roman" w:hAnsi="Times New Roman" w:cs="Times New Roman"/>
          <w:sz w:val="24"/>
          <w:szCs w:val="24"/>
        </w:rPr>
        <w:t xml:space="preserve">engage all </w:t>
      </w:r>
      <w:r>
        <w:rPr>
          <w:rFonts w:ascii="Times New Roman" w:hAnsi="Times New Roman" w:cs="Times New Roman"/>
          <w:sz w:val="24"/>
          <w:szCs w:val="24"/>
        </w:rPr>
        <w:t xml:space="preserve">stakeholders in the </w:t>
      </w:r>
      <w:r w:rsidR="002332CC">
        <w:rPr>
          <w:rFonts w:ascii="Times New Roman" w:hAnsi="Times New Roman" w:cs="Times New Roman"/>
          <w:sz w:val="24"/>
          <w:szCs w:val="24"/>
        </w:rPr>
        <w:t>education system. After all, governments are n</w:t>
      </w:r>
      <w:r>
        <w:rPr>
          <w:rFonts w:ascii="Times New Roman" w:hAnsi="Times New Roman" w:cs="Times New Roman"/>
          <w:sz w:val="24"/>
          <w:szCs w:val="24"/>
        </w:rPr>
        <w:t>ot the only</w:t>
      </w:r>
      <w:r w:rsidR="002332CC">
        <w:rPr>
          <w:rFonts w:ascii="Times New Roman" w:hAnsi="Times New Roman" w:cs="Times New Roman"/>
          <w:sz w:val="24"/>
          <w:szCs w:val="24"/>
        </w:rPr>
        <w:t>—</w:t>
      </w:r>
      <w:r w:rsidR="00BC3324">
        <w:rPr>
          <w:rFonts w:ascii="Times New Roman" w:hAnsi="Times New Roman" w:cs="Times New Roman"/>
          <w:sz w:val="24"/>
          <w:szCs w:val="24"/>
        </w:rPr>
        <w:t>or</w:t>
      </w:r>
      <w:r>
        <w:rPr>
          <w:rFonts w:ascii="Times New Roman" w:hAnsi="Times New Roman" w:cs="Times New Roman"/>
          <w:sz w:val="24"/>
          <w:szCs w:val="24"/>
        </w:rPr>
        <w:t xml:space="preserve"> </w:t>
      </w:r>
      <w:r w:rsidR="002332CC">
        <w:rPr>
          <w:rFonts w:ascii="Times New Roman" w:hAnsi="Times New Roman" w:cs="Times New Roman"/>
          <w:sz w:val="24"/>
          <w:szCs w:val="24"/>
        </w:rPr>
        <w:t>the best—providers of education services</w:t>
      </w:r>
      <w:r w:rsidR="009D27D3">
        <w:rPr>
          <w:rFonts w:ascii="Times New Roman" w:hAnsi="Times New Roman" w:cs="Times New Roman"/>
          <w:sz w:val="24"/>
          <w:szCs w:val="24"/>
        </w:rPr>
        <w:t xml:space="preserve"> (</w:t>
      </w:r>
      <w:r w:rsidR="00B1102B" w:rsidRPr="00B1102B">
        <w:rPr>
          <w:rFonts w:ascii="Times New Roman" w:eastAsia="Calibri" w:hAnsi="Times New Roman" w:cs="Times New Roman"/>
          <w:spacing w:val="1"/>
          <w:sz w:val="24"/>
          <w:szCs w:val="24"/>
        </w:rPr>
        <w:t>Barrera-Osorio</w:t>
      </w:r>
      <w:r w:rsidR="009D27D3">
        <w:rPr>
          <w:rFonts w:ascii="Times New Roman" w:hAnsi="Times New Roman" w:cs="Times New Roman"/>
          <w:sz w:val="24"/>
          <w:szCs w:val="24"/>
        </w:rPr>
        <w:t xml:space="preserve"> et al. 2009; </w:t>
      </w:r>
      <w:proofErr w:type="spellStart"/>
      <w:r w:rsidR="009D27D3">
        <w:rPr>
          <w:rFonts w:ascii="Times New Roman" w:hAnsi="Times New Roman" w:cs="Times New Roman"/>
          <w:sz w:val="24"/>
          <w:szCs w:val="24"/>
        </w:rPr>
        <w:t>Tsimpo</w:t>
      </w:r>
      <w:proofErr w:type="spellEnd"/>
      <w:r w:rsidR="009D27D3">
        <w:rPr>
          <w:rFonts w:ascii="Times New Roman" w:hAnsi="Times New Roman" w:cs="Times New Roman"/>
          <w:sz w:val="24"/>
          <w:szCs w:val="24"/>
        </w:rPr>
        <w:t xml:space="preserve"> and </w:t>
      </w:r>
      <w:proofErr w:type="spellStart"/>
      <w:r w:rsidR="009D27D3">
        <w:rPr>
          <w:rFonts w:ascii="Times New Roman" w:hAnsi="Times New Roman" w:cs="Times New Roman"/>
          <w:sz w:val="24"/>
          <w:szCs w:val="24"/>
        </w:rPr>
        <w:t>Wodon</w:t>
      </w:r>
      <w:proofErr w:type="spellEnd"/>
      <w:r w:rsidR="009D27D3">
        <w:rPr>
          <w:rFonts w:ascii="Times New Roman" w:hAnsi="Times New Roman" w:cs="Times New Roman"/>
          <w:sz w:val="24"/>
          <w:szCs w:val="24"/>
        </w:rPr>
        <w:t xml:space="preserve"> 2012)</w:t>
      </w:r>
      <w:r w:rsidR="002332CC">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sz w:val="24"/>
          <w:szCs w:val="24"/>
        </w:rPr>
        <w:lastRenderedPageBreak/>
        <w:t>other words</w:t>
      </w:r>
      <w:r w:rsidR="002332CC">
        <w:rPr>
          <w:rFonts w:ascii="Times New Roman" w:hAnsi="Times New Roman" w:cs="Times New Roman"/>
          <w:sz w:val="24"/>
          <w:szCs w:val="24"/>
        </w:rPr>
        <w:t>, reform</w:t>
      </w:r>
      <w:r>
        <w:rPr>
          <w:rFonts w:ascii="Times New Roman" w:hAnsi="Times New Roman" w:cs="Times New Roman"/>
          <w:sz w:val="24"/>
          <w:szCs w:val="24"/>
        </w:rPr>
        <w:t>s</w:t>
      </w:r>
      <w:r w:rsidR="002332CC">
        <w:rPr>
          <w:rFonts w:ascii="Times New Roman" w:hAnsi="Times New Roman" w:cs="Times New Roman"/>
          <w:sz w:val="24"/>
          <w:szCs w:val="24"/>
        </w:rPr>
        <w:t xml:space="preserve"> must lead to a more coordinated and flexible network of public and private providers, as well as formal and informal programs. </w:t>
      </w:r>
      <w:r w:rsidR="00BC3324">
        <w:rPr>
          <w:rFonts w:ascii="Times New Roman" w:hAnsi="Times New Roman" w:cs="Times New Roman"/>
          <w:sz w:val="24"/>
          <w:szCs w:val="24"/>
        </w:rPr>
        <w:t xml:space="preserve">Moreover, </w:t>
      </w:r>
      <w:r w:rsidR="002332CC">
        <w:rPr>
          <w:rFonts w:ascii="Times New Roman" w:hAnsi="Times New Roman" w:cs="Times New Roman"/>
          <w:sz w:val="24"/>
          <w:szCs w:val="24"/>
        </w:rPr>
        <w:t xml:space="preserve">it </w:t>
      </w:r>
      <w:r w:rsidR="00190A7E">
        <w:rPr>
          <w:rFonts w:ascii="Times New Roman" w:hAnsi="Times New Roman" w:cs="Times New Roman"/>
          <w:sz w:val="24"/>
          <w:szCs w:val="24"/>
        </w:rPr>
        <w:t>is</w:t>
      </w:r>
      <w:r w:rsidR="002332CC">
        <w:rPr>
          <w:rFonts w:ascii="Times New Roman" w:hAnsi="Times New Roman" w:cs="Times New Roman"/>
          <w:sz w:val="24"/>
          <w:szCs w:val="24"/>
        </w:rPr>
        <w:t xml:space="preserve"> important to ensure that youth are able to make effective use of the knowledge, skills, and competencies that they gain in the classroom by establishing clear linkages from the education system to the labor market. By focusing on the education system as a whole rather than each individual part, reform</w:t>
      </w:r>
      <w:r>
        <w:rPr>
          <w:rFonts w:ascii="Times New Roman" w:hAnsi="Times New Roman" w:cs="Times New Roman"/>
          <w:sz w:val="24"/>
          <w:szCs w:val="24"/>
        </w:rPr>
        <w:t>s</w:t>
      </w:r>
      <w:r w:rsidR="002332CC">
        <w:rPr>
          <w:rFonts w:ascii="Times New Roman" w:hAnsi="Times New Roman" w:cs="Times New Roman"/>
          <w:sz w:val="24"/>
          <w:szCs w:val="24"/>
        </w:rPr>
        <w:t xml:space="preserve"> can better respond to the challenges youth around the world face today.</w:t>
      </w:r>
    </w:p>
    <w:p w:rsidR="002332CC" w:rsidRDefault="002332CC" w:rsidP="002332CC">
      <w:pPr>
        <w:spacing w:after="0" w:line="240" w:lineRule="auto"/>
        <w:ind w:firstLine="720"/>
        <w:jc w:val="both"/>
        <w:rPr>
          <w:rFonts w:ascii="Times New Roman" w:hAnsi="Times New Roman" w:cs="Times New Roman"/>
          <w:sz w:val="24"/>
          <w:szCs w:val="24"/>
        </w:rPr>
      </w:pPr>
      <w:r w:rsidRPr="002741F4">
        <w:rPr>
          <w:rFonts w:ascii="Times New Roman" w:hAnsi="Times New Roman" w:cs="Times New Roman"/>
          <w:sz w:val="24"/>
          <w:szCs w:val="24"/>
        </w:rPr>
        <w:t xml:space="preserve">Second, we need to </w:t>
      </w:r>
      <w:r>
        <w:rPr>
          <w:rFonts w:ascii="Times New Roman" w:hAnsi="Times New Roman" w:cs="Times New Roman"/>
          <w:sz w:val="24"/>
          <w:szCs w:val="24"/>
        </w:rPr>
        <w:t xml:space="preserve">accept that increasing inputs alone will not lead to better outcomes. </w:t>
      </w:r>
      <w:r w:rsidR="00ED7EE6">
        <w:rPr>
          <w:rFonts w:ascii="Times New Roman" w:hAnsi="Times New Roman" w:cs="Times New Roman"/>
          <w:sz w:val="24"/>
          <w:szCs w:val="24"/>
        </w:rPr>
        <w:t>I</w:t>
      </w:r>
      <w:r>
        <w:rPr>
          <w:rFonts w:ascii="Times New Roman" w:hAnsi="Times New Roman" w:cs="Times New Roman"/>
          <w:sz w:val="24"/>
          <w:szCs w:val="24"/>
        </w:rPr>
        <w:t xml:space="preserve">nputs such as school buildings, textbooks, and trained teachers and professors, </w:t>
      </w:r>
      <w:r w:rsidR="00F400C6">
        <w:rPr>
          <w:rFonts w:ascii="Times New Roman" w:hAnsi="Times New Roman" w:cs="Times New Roman"/>
          <w:sz w:val="24"/>
          <w:szCs w:val="24"/>
        </w:rPr>
        <w:t xml:space="preserve">are needed and </w:t>
      </w:r>
      <w:r>
        <w:rPr>
          <w:rFonts w:ascii="Times New Roman" w:hAnsi="Times New Roman" w:cs="Times New Roman"/>
          <w:sz w:val="24"/>
          <w:szCs w:val="24"/>
        </w:rPr>
        <w:t>can be strategic investments</w:t>
      </w:r>
      <w:r w:rsidR="00ED7EE6">
        <w:rPr>
          <w:rFonts w:ascii="Times New Roman" w:hAnsi="Times New Roman" w:cs="Times New Roman"/>
          <w:sz w:val="24"/>
          <w:szCs w:val="24"/>
        </w:rPr>
        <w:t xml:space="preserve">, but they need to be used </w:t>
      </w:r>
      <w:r>
        <w:rPr>
          <w:rFonts w:ascii="Times New Roman" w:hAnsi="Times New Roman" w:cs="Times New Roman"/>
          <w:sz w:val="24"/>
          <w:szCs w:val="24"/>
        </w:rPr>
        <w:t>effective</w:t>
      </w:r>
      <w:r w:rsidR="00ED7EE6">
        <w:rPr>
          <w:rFonts w:ascii="Times New Roman" w:hAnsi="Times New Roman" w:cs="Times New Roman"/>
          <w:sz w:val="24"/>
          <w:szCs w:val="24"/>
        </w:rPr>
        <w:t>ly</w:t>
      </w:r>
      <w:r>
        <w:rPr>
          <w:rFonts w:ascii="Times New Roman" w:hAnsi="Times New Roman" w:cs="Times New Roman"/>
          <w:sz w:val="24"/>
          <w:szCs w:val="24"/>
        </w:rPr>
        <w:t xml:space="preserve"> </w:t>
      </w:r>
      <w:r w:rsidR="00ED7EE6">
        <w:rPr>
          <w:rFonts w:ascii="Times New Roman" w:hAnsi="Times New Roman" w:cs="Times New Roman"/>
          <w:sz w:val="24"/>
          <w:szCs w:val="24"/>
        </w:rPr>
        <w:t xml:space="preserve">in order </w:t>
      </w:r>
      <w:r>
        <w:rPr>
          <w:rFonts w:ascii="Times New Roman" w:hAnsi="Times New Roman" w:cs="Times New Roman"/>
          <w:sz w:val="24"/>
          <w:szCs w:val="24"/>
        </w:rPr>
        <w:t>to improve learning</w:t>
      </w:r>
      <w:r w:rsidR="005D30B3">
        <w:rPr>
          <w:rFonts w:ascii="Times New Roman" w:hAnsi="Times New Roman" w:cs="Times New Roman"/>
          <w:sz w:val="24"/>
          <w:szCs w:val="24"/>
        </w:rPr>
        <w:t xml:space="preserve">. </w:t>
      </w:r>
      <w:r w:rsidR="00F400C6">
        <w:rPr>
          <w:rFonts w:ascii="Times New Roman" w:hAnsi="Times New Roman" w:cs="Times New Roman"/>
          <w:sz w:val="24"/>
          <w:szCs w:val="24"/>
        </w:rPr>
        <w:t>S</w:t>
      </w:r>
      <w:r>
        <w:rPr>
          <w:rFonts w:ascii="Times New Roman" w:hAnsi="Times New Roman" w:cs="Times New Roman"/>
          <w:sz w:val="24"/>
          <w:szCs w:val="24"/>
        </w:rPr>
        <w:t>chools and teachers need to be held accountable for results, with learning being measured and monitored on a regular basis</w:t>
      </w:r>
      <w:r w:rsidR="00F400C6">
        <w:rPr>
          <w:rFonts w:ascii="Times New Roman" w:hAnsi="Times New Roman" w:cs="Times New Roman"/>
          <w:sz w:val="24"/>
          <w:szCs w:val="24"/>
        </w:rPr>
        <w:t>, especially</w:t>
      </w:r>
      <w:r>
        <w:rPr>
          <w:rFonts w:ascii="Times New Roman" w:hAnsi="Times New Roman" w:cs="Times New Roman"/>
          <w:sz w:val="24"/>
          <w:szCs w:val="24"/>
        </w:rPr>
        <w:t xml:space="preserve">   to improve learning outcomes for all students, </w:t>
      </w:r>
      <w:r w:rsidR="00F400C6">
        <w:rPr>
          <w:rFonts w:ascii="Times New Roman" w:hAnsi="Times New Roman" w:cs="Times New Roman"/>
          <w:sz w:val="24"/>
          <w:szCs w:val="24"/>
        </w:rPr>
        <w:t xml:space="preserve">and </w:t>
      </w:r>
      <w:r>
        <w:rPr>
          <w:rFonts w:ascii="Times New Roman" w:hAnsi="Times New Roman" w:cs="Times New Roman"/>
          <w:sz w:val="24"/>
          <w:szCs w:val="24"/>
        </w:rPr>
        <w:t xml:space="preserve">not just the smartest or most privileged. </w:t>
      </w:r>
    </w:p>
    <w:p w:rsidR="002332CC" w:rsidRDefault="002332CC" w:rsidP="002332CC">
      <w:pPr>
        <w:spacing w:after="0" w:line="240" w:lineRule="auto"/>
        <w:ind w:firstLine="720"/>
        <w:jc w:val="both"/>
        <w:rPr>
          <w:rFonts w:ascii="Times New Roman" w:hAnsi="Times New Roman" w:cs="Times New Roman"/>
          <w:sz w:val="24"/>
          <w:szCs w:val="24"/>
        </w:rPr>
      </w:pPr>
      <w:r w:rsidRPr="00137981">
        <w:rPr>
          <w:rFonts w:ascii="Times New Roman" w:hAnsi="Times New Roman" w:cs="Times New Roman"/>
          <w:sz w:val="24"/>
          <w:szCs w:val="24"/>
        </w:rPr>
        <w:t xml:space="preserve">Third, </w:t>
      </w:r>
      <w:r w:rsidR="00190A7E">
        <w:rPr>
          <w:rFonts w:ascii="Times New Roman" w:hAnsi="Times New Roman" w:cs="Times New Roman"/>
          <w:sz w:val="24"/>
          <w:szCs w:val="24"/>
        </w:rPr>
        <w:t>we</w:t>
      </w:r>
      <w:r w:rsidRPr="00137981">
        <w:rPr>
          <w:rFonts w:ascii="Times New Roman" w:hAnsi="Times New Roman" w:cs="Times New Roman"/>
          <w:sz w:val="24"/>
          <w:szCs w:val="24"/>
        </w:rPr>
        <w:t xml:space="preserve"> need to </w:t>
      </w:r>
      <w:r w:rsidR="00F400C6">
        <w:rPr>
          <w:rFonts w:ascii="Times New Roman" w:hAnsi="Times New Roman" w:cs="Times New Roman"/>
          <w:sz w:val="24"/>
          <w:szCs w:val="24"/>
        </w:rPr>
        <w:t xml:space="preserve">better inform students so that they can make </w:t>
      </w:r>
      <w:r w:rsidRPr="00137981">
        <w:rPr>
          <w:rFonts w:ascii="Times New Roman" w:hAnsi="Times New Roman" w:cs="Times New Roman"/>
          <w:sz w:val="24"/>
          <w:szCs w:val="24"/>
        </w:rPr>
        <w:t xml:space="preserve">good decisions </w:t>
      </w:r>
      <w:r>
        <w:rPr>
          <w:rFonts w:ascii="Times New Roman" w:hAnsi="Times New Roman" w:cs="Times New Roman"/>
          <w:sz w:val="24"/>
          <w:szCs w:val="24"/>
        </w:rPr>
        <w:t xml:space="preserve">related to their education. Simply providing young people with information </w:t>
      </w:r>
      <w:r w:rsidR="00F400C6">
        <w:rPr>
          <w:rFonts w:ascii="Times New Roman" w:hAnsi="Times New Roman" w:cs="Times New Roman"/>
          <w:sz w:val="24"/>
          <w:szCs w:val="24"/>
        </w:rPr>
        <w:t xml:space="preserve">on the benefits of education </w:t>
      </w:r>
      <w:r>
        <w:rPr>
          <w:rFonts w:ascii="Times New Roman" w:hAnsi="Times New Roman" w:cs="Times New Roman"/>
          <w:sz w:val="24"/>
          <w:szCs w:val="24"/>
        </w:rPr>
        <w:t xml:space="preserve">can significantly extend their time in school. For example, in the </w:t>
      </w:r>
      <w:r w:rsidRPr="00137981">
        <w:rPr>
          <w:rFonts w:ascii="Times New Roman" w:hAnsi="Times New Roman" w:cs="Times New Roman"/>
          <w:sz w:val="24"/>
          <w:szCs w:val="24"/>
        </w:rPr>
        <w:t>Dominican Republic</w:t>
      </w:r>
      <w:r>
        <w:rPr>
          <w:rFonts w:ascii="Times New Roman" w:hAnsi="Times New Roman" w:cs="Times New Roman"/>
          <w:sz w:val="24"/>
          <w:szCs w:val="24"/>
        </w:rPr>
        <w:t>,</w:t>
      </w:r>
      <w:r w:rsidRPr="00137981">
        <w:rPr>
          <w:rFonts w:ascii="Times New Roman" w:hAnsi="Times New Roman" w:cs="Times New Roman"/>
          <w:sz w:val="24"/>
          <w:szCs w:val="24"/>
        </w:rPr>
        <w:t xml:space="preserve"> </w:t>
      </w:r>
      <w:r>
        <w:rPr>
          <w:rFonts w:ascii="Times New Roman" w:hAnsi="Times New Roman" w:cs="Times New Roman"/>
          <w:sz w:val="24"/>
          <w:szCs w:val="24"/>
        </w:rPr>
        <w:t>e</w:t>
      </w:r>
      <w:r w:rsidRPr="00137981">
        <w:rPr>
          <w:rFonts w:ascii="Times New Roman" w:hAnsi="Times New Roman" w:cs="Times New Roman"/>
          <w:sz w:val="24"/>
          <w:szCs w:val="24"/>
        </w:rPr>
        <w:t xml:space="preserve">ighth-graders who were shown data on earnings </w:t>
      </w:r>
      <w:r w:rsidR="00F400C6">
        <w:rPr>
          <w:rFonts w:ascii="Times New Roman" w:hAnsi="Times New Roman" w:cs="Times New Roman"/>
          <w:sz w:val="24"/>
          <w:szCs w:val="24"/>
        </w:rPr>
        <w:t>among</w:t>
      </w:r>
      <w:r w:rsidRPr="00137981">
        <w:rPr>
          <w:rFonts w:ascii="Times New Roman" w:hAnsi="Times New Roman" w:cs="Times New Roman"/>
          <w:sz w:val="24"/>
          <w:szCs w:val="24"/>
        </w:rPr>
        <w:t xml:space="preserve"> high school graduates were more likely to enroll in secondary education than th</w:t>
      </w:r>
      <w:r w:rsidR="00F400C6">
        <w:rPr>
          <w:rFonts w:ascii="Times New Roman" w:hAnsi="Times New Roman" w:cs="Times New Roman"/>
          <w:sz w:val="24"/>
          <w:szCs w:val="24"/>
        </w:rPr>
        <w:t>ose</w:t>
      </w:r>
      <w:r w:rsidRPr="00137981">
        <w:rPr>
          <w:rFonts w:ascii="Times New Roman" w:hAnsi="Times New Roman" w:cs="Times New Roman"/>
          <w:sz w:val="24"/>
          <w:szCs w:val="24"/>
        </w:rPr>
        <w:t xml:space="preserve"> who did not receive this information (Jensen 2010).</w:t>
      </w:r>
      <w:r>
        <w:rPr>
          <w:rFonts w:ascii="Times New Roman" w:hAnsi="Times New Roman" w:cs="Times New Roman"/>
          <w:sz w:val="24"/>
          <w:szCs w:val="24"/>
        </w:rPr>
        <w:t xml:space="preserve"> </w:t>
      </w:r>
      <w:r w:rsidR="000C2166">
        <w:rPr>
          <w:rFonts w:ascii="Times New Roman" w:hAnsi="Times New Roman" w:cs="Times New Roman"/>
          <w:sz w:val="24"/>
          <w:szCs w:val="24"/>
        </w:rPr>
        <w:t>I</w:t>
      </w:r>
      <w:r w:rsidR="00F400C6">
        <w:rPr>
          <w:rFonts w:ascii="Times New Roman" w:hAnsi="Times New Roman" w:cs="Times New Roman"/>
          <w:sz w:val="24"/>
          <w:szCs w:val="24"/>
        </w:rPr>
        <w:t>n addition</w:t>
      </w:r>
      <w:r>
        <w:rPr>
          <w:rFonts w:ascii="Times New Roman" w:hAnsi="Times New Roman" w:cs="Times New Roman"/>
          <w:sz w:val="24"/>
          <w:szCs w:val="24"/>
        </w:rPr>
        <w:t xml:space="preserve">, second-chance and informal education opportunities </w:t>
      </w:r>
      <w:r w:rsidR="00F400C6">
        <w:rPr>
          <w:rFonts w:ascii="Times New Roman" w:hAnsi="Times New Roman" w:cs="Times New Roman"/>
          <w:sz w:val="24"/>
          <w:szCs w:val="24"/>
        </w:rPr>
        <w:t xml:space="preserve">need to be expanded to </w:t>
      </w:r>
      <w:r>
        <w:rPr>
          <w:rFonts w:ascii="Times New Roman" w:hAnsi="Times New Roman" w:cs="Times New Roman"/>
          <w:sz w:val="24"/>
          <w:szCs w:val="24"/>
        </w:rPr>
        <w:t>help th</w:t>
      </w:r>
      <w:r w:rsidR="00F400C6">
        <w:rPr>
          <w:rFonts w:ascii="Times New Roman" w:hAnsi="Times New Roman" w:cs="Times New Roman"/>
          <w:sz w:val="24"/>
          <w:szCs w:val="24"/>
        </w:rPr>
        <w:t xml:space="preserve">ose who dropped out of school </w:t>
      </w:r>
      <w:r>
        <w:rPr>
          <w:rFonts w:ascii="Times New Roman" w:hAnsi="Times New Roman" w:cs="Times New Roman"/>
          <w:sz w:val="24"/>
          <w:szCs w:val="24"/>
        </w:rPr>
        <w:t>get back on track.</w:t>
      </w:r>
    </w:p>
    <w:p w:rsidR="002332CC" w:rsidRDefault="002332CC" w:rsidP="00233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Fourth, we need to evaluate the impact of innovative programs to gain a clear understanding of what works and why. Conducting rigorous impact evaluations </w:t>
      </w:r>
      <w:r w:rsidR="00F400C6">
        <w:rPr>
          <w:rFonts w:ascii="Times New Roman" w:hAnsi="Times New Roman" w:cs="Times New Roman"/>
          <w:sz w:val="24"/>
          <w:szCs w:val="24"/>
        </w:rPr>
        <w:t>is essential to</w:t>
      </w:r>
      <w:r>
        <w:rPr>
          <w:rFonts w:ascii="Times New Roman" w:hAnsi="Times New Roman" w:cs="Times New Roman"/>
          <w:sz w:val="24"/>
          <w:szCs w:val="24"/>
        </w:rPr>
        <w:t xml:space="preserve"> make social spending more effective and efficient. </w:t>
      </w:r>
      <w:r w:rsidR="00F400C6">
        <w:rPr>
          <w:rFonts w:ascii="Times New Roman" w:hAnsi="Times New Roman" w:cs="Times New Roman"/>
          <w:sz w:val="24"/>
          <w:szCs w:val="24"/>
        </w:rPr>
        <w:t>Recent evaluations have for example shown that c</w:t>
      </w:r>
      <w:r>
        <w:rPr>
          <w:rFonts w:ascii="Times New Roman" w:hAnsi="Times New Roman" w:cs="Times New Roman"/>
          <w:sz w:val="24"/>
          <w:szCs w:val="24"/>
        </w:rPr>
        <w:t>ompulsory schooling laws</w:t>
      </w:r>
      <w:r w:rsidR="00F400C6">
        <w:rPr>
          <w:rFonts w:ascii="Times New Roman" w:hAnsi="Times New Roman" w:cs="Times New Roman"/>
          <w:sz w:val="24"/>
          <w:szCs w:val="24"/>
        </w:rPr>
        <w:t xml:space="preserve"> may increase </w:t>
      </w:r>
      <w:r w:rsidRPr="00D21F9C">
        <w:rPr>
          <w:rFonts w:ascii="Times New Roman" w:hAnsi="Times New Roman" w:cs="Times New Roman"/>
          <w:sz w:val="24"/>
          <w:szCs w:val="24"/>
        </w:rPr>
        <w:t>attainment</w:t>
      </w:r>
      <w:r w:rsidR="00F400C6">
        <w:rPr>
          <w:rFonts w:ascii="Times New Roman" w:hAnsi="Times New Roman" w:cs="Times New Roman"/>
          <w:sz w:val="24"/>
          <w:szCs w:val="24"/>
        </w:rPr>
        <w:t xml:space="preserve">, and that </w:t>
      </w:r>
      <w:r w:rsidRPr="00D21F9C">
        <w:rPr>
          <w:rFonts w:ascii="Times New Roman" w:hAnsi="Times New Roman" w:cs="Times New Roman"/>
          <w:sz w:val="24"/>
          <w:szCs w:val="24"/>
        </w:rPr>
        <w:t>merit scholarships for girls and conditional cash transfers reduce the likelihood of dropping out.</w:t>
      </w:r>
      <w:r>
        <w:rPr>
          <w:rFonts w:ascii="Times New Roman" w:hAnsi="Times New Roman" w:cs="Times New Roman"/>
          <w:sz w:val="24"/>
          <w:szCs w:val="24"/>
        </w:rPr>
        <w:t xml:space="preserve"> A</w:t>
      </w:r>
      <w:r w:rsidR="00F400C6">
        <w:rPr>
          <w:rFonts w:ascii="Times New Roman" w:hAnsi="Times New Roman" w:cs="Times New Roman"/>
          <w:sz w:val="24"/>
          <w:szCs w:val="24"/>
        </w:rPr>
        <w:t xml:space="preserve">mong </w:t>
      </w:r>
      <w:r>
        <w:rPr>
          <w:rFonts w:ascii="Times New Roman" w:hAnsi="Times New Roman" w:cs="Times New Roman"/>
          <w:sz w:val="24"/>
          <w:szCs w:val="24"/>
        </w:rPr>
        <w:t xml:space="preserve">second-chance </w:t>
      </w:r>
      <w:r w:rsidR="00F400C6">
        <w:rPr>
          <w:rFonts w:ascii="Times New Roman" w:hAnsi="Times New Roman" w:cs="Times New Roman"/>
          <w:sz w:val="24"/>
          <w:szCs w:val="24"/>
        </w:rPr>
        <w:t>programs,</w:t>
      </w:r>
      <w:r>
        <w:rPr>
          <w:rFonts w:ascii="Times New Roman" w:hAnsi="Times New Roman" w:cs="Times New Roman"/>
          <w:sz w:val="24"/>
          <w:szCs w:val="24"/>
        </w:rPr>
        <w:t xml:space="preserve"> </w:t>
      </w:r>
      <w:r w:rsidRPr="00D21F9C">
        <w:rPr>
          <w:rFonts w:ascii="Times New Roman" w:hAnsi="Times New Roman" w:cs="Times New Roman"/>
          <w:sz w:val="24"/>
          <w:szCs w:val="24"/>
        </w:rPr>
        <w:t xml:space="preserve">the </w:t>
      </w:r>
      <w:proofErr w:type="spellStart"/>
      <w:r w:rsidRPr="002C5C27">
        <w:rPr>
          <w:rFonts w:ascii="Times New Roman" w:hAnsi="Times New Roman" w:cs="Times New Roman"/>
          <w:sz w:val="24"/>
          <w:szCs w:val="24"/>
        </w:rPr>
        <w:t>Jóvenes</w:t>
      </w:r>
      <w:proofErr w:type="spellEnd"/>
      <w:r w:rsidRPr="00D21F9C">
        <w:rPr>
          <w:rFonts w:ascii="Times New Roman" w:hAnsi="Times New Roman" w:cs="Times New Roman"/>
          <w:sz w:val="24"/>
          <w:szCs w:val="24"/>
        </w:rPr>
        <w:t xml:space="preserve"> program in Latin America </w:t>
      </w:r>
      <w:r w:rsidR="00F400C6">
        <w:rPr>
          <w:rFonts w:ascii="Times New Roman" w:hAnsi="Times New Roman" w:cs="Times New Roman"/>
          <w:sz w:val="24"/>
          <w:szCs w:val="24"/>
        </w:rPr>
        <w:t>has shown positive results</w:t>
      </w:r>
      <w:r>
        <w:rPr>
          <w:rFonts w:ascii="Times New Roman" w:hAnsi="Times New Roman" w:cs="Times New Roman"/>
          <w:sz w:val="24"/>
          <w:szCs w:val="24"/>
        </w:rPr>
        <w:t xml:space="preserve"> </w:t>
      </w:r>
      <w:r w:rsidR="00F400C6">
        <w:rPr>
          <w:rFonts w:ascii="Times New Roman" w:hAnsi="Times New Roman" w:cs="Times New Roman"/>
          <w:sz w:val="24"/>
          <w:szCs w:val="24"/>
        </w:rPr>
        <w:t xml:space="preserve">to </w:t>
      </w:r>
      <w:r w:rsidRPr="00D21F9C">
        <w:rPr>
          <w:rFonts w:ascii="Times New Roman" w:hAnsi="Times New Roman" w:cs="Times New Roman"/>
          <w:sz w:val="24"/>
          <w:szCs w:val="24"/>
        </w:rPr>
        <w:t xml:space="preserve">lead young people back into the labor market in a cost-effective way (World Bank 2006; </w:t>
      </w:r>
      <w:proofErr w:type="spellStart"/>
      <w:r w:rsidRPr="00D21F9C">
        <w:rPr>
          <w:rFonts w:ascii="Times New Roman" w:hAnsi="Times New Roman" w:cs="Times New Roman"/>
          <w:sz w:val="24"/>
          <w:szCs w:val="24"/>
        </w:rPr>
        <w:t>Attanasio</w:t>
      </w:r>
      <w:proofErr w:type="spellEnd"/>
      <w:r w:rsidR="00E9204F">
        <w:rPr>
          <w:rFonts w:ascii="Times New Roman" w:hAnsi="Times New Roman" w:cs="Times New Roman"/>
          <w:sz w:val="24"/>
          <w:szCs w:val="24"/>
        </w:rPr>
        <w:t xml:space="preserve"> et al.</w:t>
      </w:r>
      <w:r w:rsidRPr="00D21F9C">
        <w:rPr>
          <w:rFonts w:ascii="Times New Roman" w:hAnsi="Times New Roman" w:cs="Times New Roman"/>
          <w:sz w:val="24"/>
          <w:szCs w:val="24"/>
        </w:rPr>
        <w:t xml:space="preserve"> 2011).</w:t>
      </w:r>
    </w:p>
    <w:p w:rsidR="002332CC" w:rsidRDefault="00190A7E" w:rsidP="00233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Finally, i</w:t>
      </w:r>
      <w:r w:rsidR="002332CC" w:rsidRPr="00944ED6">
        <w:rPr>
          <w:rFonts w:ascii="Times New Roman" w:hAnsi="Times New Roman" w:cs="Times New Roman"/>
          <w:sz w:val="24"/>
          <w:szCs w:val="24"/>
        </w:rPr>
        <w:t>n the context of this paper, in addition to the four recommendations</w:t>
      </w:r>
      <w:r w:rsidR="00F400C6" w:rsidRPr="00944ED6">
        <w:rPr>
          <w:rFonts w:ascii="Times New Roman" w:hAnsi="Times New Roman" w:cs="Times New Roman"/>
          <w:sz w:val="24"/>
          <w:szCs w:val="24"/>
        </w:rPr>
        <w:t xml:space="preserve"> </w:t>
      </w:r>
      <w:r w:rsidR="00BF6D2D" w:rsidRPr="00944ED6">
        <w:rPr>
          <w:rFonts w:ascii="Times New Roman" w:hAnsi="Times New Roman" w:cs="Times New Roman"/>
          <w:sz w:val="24"/>
          <w:szCs w:val="24"/>
        </w:rPr>
        <w:t xml:space="preserve">put forward </w:t>
      </w:r>
      <w:r w:rsidR="00F400C6" w:rsidRPr="00944ED6">
        <w:rPr>
          <w:rFonts w:ascii="Times New Roman" w:hAnsi="Times New Roman" w:cs="Times New Roman"/>
          <w:sz w:val="24"/>
          <w:szCs w:val="24"/>
        </w:rPr>
        <w:t xml:space="preserve">by Jimenez et al. (2012), </w:t>
      </w:r>
      <w:r w:rsidR="002332CC" w:rsidRPr="00944ED6">
        <w:rPr>
          <w:rFonts w:ascii="Times New Roman" w:hAnsi="Times New Roman" w:cs="Times New Roman"/>
          <w:sz w:val="24"/>
          <w:szCs w:val="24"/>
        </w:rPr>
        <w:t xml:space="preserve">we </w:t>
      </w:r>
      <w:r w:rsidR="00F400C6">
        <w:rPr>
          <w:rFonts w:ascii="Times New Roman" w:hAnsi="Times New Roman" w:cs="Times New Roman"/>
          <w:sz w:val="24"/>
          <w:szCs w:val="24"/>
        </w:rPr>
        <w:t xml:space="preserve">also </w:t>
      </w:r>
      <w:r w:rsidR="002332CC">
        <w:rPr>
          <w:rFonts w:ascii="Times New Roman" w:hAnsi="Times New Roman" w:cs="Times New Roman"/>
          <w:sz w:val="24"/>
          <w:szCs w:val="24"/>
        </w:rPr>
        <w:t xml:space="preserve">suggest a fifth: we need to invest in </w:t>
      </w:r>
      <w:r w:rsidR="00F400C6">
        <w:rPr>
          <w:rFonts w:ascii="Times New Roman" w:hAnsi="Times New Roman" w:cs="Times New Roman"/>
          <w:sz w:val="24"/>
          <w:szCs w:val="24"/>
        </w:rPr>
        <w:t>comprehensive</w:t>
      </w:r>
      <w:r w:rsidR="00BF6D2D">
        <w:rPr>
          <w:rFonts w:ascii="Times New Roman" w:hAnsi="Times New Roman" w:cs="Times New Roman"/>
          <w:sz w:val="24"/>
          <w:szCs w:val="24"/>
        </w:rPr>
        <w:t xml:space="preserve"> education</w:t>
      </w:r>
      <w:r w:rsidR="00F400C6">
        <w:rPr>
          <w:rFonts w:ascii="Times New Roman" w:hAnsi="Times New Roman" w:cs="Times New Roman"/>
          <w:sz w:val="24"/>
          <w:szCs w:val="24"/>
        </w:rPr>
        <w:t xml:space="preserve"> </w:t>
      </w:r>
      <w:r w:rsidR="002332CC">
        <w:rPr>
          <w:rFonts w:ascii="Times New Roman" w:hAnsi="Times New Roman" w:cs="Times New Roman"/>
          <w:sz w:val="24"/>
          <w:szCs w:val="24"/>
        </w:rPr>
        <w:t xml:space="preserve">programs that provide students with the values and skills that </w:t>
      </w:r>
      <w:r w:rsidR="00F400C6">
        <w:rPr>
          <w:rFonts w:ascii="Times New Roman" w:hAnsi="Times New Roman" w:cs="Times New Roman"/>
          <w:sz w:val="24"/>
          <w:szCs w:val="24"/>
        </w:rPr>
        <w:t xml:space="preserve">not only </w:t>
      </w:r>
      <w:r w:rsidR="002332CC">
        <w:rPr>
          <w:rFonts w:ascii="Times New Roman" w:hAnsi="Times New Roman" w:cs="Times New Roman"/>
          <w:sz w:val="24"/>
          <w:szCs w:val="24"/>
        </w:rPr>
        <w:t xml:space="preserve">translate </w:t>
      </w:r>
      <w:r w:rsidR="00F400C6">
        <w:rPr>
          <w:rFonts w:ascii="Times New Roman" w:hAnsi="Times New Roman" w:cs="Times New Roman"/>
          <w:sz w:val="24"/>
          <w:szCs w:val="24"/>
        </w:rPr>
        <w:t xml:space="preserve">into </w:t>
      </w:r>
      <w:r w:rsidR="002332CC">
        <w:rPr>
          <w:rFonts w:ascii="Times New Roman" w:hAnsi="Times New Roman" w:cs="Times New Roman"/>
          <w:sz w:val="24"/>
          <w:szCs w:val="24"/>
        </w:rPr>
        <w:t xml:space="preserve">to success in the labor market, but also </w:t>
      </w:r>
      <w:r w:rsidR="009E68A7">
        <w:rPr>
          <w:rFonts w:ascii="Times New Roman" w:hAnsi="Times New Roman" w:cs="Times New Roman"/>
          <w:sz w:val="24"/>
          <w:szCs w:val="24"/>
        </w:rPr>
        <w:t xml:space="preserve">enable </w:t>
      </w:r>
      <w:r w:rsidR="00BF6D2D">
        <w:rPr>
          <w:rFonts w:ascii="Times New Roman" w:hAnsi="Times New Roman" w:cs="Times New Roman"/>
          <w:sz w:val="24"/>
          <w:szCs w:val="24"/>
        </w:rPr>
        <w:t>them</w:t>
      </w:r>
      <w:r w:rsidR="009E68A7">
        <w:rPr>
          <w:rFonts w:ascii="Times New Roman" w:hAnsi="Times New Roman" w:cs="Times New Roman"/>
          <w:sz w:val="24"/>
          <w:szCs w:val="24"/>
        </w:rPr>
        <w:t xml:space="preserve"> to live</w:t>
      </w:r>
      <w:r w:rsidR="002332CC">
        <w:rPr>
          <w:rFonts w:ascii="Times New Roman" w:hAnsi="Times New Roman" w:cs="Times New Roman"/>
          <w:sz w:val="24"/>
          <w:szCs w:val="24"/>
        </w:rPr>
        <w:t xml:space="preserve"> </w:t>
      </w:r>
      <w:r w:rsidR="009E68A7">
        <w:rPr>
          <w:rFonts w:ascii="Times New Roman" w:hAnsi="Times New Roman" w:cs="Times New Roman"/>
          <w:sz w:val="24"/>
          <w:szCs w:val="24"/>
        </w:rPr>
        <w:t>healthier and</w:t>
      </w:r>
      <w:r w:rsidR="002332CC">
        <w:rPr>
          <w:rFonts w:ascii="Times New Roman" w:hAnsi="Times New Roman" w:cs="Times New Roman"/>
          <w:sz w:val="24"/>
          <w:szCs w:val="24"/>
        </w:rPr>
        <w:t xml:space="preserve"> fulfilling </w:t>
      </w:r>
      <w:r w:rsidR="009E68A7">
        <w:rPr>
          <w:rFonts w:ascii="Times New Roman" w:hAnsi="Times New Roman" w:cs="Times New Roman"/>
          <w:sz w:val="24"/>
          <w:szCs w:val="24"/>
        </w:rPr>
        <w:t>lives</w:t>
      </w:r>
      <w:r w:rsidR="002332CC">
        <w:rPr>
          <w:rFonts w:ascii="Times New Roman" w:hAnsi="Times New Roman" w:cs="Times New Roman"/>
          <w:sz w:val="24"/>
          <w:szCs w:val="24"/>
        </w:rPr>
        <w:t xml:space="preserve">. </w:t>
      </w:r>
      <w:r w:rsidR="009E68A7">
        <w:rPr>
          <w:rFonts w:ascii="Times New Roman" w:hAnsi="Times New Roman" w:cs="Times New Roman"/>
          <w:sz w:val="24"/>
          <w:szCs w:val="24"/>
        </w:rPr>
        <w:t xml:space="preserve">We discussed earlier the benefits that can arise from acquiring </w:t>
      </w:r>
      <w:r>
        <w:rPr>
          <w:rFonts w:ascii="Times New Roman" w:hAnsi="Times New Roman" w:cs="Times New Roman"/>
          <w:sz w:val="24"/>
          <w:szCs w:val="24"/>
        </w:rPr>
        <w:t xml:space="preserve">non-cognitive skills, as well as </w:t>
      </w:r>
      <w:r w:rsidR="009E68A7">
        <w:rPr>
          <w:rFonts w:ascii="Times New Roman" w:hAnsi="Times New Roman" w:cs="Times New Roman"/>
          <w:sz w:val="24"/>
          <w:szCs w:val="24"/>
        </w:rPr>
        <w:t xml:space="preserve">skills related to hygiene and </w:t>
      </w:r>
      <w:r w:rsidR="00E021EA">
        <w:rPr>
          <w:rFonts w:ascii="Times New Roman" w:hAnsi="Times New Roman" w:cs="Times New Roman"/>
          <w:sz w:val="24"/>
          <w:szCs w:val="24"/>
        </w:rPr>
        <w:t xml:space="preserve">good </w:t>
      </w:r>
      <w:r w:rsidR="009E68A7">
        <w:rPr>
          <w:rFonts w:ascii="Times New Roman" w:hAnsi="Times New Roman" w:cs="Times New Roman"/>
          <w:sz w:val="24"/>
          <w:szCs w:val="24"/>
        </w:rPr>
        <w:t xml:space="preserve">health </w:t>
      </w:r>
      <w:r w:rsidR="00E021EA">
        <w:rPr>
          <w:rFonts w:ascii="Times New Roman" w:hAnsi="Times New Roman" w:cs="Times New Roman"/>
          <w:sz w:val="24"/>
          <w:szCs w:val="24"/>
        </w:rPr>
        <w:t>behaviors</w:t>
      </w:r>
      <w:r w:rsidR="009E68A7">
        <w:rPr>
          <w:rFonts w:ascii="Times New Roman" w:hAnsi="Times New Roman" w:cs="Times New Roman"/>
          <w:sz w:val="24"/>
          <w:szCs w:val="24"/>
        </w:rPr>
        <w:t xml:space="preserve">. </w:t>
      </w:r>
      <w:r w:rsidR="00E021EA">
        <w:rPr>
          <w:rFonts w:ascii="Times New Roman" w:hAnsi="Times New Roman" w:cs="Times New Roman"/>
          <w:sz w:val="24"/>
          <w:szCs w:val="24"/>
        </w:rPr>
        <w:t xml:space="preserve">We also mentioned the importance of considering ethics and values in the education curriculum. </w:t>
      </w:r>
      <w:r w:rsidR="002332CC">
        <w:rPr>
          <w:rFonts w:ascii="Times New Roman" w:hAnsi="Times New Roman" w:cs="Times New Roman"/>
          <w:sz w:val="24"/>
          <w:szCs w:val="24"/>
        </w:rPr>
        <w:t xml:space="preserve">Investments in innovative programs </w:t>
      </w:r>
      <w:r w:rsidR="00E021EA">
        <w:rPr>
          <w:rFonts w:ascii="Times New Roman" w:hAnsi="Times New Roman" w:cs="Times New Roman"/>
          <w:sz w:val="24"/>
          <w:szCs w:val="24"/>
        </w:rPr>
        <w:t xml:space="preserve">in areas </w:t>
      </w:r>
      <w:r w:rsidR="002332CC">
        <w:rPr>
          <w:rFonts w:ascii="Times New Roman" w:hAnsi="Times New Roman" w:cs="Times New Roman"/>
          <w:sz w:val="24"/>
          <w:szCs w:val="24"/>
        </w:rPr>
        <w:t>such as these</w:t>
      </w:r>
      <w:r w:rsidR="00490BDB">
        <w:rPr>
          <w:rFonts w:ascii="Times New Roman" w:hAnsi="Times New Roman" w:cs="Times New Roman"/>
          <w:sz w:val="24"/>
          <w:szCs w:val="24"/>
        </w:rPr>
        <w:t xml:space="preserve"> </w:t>
      </w:r>
      <w:r w:rsidR="002332CC">
        <w:rPr>
          <w:rFonts w:ascii="Times New Roman" w:hAnsi="Times New Roman" w:cs="Times New Roman"/>
          <w:sz w:val="24"/>
          <w:szCs w:val="24"/>
        </w:rPr>
        <w:t xml:space="preserve">can play an important role in shaping character </w:t>
      </w:r>
      <w:r w:rsidR="008118C5">
        <w:rPr>
          <w:rFonts w:ascii="Times New Roman" w:hAnsi="Times New Roman" w:cs="Times New Roman"/>
          <w:sz w:val="24"/>
          <w:szCs w:val="24"/>
        </w:rPr>
        <w:t xml:space="preserve">and thereby </w:t>
      </w:r>
      <w:r>
        <w:rPr>
          <w:rFonts w:ascii="Times New Roman" w:hAnsi="Times New Roman" w:cs="Times New Roman"/>
          <w:sz w:val="24"/>
          <w:szCs w:val="24"/>
        </w:rPr>
        <w:t xml:space="preserve">in </w:t>
      </w:r>
      <w:r w:rsidR="008118C5">
        <w:rPr>
          <w:rFonts w:ascii="Times New Roman" w:hAnsi="Times New Roman" w:cs="Times New Roman"/>
          <w:sz w:val="24"/>
          <w:szCs w:val="24"/>
        </w:rPr>
        <w:t xml:space="preserve">providing benefits not only for </w:t>
      </w:r>
      <w:r w:rsidR="002332CC">
        <w:rPr>
          <w:rFonts w:ascii="Times New Roman" w:hAnsi="Times New Roman" w:cs="Times New Roman"/>
          <w:sz w:val="24"/>
          <w:szCs w:val="24"/>
        </w:rPr>
        <w:t xml:space="preserve">individual </w:t>
      </w:r>
      <w:r w:rsidR="008118C5">
        <w:rPr>
          <w:rFonts w:ascii="Times New Roman" w:hAnsi="Times New Roman" w:cs="Times New Roman"/>
          <w:sz w:val="24"/>
          <w:szCs w:val="24"/>
        </w:rPr>
        <w:t xml:space="preserve">students, but also for their community and </w:t>
      </w:r>
      <w:r>
        <w:rPr>
          <w:rFonts w:ascii="Times New Roman" w:hAnsi="Times New Roman" w:cs="Times New Roman"/>
          <w:sz w:val="24"/>
          <w:szCs w:val="24"/>
        </w:rPr>
        <w:t xml:space="preserve">for </w:t>
      </w:r>
      <w:r w:rsidR="002332CC">
        <w:rPr>
          <w:rFonts w:ascii="Times New Roman" w:hAnsi="Times New Roman" w:cs="Times New Roman"/>
          <w:sz w:val="24"/>
          <w:szCs w:val="24"/>
        </w:rPr>
        <w:t xml:space="preserve">society </w:t>
      </w:r>
      <w:r w:rsidR="008118C5">
        <w:rPr>
          <w:rFonts w:ascii="Times New Roman" w:hAnsi="Times New Roman" w:cs="Times New Roman"/>
          <w:sz w:val="24"/>
          <w:szCs w:val="24"/>
        </w:rPr>
        <w:t>at large</w:t>
      </w:r>
      <w:r w:rsidR="002332CC">
        <w:rPr>
          <w:rFonts w:ascii="Times New Roman" w:hAnsi="Times New Roman" w:cs="Times New Roman"/>
          <w:sz w:val="24"/>
          <w:szCs w:val="24"/>
        </w:rPr>
        <w:t>.</w:t>
      </w:r>
    </w:p>
    <w:p w:rsidR="002332CC" w:rsidRDefault="002332CC" w:rsidP="005D1C0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118C5">
        <w:rPr>
          <w:rFonts w:ascii="Times New Roman" w:hAnsi="Times New Roman" w:cs="Times New Roman"/>
          <w:sz w:val="24"/>
          <w:szCs w:val="24"/>
        </w:rPr>
        <w:t>T</w:t>
      </w:r>
      <w:r>
        <w:rPr>
          <w:rFonts w:ascii="Times New Roman" w:hAnsi="Times New Roman" w:cs="Times New Roman"/>
          <w:sz w:val="24"/>
          <w:szCs w:val="24"/>
        </w:rPr>
        <w:t xml:space="preserve">here is no </w:t>
      </w:r>
      <w:r w:rsidR="008118C5">
        <w:rPr>
          <w:rFonts w:ascii="Times New Roman" w:hAnsi="Times New Roman" w:cs="Times New Roman"/>
          <w:sz w:val="24"/>
          <w:szCs w:val="24"/>
        </w:rPr>
        <w:t xml:space="preserve">simple and </w:t>
      </w:r>
      <w:r>
        <w:rPr>
          <w:rFonts w:ascii="Times New Roman" w:hAnsi="Times New Roman" w:cs="Times New Roman"/>
          <w:sz w:val="24"/>
          <w:szCs w:val="24"/>
        </w:rPr>
        <w:t xml:space="preserve">universal remedy to the many challenges facing education systems in developing countries, from access to quality </w:t>
      </w:r>
      <w:r w:rsidR="008118C5">
        <w:rPr>
          <w:rFonts w:ascii="Times New Roman" w:hAnsi="Times New Roman" w:cs="Times New Roman"/>
          <w:sz w:val="24"/>
          <w:szCs w:val="24"/>
        </w:rPr>
        <w:t>and</w:t>
      </w:r>
      <w:r>
        <w:rPr>
          <w:rFonts w:ascii="Times New Roman" w:hAnsi="Times New Roman" w:cs="Times New Roman"/>
          <w:sz w:val="24"/>
          <w:szCs w:val="24"/>
        </w:rPr>
        <w:t xml:space="preserve"> equity.</w:t>
      </w:r>
      <w:r w:rsidR="005D1C0E">
        <w:rPr>
          <w:rFonts w:ascii="Times New Roman" w:hAnsi="Times New Roman" w:cs="Times New Roman"/>
          <w:sz w:val="24"/>
          <w:szCs w:val="24"/>
        </w:rPr>
        <w:t xml:space="preserve"> </w:t>
      </w:r>
      <w:r w:rsidR="008118C5">
        <w:rPr>
          <w:rFonts w:ascii="Times New Roman" w:hAnsi="Times New Roman" w:cs="Times New Roman"/>
          <w:sz w:val="24"/>
          <w:szCs w:val="24"/>
        </w:rPr>
        <w:t>But for</w:t>
      </w:r>
      <w:r>
        <w:rPr>
          <w:rFonts w:ascii="Times New Roman" w:hAnsi="Times New Roman" w:cs="Times New Roman"/>
          <w:sz w:val="24"/>
          <w:szCs w:val="24"/>
        </w:rPr>
        <w:t xml:space="preserve"> education </w:t>
      </w:r>
      <w:r w:rsidR="008118C5">
        <w:rPr>
          <w:rFonts w:ascii="Times New Roman" w:hAnsi="Times New Roman" w:cs="Times New Roman"/>
          <w:sz w:val="24"/>
          <w:szCs w:val="24"/>
        </w:rPr>
        <w:t>systems to</w:t>
      </w:r>
      <w:r>
        <w:rPr>
          <w:rFonts w:ascii="Times New Roman" w:hAnsi="Times New Roman" w:cs="Times New Roman"/>
          <w:sz w:val="24"/>
          <w:szCs w:val="24"/>
        </w:rPr>
        <w:t xml:space="preserve"> effectively prepare young people with the many responsibilities of adulthood</w:t>
      </w:r>
      <w:r w:rsidR="008118C5">
        <w:rPr>
          <w:rFonts w:ascii="Times New Roman" w:hAnsi="Times New Roman" w:cs="Times New Roman"/>
          <w:sz w:val="24"/>
          <w:szCs w:val="24"/>
        </w:rPr>
        <w:t>, a</w:t>
      </w:r>
      <w:r>
        <w:rPr>
          <w:rFonts w:ascii="Times New Roman" w:hAnsi="Times New Roman" w:cs="Times New Roman"/>
          <w:sz w:val="24"/>
          <w:szCs w:val="24"/>
        </w:rPr>
        <w:t xml:space="preserve"> comprehensive approach is required.</w:t>
      </w:r>
      <w:r w:rsidR="005D1C0E">
        <w:rPr>
          <w:rFonts w:ascii="Times New Roman" w:hAnsi="Times New Roman" w:cs="Times New Roman"/>
          <w:sz w:val="24"/>
          <w:szCs w:val="24"/>
        </w:rPr>
        <w:t xml:space="preserve"> </w:t>
      </w:r>
      <w:r>
        <w:rPr>
          <w:rFonts w:ascii="Times New Roman" w:hAnsi="Times New Roman" w:cs="Times New Roman"/>
          <w:sz w:val="24"/>
          <w:szCs w:val="24"/>
        </w:rPr>
        <w:t>While t</w:t>
      </w:r>
      <w:r w:rsidRPr="00D21F9C">
        <w:rPr>
          <w:rFonts w:ascii="Times New Roman" w:hAnsi="Times New Roman" w:cs="Times New Roman"/>
          <w:sz w:val="24"/>
          <w:szCs w:val="24"/>
        </w:rPr>
        <w:t xml:space="preserve">he </w:t>
      </w:r>
      <w:r>
        <w:rPr>
          <w:rFonts w:ascii="Times New Roman" w:hAnsi="Times New Roman" w:cs="Times New Roman"/>
          <w:sz w:val="24"/>
          <w:szCs w:val="24"/>
        </w:rPr>
        <w:t xml:space="preserve">various </w:t>
      </w:r>
      <w:r w:rsidR="008118C5">
        <w:rPr>
          <w:rFonts w:ascii="Times New Roman" w:hAnsi="Times New Roman" w:cs="Times New Roman"/>
          <w:sz w:val="24"/>
          <w:szCs w:val="24"/>
        </w:rPr>
        <w:t>areas of policy focus mentioned here</w:t>
      </w:r>
      <w:r w:rsidRPr="00D21F9C">
        <w:rPr>
          <w:rFonts w:ascii="Times New Roman" w:hAnsi="Times New Roman" w:cs="Times New Roman"/>
          <w:sz w:val="24"/>
          <w:szCs w:val="24"/>
        </w:rPr>
        <w:t xml:space="preserve"> </w:t>
      </w:r>
      <w:proofErr w:type="gramStart"/>
      <w:r>
        <w:rPr>
          <w:rFonts w:ascii="Times New Roman" w:hAnsi="Times New Roman" w:cs="Times New Roman"/>
          <w:sz w:val="24"/>
          <w:szCs w:val="24"/>
        </w:rPr>
        <w:t>are no</w:t>
      </w:r>
      <w:r w:rsidR="008118C5">
        <w:rPr>
          <w:rFonts w:ascii="Times New Roman" w:hAnsi="Times New Roman" w:cs="Times New Roman"/>
          <w:sz w:val="24"/>
          <w:szCs w:val="24"/>
        </w:rPr>
        <w:t xml:space="preserve"> panacea</w:t>
      </w:r>
      <w:proofErr w:type="gramEnd"/>
      <w:r w:rsidRPr="00D21F9C">
        <w:rPr>
          <w:rFonts w:ascii="Times New Roman" w:hAnsi="Times New Roman" w:cs="Times New Roman"/>
          <w:sz w:val="24"/>
          <w:szCs w:val="24"/>
        </w:rPr>
        <w:t>, they</w:t>
      </w:r>
      <w:r>
        <w:rPr>
          <w:rFonts w:ascii="Times New Roman" w:hAnsi="Times New Roman" w:cs="Times New Roman"/>
          <w:sz w:val="24"/>
          <w:szCs w:val="24"/>
        </w:rPr>
        <w:t xml:space="preserve"> can</w:t>
      </w:r>
      <w:r w:rsidRPr="00D21F9C">
        <w:rPr>
          <w:rFonts w:ascii="Times New Roman" w:hAnsi="Times New Roman" w:cs="Times New Roman"/>
          <w:sz w:val="24"/>
          <w:szCs w:val="24"/>
        </w:rPr>
        <w:t xml:space="preserve"> help young people</w:t>
      </w:r>
      <w:r>
        <w:rPr>
          <w:rFonts w:ascii="Times New Roman" w:hAnsi="Times New Roman" w:cs="Times New Roman"/>
          <w:sz w:val="24"/>
          <w:szCs w:val="24"/>
        </w:rPr>
        <w:t>—of this generation and those to come—</w:t>
      </w:r>
      <w:r w:rsidRPr="00D21F9C">
        <w:rPr>
          <w:rFonts w:ascii="Times New Roman" w:hAnsi="Times New Roman" w:cs="Times New Roman"/>
          <w:sz w:val="24"/>
          <w:szCs w:val="24"/>
        </w:rPr>
        <w:t xml:space="preserve">make </w:t>
      </w:r>
      <w:r>
        <w:rPr>
          <w:rFonts w:ascii="Times New Roman" w:hAnsi="Times New Roman" w:cs="Times New Roman"/>
          <w:sz w:val="24"/>
          <w:szCs w:val="24"/>
        </w:rPr>
        <w:t xml:space="preserve">the best </w:t>
      </w:r>
      <w:r w:rsidRPr="00D21F9C">
        <w:rPr>
          <w:rFonts w:ascii="Times New Roman" w:hAnsi="Times New Roman" w:cs="Times New Roman"/>
          <w:sz w:val="24"/>
          <w:szCs w:val="24"/>
        </w:rPr>
        <w:t>use of their talent and energy</w:t>
      </w:r>
      <w:r>
        <w:rPr>
          <w:rFonts w:ascii="Times New Roman" w:hAnsi="Times New Roman" w:cs="Times New Roman"/>
          <w:sz w:val="24"/>
          <w:szCs w:val="24"/>
        </w:rPr>
        <w:t xml:space="preserve">, </w:t>
      </w:r>
      <w:r w:rsidRPr="00D21F9C">
        <w:rPr>
          <w:rFonts w:ascii="Times New Roman" w:hAnsi="Times New Roman" w:cs="Times New Roman"/>
          <w:sz w:val="24"/>
          <w:szCs w:val="24"/>
        </w:rPr>
        <w:t xml:space="preserve">and increase their chance of </w:t>
      </w:r>
      <w:r>
        <w:rPr>
          <w:rFonts w:ascii="Times New Roman" w:hAnsi="Times New Roman" w:cs="Times New Roman"/>
          <w:sz w:val="24"/>
          <w:szCs w:val="24"/>
        </w:rPr>
        <w:t xml:space="preserve">living happy, </w:t>
      </w:r>
      <w:r w:rsidR="00785243">
        <w:rPr>
          <w:rFonts w:ascii="Times New Roman" w:hAnsi="Times New Roman" w:cs="Times New Roman"/>
          <w:sz w:val="24"/>
          <w:szCs w:val="24"/>
        </w:rPr>
        <w:t xml:space="preserve">healthy, and </w:t>
      </w:r>
      <w:r>
        <w:rPr>
          <w:rFonts w:ascii="Times New Roman" w:hAnsi="Times New Roman" w:cs="Times New Roman"/>
          <w:sz w:val="24"/>
          <w:szCs w:val="24"/>
        </w:rPr>
        <w:t>productive lives</w:t>
      </w:r>
      <w:r w:rsidRPr="00D21F9C">
        <w:rPr>
          <w:rFonts w:ascii="Times New Roman" w:hAnsi="Times New Roman" w:cs="Times New Roman"/>
          <w:sz w:val="24"/>
          <w:szCs w:val="24"/>
        </w:rPr>
        <w:t xml:space="preserve">. </w:t>
      </w:r>
    </w:p>
    <w:p w:rsidR="002332CC" w:rsidRDefault="002332CC" w:rsidP="002332CC">
      <w:pPr>
        <w:spacing w:after="0" w:line="240" w:lineRule="auto"/>
        <w:ind w:firstLine="720"/>
        <w:jc w:val="both"/>
        <w:rPr>
          <w:rFonts w:ascii="Times New Roman" w:hAnsi="Times New Roman" w:cs="Times New Roman"/>
          <w:sz w:val="24"/>
          <w:szCs w:val="24"/>
        </w:rPr>
      </w:pPr>
    </w:p>
    <w:p w:rsidR="00A357BB" w:rsidRDefault="00A357BB" w:rsidP="006F0964">
      <w:pPr>
        <w:spacing w:after="0" w:line="240" w:lineRule="auto"/>
        <w:jc w:val="both"/>
        <w:rPr>
          <w:rFonts w:ascii="Times New Roman" w:hAnsi="Times New Roman" w:cs="Times New Roman"/>
          <w:b/>
          <w:sz w:val="24"/>
          <w:szCs w:val="24"/>
        </w:rPr>
      </w:pPr>
    </w:p>
    <w:p w:rsidR="00190A7E" w:rsidRDefault="00190A7E">
      <w:pPr>
        <w:rPr>
          <w:rFonts w:ascii="Times New Roman" w:hAnsi="Times New Roman" w:cs="Times New Roman"/>
          <w:b/>
          <w:sz w:val="24"/>
          <w:szCs w:val="24"/>
        </w:rPr>
      </w:pPr>
      <w:r>
        <w:rPr>
          <w:rFonts w:ascii="Times New Roman" w:hAnsi="Times New Roman" w:cs="Times New Roman"/>
          <w:b/>
          <w:sz w:val="24"/>
          <w:szCs w:val="24"/>
        </w:rPr>
        <w:br w:type="page"/>
      </w:r>
    </w:p>
    <w:p w:rsidR="002332CC" w:rsidRPr="00893F62" w:rsidRDefault="002332CC" w:rsidP="006F0964">
      <w:pPr>
        <w:spacing w:after="0" w:line="240" w:lineRule="auto"/>
        <w:jc w:val="both"/>
        <w:rPr>
          <w:rFonts w:ascii="Times New Roman" w:hAnsi="Times New Roman" w:cs="Times New Roman"/>
          <w:b/>
          <w:sz w:val="24"/>
          <w:szCs w:val="24"/>
        </w:rPr>
      </w:pPr>
      <w:r w:rsidRPr="00893F62">
        <w:rPr>
          <w:rFonts w:ascii="Times New Roman" w:hAnsi="Times New Roman" w:cs="Times New Roman"/>
          <w:b/>
          <w:sz w:val="24"/>
          <w:szCs w:val="24"/>
        </w:rPr>
        <w:lastRenderedPageBreak/>
        <w:t>References</w:t>
      </w:r>
    </w:p>
    <w:p w:rsidR="002332CC" w:rsidRDefault="002332CC" w:rsidP="00B1102B">
      <w:pPr>
        <w:spacing w:after="0" w:line="240" w:lineRule="auto"/>
        <w:jc w:val="both"/>
        <w:rPr>
          <w:rFonts w:ascii="Times New Roman" w:hAnsi="Times New Roman" w:cs="Times New Roman"/>
          <w:sz w:val="24"/>
          <w:szCs w:val="24"/>
        </w:rPr>
      </w:pPr>
    </w:p>
    <w:p w:rsidR="008A414D" w:rsidRDefault="00BB4157" w:rsidP="008A414D">
      <w:pPr>
        <w:spacing w:after="0" w:line="240" w:lineRule="auto"/>
        <w:jc w:val="both"/>
        <w:rPr>
          <w:rFonts w:ascii="Times New Roman" w:eastAsia="Calibri" w:hAnsi="Times New Roman" w:cs="Times New Roman"/>
          <w:sz w:val="24"/>
          <w:szCs w:val="24"/>
        </w:rPr>
      </w:pPr>
      <w:proofErr w:type="spellStart"/>
      <w:r w:rsidRPr="00BB4157">
        <w:rPr>
          <w:rFonts w:ascii="Times New Roman" w:eastAsia="Times New Roman" w:hAnsi="Times New Roman" w:cs="Times New Roman"/>
          <w:iCs/>
          <w:sz w:val="24"/>
          <w:szCs w:val="24"/>
        </w:rPr>
        <w:t>Attanasio</w:t>
      </w:r>
      <w:proofErr w:type="spellEnd"/>
      <w:r w:rsidRPr="00BB4157">
        <w:rPr>
          <w:rFonts w:ascii="Times New Roman" w:eastAsia="Times New Roman" w:hAnsi="Times New Roman" w:cs="Times New Roman"/>
          <w:iCs/>
          <w:sz w:val="24"/>
          <w:szCs w:val="24"/>
        </w:rPr>
        <w:t>, O</w:t>
      </w:r>
      <w:r>
        <w:rPr>
          <w:rFonts w:ascii="Times New Roman" w:eastAsia="Times New Roman" w:hAnsi="Times New Roman" w:cs="Times New Roman"/>
          <w:iCs/>
          <w:sz w:val="24"/>
          <w:szCs w:val="24"/>
        </w:rPr>
        <w:t>.</w:t>
      </w:r>
      <w:r w:rsidRPr="00BB4157">
        <w:rPr>
          <w:rFonts w:ascii="Times New Roman" w:eastAsia="Times New Roman" w:hAnsi="Times New Roman" w:cs="Times New Roman"/>
          <w:iCs/>
          <w:sz w:val="24"/>
          <w:szCs w:val="24"/>
        </w:rPr>
        <w:t>, A</w:t>
      </w:r>
      <w:r>
        <w:rPr>
          <w:rFonts w:ascii="Times New Roman" w:eastAsia="Times New Roman" w:hAnsi="Times New Roman" w:cs="Times New Roman"/>
          <w:iCs/>
          <w:sz w:val="24"/>
          <w:szCs w:val="24"/>
        </w:rPr>
        <w:t>.</w:t>
      </w:r>
      <w:r w:rsidRPr="00BB4157">
        <w:rPr>
          <w:rFonts w:ascii="Times New Roman" w:eastAsia="Times New Roman" w:hAnsi="Times New Roman" w:cs="Times New Roman"/>
          <w:iCs/>
          <w:sz w:val="24"/>
          <w:szCs w:val="24"/>
        </w:rPr>
        <w:t xml:space="preserve"> </w:t>
      </w:r>
      <w:proofErr w:type="spellStart"/>
      <w:r w:rsidRPr="00BB4157">
        <w:rPr>
          <w:rFonts w:ascii="Times New Roman" w:eastAsia="Times New Roman" w:hAnsi="Times New Roman" w:cs="Times New Roman"/>
          <w:iCs/>
          <w:sz w:val="24"/>
          <w:szCs w:val="24"/>
        </w:rPr>
        <w:t>Kugler</w:t>
      </w:r>
      <w:proofErr w:type="spellEnd"/>
      <w:r w:rsidRPr="00BB4157">
        <w:rPr>
          <w:rFonts w:ascii="Times New Roman" w:eastAsia="Times New Roman" w:hAnsi="Times New Roman" w:cs="Times New Roman"/>
          <w:iCs/>
          <w:sz w:val="24"/>
          <w:szCs w:val="24"/>
        </w:rPr>
        <w:t>, and C</w:t>
      </w:r>
      <w:r>
        <w:rPr>
          <w:rFonts w:ascii="Times New Roman" w:eastAsia="Times New Roman" w:hAnsi="Times New Roman" w:cs="Times New Roman"/>
          <w:iCs/>
          <w:sz w:val="24"/>
          <w:szCs w:val="24"/>
        </w:rPr>
        <w:t>.</w:t>
      </w:r>
      <w:r w:rsidRPr="00944ED6">
        <w:rPr>
          <w:rFonts w:ascii="Times New Roman" w:eastAsia="Times New Roman" w:hAnsi="Times New Roman" w:cs="Times New Roman"/>
          <w:iCs/>
          <w:sz w:val="24"/>
          <w:szCs w:val="24"/>
        </w:rPr>
        <w:t xml:space="preserve"> </w:t>
      </w:r>
      <w:proofErr w:type="spellStart"/>
      <w:r w:rsidRPr="00944ED6">
        <w:rPr>
          <w:rFonts w:ascii="Times New Roman" w:eastAsia="Times New Roman" w:hAnsi="Times New Roman" w:cs="Times New Roman"/>
          <w:iCs/>
          <w:sz w:val="24"/>
          <w:szCs w:val="24"/>
        </w:rPr>
        <w:t>Meghir</w:t>
      </w:r>
      <w:proofErr w:type="spellEnd"/>
      <w:r w:rsidRPr="00944ED6">
        <w:rPr>
          <w:rFonts w:ascii="Times New Roman" w:eastAsia="Times New Roman" w:hAnsi="Times New Roman" w:cs="Times New Roman"/>
          <w:iCs/>
          <w:sz w:val="24"/>
          <w:szCs w:val="24"/>
        </w:rPr>
        <w:t>, 2</w:t>
      </w:r>
      <w:r w:rsidRPr="00BB4157">
        <w:rPr>
          <w:rFonts w:ascii="Times New Roman" w:eastAsia="Times New Roman" w:hAnsi="Times New Roman" w:cs="Times New Roman"/>
          <w:iCs/>
          <w:sz w:val="24"/>
          <w:szCs w:val="24"/>
        </w:rPr>
        <w:t xml:space="preserve">011, </w:t>
      </w:r>
      <w:r w:rsidR="00D324B0">
        <w:rPr>
          <w:rFonts w:ascii="Times New Roman" w:eastAsia="Times New Roman" w:hAnsi="Times New Roman" w:cs="Times New Roman"/>
          <w:iCs/>
          <w:sz w:val="24"/>
          <w:szCs w:val="24"/>
        </w:rPr>
        <w:t>“</w:t>
      </w:r>
      <w:r w:rsidRPr="00944ED6">
        <w:rPr>
          <w:rFonts w:ascii="Times New Roman" w:eastAsia="Times New Roman" w:hAnsi="Times New Roman" w:cs="Times New Roman"/>
          <w:iCs/>
          <w:sz w:val="24"/>
          <w:szCs w:val="24"/>
        </w:rPr>
        <w:t>Subsidizing Vocational Training for Disadvantaged Youth in Colombia: Ev</w:t>
      </w:r>
      <w:r w:rsidRPr="00BB4157">
        <w:rPr>
          <w:rFonts w:ascii="Times New Roman" w:eastAsia="Times New Roman" w:hAnsi="Times New Roman" w:cs="Times New Roman"/>
          <w:iCs/>
          <w:sz w:val="24"/>
          <w:szCs w:val="24"/>
        </w:rPr>
        <w:t>idence from a Randomized Trial</w:t>
      </w:r>
      <w:r w:rsidR="00D324B0">
        <w:rPr>
          <w:rFonts w:ascii="Times New Roman" w:eastAsia="Times New Roman" w:hAnsi="Times New Roman" w:cs="Times New Roman"/>
          <w:iCs/>
          <w:sz w:val="24"/>
          <w:szCs w:val="24"/>
        </w:rPr>
        <w:t>”</w:t>
      </w:r>
      <w:r w:rsidRPr="00BB4157">
        <w:rPr>
          <w:rFonts w:ascii="Times New Roman" w:eastAsia="Times New Roman" w:hAnsi="Times New Roman" w:cs="Times New Roman"/>
          <w:iCs/>
          <w:sz w:val="24"/>
          <w:szCs w:val="24"/>
        </w:rPr>
        <w:t>,</w:t>
      </w:r>
      <w:r w:rsidRPr="00944ED6">
        <w:rPr>
          <w:rFonts w:ascii="Times New Roman" w:eastAsia="Times New Roman" w:hAnsi="Times New Roman" w:cs="Times New Roman"/>
          <w:iCs/>
          <w:sz w:val="24"/>
          <w:szCs w:val="24"/>
        </w:rPr>
        <w:t xml:space="preserve"> </w:t>
      </w:r>
      <w:r w:rsidRPr="00944ED6">
        <w:rPr>
          <w:rFonts w:ascii="Times New Roman" w:eastAsia="Times New Roman" w:hAnsi="Times New Roman" w:cs="Times New Roman"/>
          <w:i/>
          <w:sz w:val="24"/>
          <w:szCs w:val="24"/>
        </w:rPr>
        <w:t>American Economic Journal: Applied Economics</w:t>
      </w:r>
      <w:r w:rsidRPr="00BB4157">
        <w:rPr>
          <w:rFonts w:ascii="Times New Roman" w:eastAsia="Times New Roman" w:hAnsi="Times New Roman" w:cs="Times New Roman"/>
          <w:iCs/>
          <w:sz w:val="24"/>
          <w:szCs w:val="24"/>
        </w:rPr>
        <w:t xml:space="preserve">, </w:t>
      </w:r>
      <w:r w:rsidRPr="00944ED6">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w:t>
      </w:r>
      <w:r w:rsidRPr="00944ED6">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 xml:space="preserve">): </w:t>
      </w:r>
      <w:r w:rsidRPr="00944ED6">
        <w:rPr>
          <w:rFonts w:ascii="Times New Roman" w:eastAsia="Times New Roman" w:hAnsi="Times New Roman" w:cs="Times New Roman"/>
          <w:iCs/>
          <w:sz w:val="24"/>
          <w:szCs w:val="24"/>
        </w:rPr>
        <w:t>188–220.</w:t>
      </w:r>
    </w:p>
    <w:p w:rsidR="00A357BB" w:rsidRDefault="00A357BB" w:rsidP="008A414D">
      <w:pPr>
        <w:spacing w:after="0" w:line="240" w:lineRule="auto"/>
        <w:jc w:val="both"/>
        <w:rPr>
          <w:rFonts w:ascii="Times New Roman" w:eastAsia="Calibri" w:hAnsi="Times New Roman" w:cs="Times New Roman"/>
          <w:sz w:val="24"/>
          <w:szCs w:val="24"/>
        </w:rPr>
      </w:pPr>
    </w:p>
    <w:p w:rsidR="008A414D" w:rsidRDefault="008A414D" w:rsidP="008A414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Baker, B., 2012, </w:t>
      </w:r>
      <w:r w:rsidR="00D324B0">
        <w:rPr>
          <w:rFonts w:ascii="Times New Roman" w:eastAsia="Calibri" w:hAnsi="Times New Roman" w:cs="Times New Roman"/>
          <w:sz w:val="24"/>
          <w:szCs w:val="24"/>
        </w:rPr>
        <w:t>“</w:t>
      </w:r>
      <w:r w:rsidRPr="00831B88">
        <w:rPr>
          <w:rFonts w:ascii="Times New Roman" w:eastAsia="Calibri" w:hAnsi="Times New Roman" w:cs="Times New Roman"/>
          <w:sz w:val="24"/>
          <w:szCs w:val="24"/>
        </w:rPr>
        <w:t>Revisiting that Age-Old Question: Does Money Matter In Education?</w:t>
      </w:r>
      <w:proofErr w:type="gramStart"/>
      <w:r w:rsidR="00D324B0">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The Albert </w:t>
      </w:r>
      <w:proofErr w:type="spellStart"/>
      <w:r>
        <w:rPr>
          <w:rFonts w:ascii="Times New Roman" w:eastAsia="Calibri" w:hAnsi="Times New Roman" w:cs="Times New Roman"/>
          <w:sz w:val="24"/>
          <w:szCs w:val="24"/>
        </w:rPr>
        <w:t>Shanker</w:t>
      </w:r>
      <w:proofErr w:type="spellEnd"/>
      <w:r>
        <w:rPr>
          <w:rFonts w:ascii="Times New Roman" w:eastAsia="Calibri" w:hAnsi="Times New Roman" w:cs="Times New Roman"/>
          <w:sz w:val="24"/>
          <w:szCs w:val="24"/>
        </w:rPr>
        <w:t xml:space="preserve"> Institute. </w:t>
      </w:r>
    </w:p>
    <w:p w:rsidR="002332CC" w:rsidRDefault="002332CC" w:rsidP="00B1102B">
      <w:pPr>
        <w:spacing w:after="0" w:line="240" w:lineRule="auto"/>
        <w:jc w:val="both"/>
        <w:rPr>
          <w:rFonts w:ascii="Times New Roman" w:hAnsi="Times New Roman" w:cs="Times New Roman"/>
          <w:sz w:val="24"/>
          <w:szCs w:val="24"/>
        </w:rPr>
      </w:pPr>
    </w:p>
    <w:p w:rsidR="002332CC" w:rsidRDefault="002332C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Banerji</w:t>
      </w:r>
      <w:proofErr w:type="spellEnd"/>
      <w:r>
        <w:rPr>
          <w:rFonts w:ascii="Times New Roman" w:hAnsi="Times New Roman" w:cs="Times New Roman"/>
          <w:sz w:val="24"/>
          <w:szCs w:val="24"/>
        </w:rPr>
        <w:t xml:space="preserve">, A., W. Cunningham, A. </w:t>
      </w:r>
      <w:proofErr w:type="spellStart"/>
      <w:r>
        <w:rPr>
          <w:rFonts w:ascii="Times New Roman" w:hAnsi="Times New Roman" w:cs="Times New Roman"/>
          <w:sz w:val="24"/>
          <w:szCs w:val="24"/>
        </w:rPr>
        <w:t>Fiszbein</w:t>
      </w:r>
      <w:proofErr w:type="spellEnd"/>
      <w:r>
        <w:rPr>
          <w:rFonts w:ascii="Times New Roman" w:hAnsi="Times New Roman" w:cs="Times New Roman"/>
          <w:sz w:val="24"/>
          <w:szCs w:val="24"/>
        </w:rPr>
        <w:t xml:space="preserve">, E. M. King, H. A. </w:t>
      </w:r>
      <w:proofErr w:type="spellStart"/>
      <w:r>
        <w:rPr>
          <w:rFonts w:ascii="Times New Roman" w:hAnsi="Times New Roman" w:cs="Times New Roman"/>
          <w:sz w:val="24"/>
          <w:szCs w:val="24"/>
        </w:rPr>
        <w:t>Patrinos</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Robalino</w:t>
      </w:r>
      <w:proofErr w:type="spellEnd"/>
      <w:r>
        <w:rPr>
          <w:rFonts w:ascii="Times New Roman" w:hAnsi="Times New Roman" w:cs="Times New Roman"/>
          <w:sz w:val="24"/>
          <w:szCs w:val="24"/>
        </w:rPr>
        <w:t>, and J. P. Tan, 2010, Stepping Up Skills for More Jobs and Higher Productivity, Washington, DC: The World Bank.</w:t>
      </w:r>
    </w:p>
    <w:p w:rsidR="002332CC" w:rsidRDefault="002332CC">
      <w:pPr>
        <w:spacing w:after="0" w:line="240" w:lineRule="auto"/>
        <w:jc w:val="both"/>
        <w:rPr>
          <w:rFonts w:ascii="Times New Roman" w:eastAsia="Calibri" w:hAnsi="Times New Roman" w:cs="Times New Roman"/>
          <w:sz w:val="24"/>
          <w:szCs w:val="24"/>
        </w:rPr>
      </w:pPr>
    </w:p>
    <w:p w:rsidR="008A414D" w:rsidRDefault="008A414D">
      <w:pPr>
        <w:spacing w:after="0" w:line="240" w:lineRule="auto"/>
        <w:jc w:val="both"/>
        <w:rPr>
          <w:rFonts w:ascii="Times New Roman" w:hAnsi="Times New Roman"/>
          <w:sz w:val="24"/>
          <w:szCs w:val="24"/>
        </w:rPr>
      </w:pPr>
      <w:r w:rsidRPr="00B1102B">
        <w:rPr>
          <w:rFonts w:ascii="Times New Roman" w:eastAsia="Calibri" w:hAnsi="Times New Roman" w:cs="Times New Roman"/>
          <w:spacing w:val="1"/>
          <w:sz w:val="24"/>
          <w:szCs w:val="24"/>
        </w:rPr>
        <w:t>Barrera-Osorio</w:t>
      </w:r>
      <w:r>
        <w:rPr>
          <w:rFonts w:ascii="Times New Roman" w:eastAsia="Calibri" w:hAnsi="Times New Roman" w:cs="Times New Roman"/>
          <w:spacing w:val="1"/>
          <w:sz w:val="24"/>
          <w:szCs w:val="24"/>
        </w:rPr>
        <w:t>, F.,</w:t>
      </w:r>
      <w:r w:rsidRPr="00B1102B">
        <w:rPr>
          <w:rFonts w:ascii="Times New Roman" w:eastAsia="Calibri" w:hAnsi="Times New Roman" w:cs="Times New Roman"/>
          <w:spacing w:val="1"/>
          <w:sz w:val="24"/>
          <w:szCs w:val="24"/>
        </w:rPr>
        <w:t xml:space="preserve"> H. A. </w:t>
      </w:r>
      <w:proofErr w:type="spellStart"/>
      <w:r w:rsidRPr="00B1102B">
        <w:rPr>
          <w:rFonts w:ascii="Times New Roman" w:eastAsia="Calibri" w:hAnsi="Times New Roman" w:cs="Times New Roman"/>
          <w:spacing w:val="1"/>
          <w:sz w:val="24"/>
          <w:szCs w:val="24"/>
        </w:rPr>
        <w:t>Patrinos</w:t>
      </w:r>
      <w:proofErr w:type="spellEnd"/>
      <w:r>
        <w:rPr>
          <w:rFonts w:ascii="Times New Roman" w:eastAsia="Calibri" w:hAnsi="Times New Roman" w:cs="Times New Roman"/>
          <w:spacing w:val="1"/>
          <w:sz w:val="24"/>
          <w:szCs w:val="24"/>
        </w:rPr>
        <w:t xml:space="preserve">, and Q. </w:t>
      </w:r>
      <w:proofErr w:type="spellStart"/>
      <w:r>
        <w:rPr>
          <w:rFonts w:ascii="Times New Roman" w:eastAsia="Calibri" w:hAnsi="Times New Roman" w:cs="Times New Roman"/>
          <w:spacing w:val="1"/>
          <w:sz w:val="24"/>
          <w:szCs w:val="24"/>
        </w:rPr>
        <w:t>Wodon</w:t>
      </w:r>
      <w:proofErr w:type="spellEnd"/>
      <w:r>
        <w:rPr>
          <w:rFonts w:ascii="Times New Roman" w:eastAsia="Calibri" w:hAnsi="Times New Roman" w:cs="Times New Roman"/>
          <w:spacing w:val="1"/>
          <w:sz w:val="24"/>
          <w:szCs w:val="24"/>
        </w:rPr>
        <w:t xml:space="preserve">, editors, 2009, </w:t>
      </w:r>
      <w:r w:rsidRPr="001A2AE3">
        <w:rPr>
          <w:rFonts w:ascii="Times New Roman" w:eastAsia="Calibri" w:hAnsi="Times New Roman" w:cs="Times New Roman"/>
          <w:i/>
          <w:spacing w:val="1"/>
          <w:sz w:val="24"/>
          <w:szCs w:val="24"/>
        </w:rPr>
        <w:t>Emerging Evidence on Vouchers and Faith-Based Providers in Education: Case Studies from Africa, Latin America, and Asia</w:t>
      </w:r>
      <w:r w:rsidRPr="00B1102B">
        <w:rPr>
          <w:rFonts w:ascii="Times New Roman" w:eastAsia="Calibri" w:hAnsi="Times New Roman" w:cs="Times New Roman"/>
          <w:spacing w:val="1"/>
          <w:sz w:val="24"/>
          <w:szCs w:val="24"/>
        </w:rPr>
        <w:t>,</w:t>
      </w:r>
      <w:r>
        <w:rPr>
          <w:rFonts w:ascii="Times New Roman" w:eastAsia="Calibri" w:hAnsi="Times New Roman" w:cs="Times New Roman"/>
          <w:spacing w:val="1"/>
          <w:sz w:val="24"/>
          <w:szCs w:val="24"/>
        </w:rPr>
        <w:t xml:space="preserve"> </w:t>
      </w:r>
      <w:r w:rsidRPr="002836D6">
        <w:rPr>
          <w:rFonts w:ascii="Times New Roman" w:hAnsi="Times New Roman"/>
          <w:sz w:val="24"/>
          <w:szCs w:val="24"/>
        </w:rPr>
        <w:t>Washington, DC: The World Bank.</w:t>
      </w:r>
    </w:p>
    <w:p w:rsidR="008A414D" w:rsidRDefault="008A414D">
      <w:pPr>
        <w:spacing w:after="0" w:line="240" w:lineRule="auto"/>
        <w:jc w:val="both"/>
        <w:rPr>
          <w:rFonts w:ascii="Times New Roman" w:hAnsi="Times New Roman"/>
          <w:sz w:val="24"/>
          <w:szCs w:val="24"/>
        </w:rPr>
      </w:pPr>
    </w:p>
    <w:p w:rsidR="002332CC" w:rsidRPr="00CB16A9" w:rsidRDefault="002332CC">
      <w:pPr>
        <w:spacing w:after="0" w:line="240" w:lineRule="auto"/>
        <w:jc w:val="both"/>
        <w:rPr>
          <w:rFonts w:ascii="Times New Roman" w:hAnsi="Times New Roman"/>
          <w:sz w:val="24"/>
          <w:szCs w:val="24"/>
        </w:rPr>
      </w:pPr>
      <w:proofErr w:type="spellStart"/>
      <w:r w:rsidRPr="00CB16A9">
        <w:rPr>
          <w:rFonts w:ascii="Times New Roman" w:hAnsi="Times New Roman"/>
          <w:sz w:val="24"/>
          <w:szCs w:val="24"/>
        </w:rPr>
        <w:t>Battistich</w:t>
      </w:r>
      <w:proofErr w:type="spellEnd"/>
      <w:r>
        <w:rPr>
          <w:rFonts w:ascii="Times New Roman" w:hAnsi="Times New Roman"/>
          <w:sz w:val="24"/>
          <w:szCs w:val="24"/>
        </w:rPr>
        <w:t xml:space="preserve">, V., undated, </w:t>
      </w:r>
      <w:r w:rsidR="005A783E">
        <w:rPr>
          <w:rFonts w:ascii="Times New Roman" w:hAnsi="Times New Roman"/>
          <w:sz w:val="24"/>
          <w:szCs w:val="24"/>
        </w:rPr>
        <w:t>“</w:t>
      </w:r>
      <w:r w:rsidRPr="00CB16A9">
        <w:rPr>
          <w:rFonts w:ascii="Times New Roman" w:hAnsi="Times New Roman"/>
          <w:sz w:val="24"/>
          <w:szCs w:val="24"/>
        </w:rPr>
        <w:t>Character Education, Prevention, and Positive Youth Development</w:t>
      </w:r>
      <w:r w:rsidR="005A783E">
        <w:rPr>
          <w:rFonts w:ascii="Times New Roman" w:hAnsi="Times New Roman"/>
          <w:sz w:val="24"/>
          <w:szCs w:val="24"/>
        </w:rPr>
        <w:t>”</w:t>
      </w:r>
      <w:r>
        <w:rPr>
          <w:rFonts w:ascii="Times New Roman" w:hAnsi="Times New Roman"/>
          <w:sz w:val="24"/>
          <w:szCs w:val="24"/>
        </w:rPr>
        <w:t>, mimeo, Saint Louis: University of Missouri.</w:t>
      </w:r>
    </w:p>
    <w:p w:rsidR="002332CC" w:rsidRDefault="002332CC">
      <w:pPr>
        <w:spacing w:after="0" w:line="240" w:lineRule="auto"/>
        <w:jc w:val="both"/>
        <w:rPr>
          <w:rFonts w:ascii="Times New Roman" w:hAnsi="Times New Roman"/>
          <w:sz w:val="24"/>
          <w:szCs w:val="24"/>
        </w:rPr>
      </w:pPr>
    </w:p>
    <w:p w:rsidR="002332CC" w:rsidRPr="001353A2" w:rsidRDefault="002332CC">
      <w:pPr>
        <w:spacing w:after="0" w:line="240" w:lineRule="auto"/>
        <w:jc w:val="both"/>
        <w:rPr>
          <w:rFonts w:ascii="Times New Roman" w:hAnsi="Times New Roman"/>
          <w:sz w:val="24"/>
          <w:szCs w:val="24"/>
        </w:rPr>
      </w:pPr>
      <w:r w:rsidRPr="001353A2">
        <w:rPr>
          <w:rFonts w:ascii="Times New Roman" w:hAnsi="Times New Roman"/>
          <w:sz w:val="24"/>
          <w:szCs w:val="24"/>
        </w:rPr>
        <w:t>Brown, G., 2012</w:t>
      </w:r>
      <w:r w:rsidR="00B0391D">
        <w:rPr>
          <w:rFonts w:ascii="Times New Roman" w:hAnsi="Times New Roman"/>
          <w:sz w:val="24"/>
          <w:szCs w:val="24"/>
        </w:rPr>
        <w:t>,</w:t>
      </w:r>
      <w:r>
        <w:rPr>
          <w:rFonts w:ascii="Times New Roman" w:hAnsi="Times New Roman"/>
          <w:sz w:val="24"/>
          <w:szCs w:val="24"/>
        </w:rPr>
        <w:t xml:space="preserve"> </w:t>
      </w:r>
      <w:r w:rsidRPr="001353A2">
        <w:rPr>
          <w:rFonts w:ascii="Times New Roman" w:hAnsi="Times New Roman"/>
          <w:i/>
          <w:sz w:val="24"/>
          <w:szCs w:val="24"/>
        </w:rPr>
        <w:t>Out of Wedlock, Into School: Combating Child Marriage through Education</w:t>
      </w:r>
      <w:r w:rsidRPr="001353A2">
        <w:rPr>
          <w:rFonts w:ascii="Times New Roman" w:hAnsi="Times New Roman"/>
          <w:sz w:val="24"/>
          <w:szCs w:val="24"/>
        </w:rPr>
        <w:t xml:space="preserve">, London: The Office of Gordon and Sarah Brown. </w:t>
      </w:r>
    </w:p>
    <w:p w:rsidR="002332CC" w:rsidRDefault="002332CC">
      <w:pPr>
        <w:spacing w:after="0" w:line="240" w:lineRule="auto"/>
        <w:jc w:val="both"/>
        <w:rPr>
          <w:rFonts w:ascii="Times New Roman" w:hAnsi="Times New Roman"/>
          <w:sz w:val="24"/>
          <w:szCs w:val="24"/>
        </w:rPr>
      </w:pPr>
    </w:p>
    <w:p w:rsidR="002332CC" w:rsidRDefault="002332CC">
      <w:pPr>
        <w:spacing w:after="0" w:line="240" w:lineRule="auto"/>
        <w:jc w:val="both"/>
        <w:rPr>
          <w:rFonts w:ascii="Times New Roman" w:eastAsia="Calibri" w:hAnsi="Times New Roman" w:cs="Times New Roman"/>
          <w:sz w:val="24"/>
          <w:szCs w:val="24"/>
        </w:rPr>
      </w:pPr>
      <w:r w:rsidRPr="00AB76CC">
        <w:rPr>
          <w:rFonts w:ascii="Times New Roman" w:eastAsia="Calibri" w:hAnsi="Times New Roman" w:cs="Times New Roman"/>
          <w:sz w:val="24"/>
          <w:szCs w:val="24"/>
        </w:rPr>
        <w:t xml:space="preserve">Card, D., </w:t>
      </w:r>
      <w:r>
        <w:rPr>
          <w:rFonts w:ascii="Times New Roman" w:eastAsia="Calibri" w:hAnsi="Times New Roman" w:cs="Times New Roman"/>
          <w:sz w:val="24"/>
          <w:szCs w:val="24"/>
        </w:rPr>
        <w:t xml:space="preserve">and A. </w:t>
      </w:r>
      <w:r w:rsidRPr="00AB76CC">
        <w:rPr>
          <w:rFonts w:ascii="Times New Roman" w:eastAsia="Calibri" w:hAnsi="Times New Roman" w:cs="Times New Roman"/>
          <w:sz w:val="24"/>
          <w:szCs w:val="24"/>
        </w:rPr>
        <w:t>Krueger</w:t>
      </w:r>
      <w:r>
        <w:rPr>
          <w:rFonts w:ascii="Times New Roman" w:eastAsia="Calibri" w:hAnsi="Times New Roman" w:cs="Times New Roman"/>
          <w:sz w:val="24"/>
          <w:szCs w:val="24"/>
        </w:rPr>
        <w:t>,</w:t>
      </w:r>
      <w:r w:rsidRPr="00AB76CC">
        <w:rPr>
          <w:rFonts w:ascii="Times New Roman" w:eastAsia="Calibri" w:hAnsi="Times New Roman" w:cs="Times New Roman"/>
          <w:sz w:val="24"/>
          <w:szCs w:val="24"/>
        </w:rPr>
        <w:t xml:space="preserve"> 1992</w:t>
      </w:r>
      <w:r>
        <w:rPr>
          <w:rFonts w:ascii="Times New Roman" w:eastAsia="Calibri" w:hAnsi="Times New Roman" w:cs="Times New Roman"/>
          <w:sz w:val="24"/>
          <w:szCs w:val="24"/>
        </w:rPr>
        <w:t>,</w:t>
      </w:r>
      <w:r w:rsidRPr="00AB76CC">
        <w:rPr>
          <w:rFonts w:ascii="Times New Roman" w:eastAsia="Calibri" w:hAnsi="Times New Roman" w:cs="Times New Roman"/>
          <w:sz w:val="24"/>
          <w:szCs w:val="24"/>
        </w:rPr>
        <w:t xml:space="preserve"> </w:t>
      </w:r>
      <w:r w:rsidR="005A783E">
        <w:rPr>
          <w:rFonts w:ascii="Times New Roman" w:eastAsia="Calibri" w:hAnsi="Times New Roman" w:cs="Times New Roman"/>
          <w:sz w:val="24"/>
          <w:szCs w:val="24"/>
        </w:rPr>
        <w:t>“</w:t>
      </w:r>
      <w:r w:rsidRPr="00AB76CC">
        <w:rPr>
          <w:rFonts w:ascii="Times New Roman" w:eastAsia="Calibri" w:hAnsi="Times New Roman" w:cs="Times New Roman"/>
          <w:sz w:val="24"/>
          <w:szCs w:val="24"/>
        </w:rPr>
        <w:t>Does School Quality Matter? Returns to Education and the Characteristics of</w:t>
      </w:r>
      <w:r>
        <w:rPr>
          <w:rFonts w:ascii="Times New Roman" w:eastAsia="Calibri" w:hAnsi="Times New Roman" w:cs="Times New Roman"/>
          <w:sz w:val="24"/>
          <w:szCs w:val="24"/>
        </w:rPr>
        <w:t xml:space="preserve"> </w:t>
      </w:r>
      <w:r w:rsidRPr="00AB76CC">
        <w:rPr>
          <w:rFonts w:ascii="Times New Roman" w:eastAsia="Calibri" w:hAnsi="Times New Roman" w:cs="Times New Roman"/>
          <w:sz w:val="24"/>
          <w:szCs w:val="24"/>
        </w:rPr>
        <w:t>Schools in the United States</w:t>
      </w:r>
      <w:r w:rsidR="005A783E">
        <w:rPr>
          <w:rFonts w:ascii="Times New Roman" w:eastAsia="Calibri" w:hAnsi="Times New Roman" w:cs="Times New Roman"/>
          <w:sz w:val="24"/>
          <w:szCs w:val="24"/>
        </w:rPr>
        <w:t>”</w:t>
      </w:r>
      <w:r>
        <w:rPr>
          <w:rFonts w:ascii="Times New Roman" w:eastAsia="Calibri" w:hAnsi="Times New Roman" w:cs="Times New Roman"/>
          <w:sz w:val="24"/>
          <w:szCs w:val="24"/>
        </w:rPr>
        <w:t>,</w:t>
      </w:r>
      <w:r w:rsidRPr="00AB76CC">
        <w:rPr>
          <w:rFonts w:ascii="Times New Roman" w:eastAsia="Calibri" w:hAnsi="Times New Roman" w:cs="Times New Roman"/>
          <w:sz w:val="24"/>
          <w:szCs w:val="24"/>
        </w:rPr>
        <w:t xml:space="preserve"> </w:t>
      </w:r>
      <w:r w:rsidRPr="00AB76CC">
        <w:rPr>
          <w:rFonts w:ascii="Times New Roman" w:eastAsia="Calibri" w:hAnsi="Times New Roman" w:cs="Times New Roman"/>
          <w:i/>
          <w:sz w:val="24"/>
          <w:szCs w:val="24"/>
        </w:rPr>
        <w:t>Journal of Political Economy</w:t>
      </w:r>
      <w:r>
        <w:rPr>
          <w:rFonts w:ascii="Times New Roman" w:eastAsia="Calibri" w:hAnsi="Times New Roman" w:cs="Times New Roman"/>
          <w:sz w:val="24"/>
          <w:szCs w:val="24"/>
        </w:rPr>
        <w:t>,</w:t>
      </w:r>
      <w:r w:rsidRPr="00AB76CC">
        <w:rPr>
          <w:rFonts w:ascii="Times New Roman" w:eastAsia="Calibri" w:hAnsi="Times New Roman" w:cs="Times New Roman"/>
          <w:sz w:val="24"/>
          <w:szCs w:val="24"/>
        </w:rPr>
        <w:t xml:space="preserve"> 100(1)</w:t>
      </w:r>
      <w:r>
        <w:rPr>
          <w:rFonts w:ascii="Times New Roman" w:eastAsia="Calibri" w:hAnsi="Times New Roman" w:cs="Times New Roman"/>
          <w:sz w:val="24"/>
          <w:szCs w:val="24"/>
        </w:rPr>
        <w:t>:</w:t>
      </w:r>
      <w:r w:rsidRPr="00AB76CC">
        <w:rPr>
          <w:rFonts w:ascii="Times New Roman" w:eastAsia="Calibri" w:hAnsi="Times New Roman" w:cs="Times New Roman"/>
          <w:sz w:val="24"/>
          <w:szCs w:val="24"/>
        </w:rPr>
        <w:t xml:space="preserve"> 1-40</w:t>
      </w:r>
      <w:r>
        <w:rPr>
          <w:rFonts w:ascii="Times New Roman" w:eastAsia="Calibri" w:hAnsi="Times New Roman" w:cs="Times New Roman"/>
          <w:sz w:val="24"/>
          <w:szCs w:val="24"/>
        </w:rPr>
        <w:t>.</w:t>
      </w:r>
    </w:p>
    <w:p w:rsidR="002332CC" w:rsidRDefault="002332CC">
      <w:pPr>
        <w:pStyle w:val="MainParawithChapter"/>
        <w:spacing w:after="0"/>
        <w:rPr>
          <w:rFonts w:eastAsia="Batang"/>
          <w:sz w:val="24"/>
          <w:szCs w:val="24"/>
          <w:lang w:val="en-US"/>
        </w:rPr>
      </w:pPr>
    </w:p>
    <w:p w:rsidR="002332CC" w:rsidRPr="00752A34" w:rsidRDefault="002332CC">
      <w:pPr>
        <w:spacing w:after="0" w:line="240" w:lineRule="auto"/>
        <w:jc w:val="both"/>
        <w:rPr>
          <w:rFonts w:ascii="Times New Roman" w:eastAsia="Calibri" w:hAnsi="Times New Roman" w:cs="Times New Roman"/>
          <w:sz w:val="24"/>
          <w:szCs w:val="24"/>
        </w:rPr>
      </w:pPr>
      <w:r w:rsidRPr="00752A34">
        <w:rPr>
          <w:rFonts w:ascii="Times New Roman" w:eastAsia="Calibri" w:hAnsi="Times New Roman" w:cs="Times New Roman"/>
          <w:sz w:val="24"/>
          <w:szCs w:val="24"/>
        </w:rPr>
        <w:t>Case,</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z w:val="24"/>
          <w:szCs w:val="24"/>
        </w:rPr>
        <w:t>A</w:t>
      </w:r>
      <w:r w:rsidRPr="00752A34">
        <w:rPr>
          <w:rFonts w:ascii="Times New Roman" w:eastAsia="Calibri" w:hAnsi="Times New Roman" w:cs="Times New Roman"/>
          <w:spacing w:val="-1"/>
          <w:sz w:val="24"/>
          <w:szCs w:val="24"/>
        </w:rPr>
        <w:t>.</w:t>
      </w:r>
      <w:r w:rsidRPr="00752A34">
        <w:rPr>
          <w:rFonts w:ascii="Times New Roman" w:eastAsia="Calibri" w:hAnsi="Times New Roman" w:cs="Times New Roman"/>
          <w:sz w:val="24"/>
          <w:szCs w:val="24"/>
        </w:rPr>
        <w:t>, and</w:t>
      </w:r>
      <w:r w:rsidRPr="00752A34">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 xml:space="preserve">A. </w:t>
      </w:r>
      <w:r w:rsidRPr="00752A34">
        <w:rPr>
          <w:rFonts w:ascii="Times New Roman" w:eastAsia="Calibri" w:hAnsi="Times New Roman" w:cs="Times New Roman"/>
          <w:spacing w:val="1"/>
          <w:sz w:val="24"/>
          <w:szCs w:val="24"/>
        </w:rPr>
        <w:t>D</w:t>
      </w:r>
      <w:r w:rsidRPr="00752A34">
        <w:rPr>
          <w:rFonts w:ascii="Times New Roman" w:eastAsia="Calibri" w:hAnsi="Times New Roman" w:cs="Times New Roman"/>
          <w:sz w:val="24"/>
          <w:szCs w:val="24"/>
        </w:rPr>
        <w:t>e</w:t>
      </w:r>
      <w:r w:rsidRPr="00752A34">
        <w:rPr>
          <w:rFonts w:ascii="Times New Roman" w:eastAsia="Calibri" w:hAnsi="Times New Roman" w:cs="Times New Roman"/>
          <w:spacing w:val="-2"/>
          <w:sz w:val="24"/>
          <w:szCs w:val="24"/>
        </w:rPr>
        <w:t>a</w:t>
      </w:r>
      <w:r w:rsidRPr="00752A34">
        <w:rPr>
          <w:rFonts w:ascii="Times New Roman" w:eastAsia="Calibri" w:hAnsi="Times New Roman" w:cs="Times New Roman"/>
          <w:sz w:val="24"/>
          <w:szCs w:val="24"/>
        </w:rPr>
        <w:t>t</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pacing w:val="-1"/>
          <w:sz w:val="24"/>
          <w:szCs w:val="24"/>
        </w:rPr>
        <w:t>n</w:t>
      </w:r>
      <w:r w:rsidRPr="00752A34">
        <w:rPr>
          <w:rFonts w:ascii="Times New Roman" w:eastAsia="Calibri" w:hAnsi="Times New Roman" w:cs="Times New Roman"/>
          <w:sz w:val="24"/>
          <w:szCs w:val="24"/>
        </w:rPr>
        <w:t>,</w:t>
      </w:r>
      <w:r w:rsidRPr="00752A34">
        <w:rPr>
          <w:rFonts w:ascii="Times New Roman" w:eastAsia="Calibri" w:hAnsi="Times New Roman" w:cs="Times New Roman"/>
          <w:spacing w:val="-2"/>
          <w:sz w:val="24"/>
          <w:szCs w:val="24"/>
        </w:rPr>
        <w:t xml:space="preserve"> </w:t>
      </w:r>
      <w:r w:rsidRPr="00752A34">
        <w:rPr>
          <w:rFonts w:ascii="Times New Roman" w:eastAsia="Calibri" w:hAnsi="Times New Roman" w:cs="Times New Roman"/>
          <w:spacing w:val="-1"/>
          <w:sz w:val="24"/>
          <w:szCs w:val="24"/>
        </w:rPr>
        <w:t>1</w:t>
      </w:r>
      <w:r w:rsidRPr="00752A34">
        <w:rPr>
          <w:rFonts w:ascii="Times New Roman" w:eastAsia="Calibri" w:hAnsi="Times New Roman" w:cs="Times New Roman"/>
          <w:spacing w:val="1"/>
          <w:sz w:val="24"/>
          <w:szCs w:val="24"/>
        </w:rPr>
        <w:t>9</w:t>
      </w:r>
      <w:r w:rsidRPr="00752A34">
        <w:rPr>
          <w:rFonts w:ascii="Times New Roman" w:eastAsia="Calibri" w:hAnsi="Times New Roman" w:cs="Times New Roman"/>
          <w:spacing w:val="-2"/>
          <w:sz w:val="24"/>
          <w:szCs w:val="24"/>
        </w:rPr>
        <w:t>9</w:t>
      </w:r>
      <w:r w:rsidRPr="00752A34">
        <w:rPr>
          <w:rFonts w:ascii="Times New Roman" w:eastAsia="Calibri" w:hAnsi="Times New Roman" w:cs="Times New Roman"/>
          <w:spacing w:val="1"/>
          <w:sz w:val="24"/>
          <w:szCs w:val="24"/>
        </w:rPr>
        <w:t>9</w:t>
      </w:r>
      <w:r>
        <w:rPr>
          <w:rFonts w:ascii="Times New Roman" w:eastAsia="Calibri" w:hAnsi="Times New Roman" w:cs="Times New Roman"/>
          <w:spacing w:val="1"/>
          <w:sz w:val="24"/>
          <w:szCs w:val="24"/>
        </w:rPr>
        <w:t xml:space="preserve">, </w:t>
      </w:r>
      <w:r w:rsidR="005A783E">
        <w:rPr>
          <w:rFonts w:ascii="Times New Roman" w:eastAsia="Calibri" w:hAnsi="Times New Roman" w:cs="Times New Roman"/>
          <w:spacing w:val="1"/>
          <w:sz w:val="24"/>
          <w:szCs w:val="24"/>
        </w:rPr>
        <w:t>“</w:t>
      </w:r>
      <w:r w:rsidRPr="00752A34">
        <w:rPr>
          <w:rFonts w:ascii="Times New Roman" w:eastAsia="Calibri" w:hAnsi="Times New Roman" w:cs="Times New Roman"/>
          <w:sz w:val="24"/>
          <w:szCs w:val="24"/>
        </w:rPr>
        <w:t>Sc</w:t>
      </w:r>
      <w:r w:rsidRPr="00752A34">
        <w:rPr>
          <w:rFonts w:ascii="Times New Roman" w:eastAsia="Calibri" w:hAnsi="Times New Roman" w:cs="Times New Roman"/>
          <w:spacing w:val="-3"/>
          <w:sz w:val="24"/>
          <w:szCs w:val="24"/>
        </w:rPr>
        <w:t>h</w:t>
      </w:r>
      <w:r w:rsidRPr="00752A34">
        <w:rPr>
          <w:rFonts w:ascii="Times New Roman" w:eastAsia="Calibri" w:hAnsi="Times New Roman" w:cs="Times New Roman"/>
          <w:spacing w:val="1"/>
          <w:sz w:val="24"/>
          <w:szCs w:val="24"/>
        </w:rPr>
        <w:t>oo</w:t>
      </w:r>
      <w:r w:rsidRPr="00752A34">
        <w:rPr>
          <w:rFonts w:ascii="Times New Roman" w:eastAsia="Calibri" w:hAnsi="Times New Roman" w:cs="Times New Roman"/>
          <w:sz w:val="24"/>
          <w:szCs w:val="24"/>
        </w:rPr>
        <w:t>l</w:t>
      </w:r>
      <w:r w:rsidRPr="00752A34">
        <w:rPr>
          <w:rFonts w:ascii="Times New Roman" w:eastAsia="Calibri" w:hAnsi="Times New Roman" w:cs="Times New Roman"/>
          <w:spacing w:val="-3"/>
          <w:sz w:val="24"/>
          <w:szCs w:val="24"/>
        </w:rPr>
        <w:t xml:space="preserve"> </w:t>
      </w:r>
      <w:r w:rsidRPr="00752A34">
        <w:rPr>
          <w:rFonts w:ascii="Times New Roman" w:eastAsia="Calibri" w:hAnsi="Times New Roman" w:cs="Times New Roman"/>
          <w:sz w:val="24"/>
          <w:szCs w:val="24"/>
        </w:rPr>
        <w:t>I</w:t>
      </w:r>
      <w:r w:rsidRPr="00752A34">
        <w:rPr>
          <w:rFonts w:ascii="Times New Roman" w:eastAsia="Calibri" w:hAnsi="Times New Roman" w:cs="Times New Roman"/>
          <w:spacing w:val="-1"/>
          <w:sz w:val="24"/>
          <w:szCs w:val="24"/>
        </w:rPr>
        <w:t>npu</w:t>
      </w:r>
      <w:r w:rsidRPr="00752A34">
        <w:rPr>
          <w:rFonts w:ascii="Times New Roman" w:eastAsia="Calibri" w:hAnsi="Times New Roman" w:cs="Times New Roman"/>
          <w:sz w:val="24"/>
          <w:szCs w:val="24"/>
        </w:rPr>
        <w:t>ts</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z w:val="24"/>
          <w:szCs w:val="24"/>
        </w:rPr>
        <w:t>a</w:t>
      </w:r>
      <w:r w:rsidRPr="00752A34">
        <w:rPr>
          <w:rFonts w:ascii="Times New Roman" w:eastAsia="Calibri" w:hAnsi="Times New Roman" w:cs="Times New Roman"/>
          <w:spacing w:val="-1"/>
          <w:sz w:val="24"/>
          <w:szCs w:val="24"/>
        </w:rPr>
        <w:t>n</w:t>
      </w:r>
      <w:r w:rsidRPr="00752A34">
        <w:rPr>
          <w:rFonts w:ascii="Times New Roman" w:eastAsia="Calibri" w:hAnsi="Times New Roman" w:cs="Times New Roman"/>
          <w:sz w:val="24"/>
          <w:szCs w:val="24"/>
        </w:rPr>
        <w:t>d</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2"/>
          <w:sz w:val="24"/>
          <w:szCs w:val="24"/>
        </w:rPr>
        <w:t>E</w:t>
      </w:r>
      <w:r w:rsidRPr="00752A34">
        <w:rPr>
          <w:rFonts w:ascii="Times New Roman" w:eastAsia="Calibri" w:hAnsi="Times New Roman" w:cs="Times New Roman"/>
          <w:spacing w:val="-1"/>
          <w:sz w:val="24"/>
          <w:szCs w:val="24"/>
        </w:rPr>
        <w:t>du</w:t>
      </w:r>
      <w:r w:rsidRPr="00752A34">
        <w:rPr>
          <w:rFonts w:ascii="Times New Roman" w:eastAsia="Calibri" w:hAnsi="Times New Roman" w:cs="Times New Roman"/>
          <w:sz w:val="24"/>
          <w:szCs w:val="24"/>
        </w:rPr>
        <w:t>cati</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pacing w:val="-1"/>
          <w:sz w:val="24"/>
          <w:szCs w:val="24"/>
        </w:rPr>
        <w:t>n</w:t>
      </w:r>
      <w:r w:rsidRPr="00752A34">
        <w:rPr>
          <w:rFonts w:ascii="Times New Roman" w:eastAsia="Calibri" w:hAnsi="Times New Roman" w:cs="Times New Roman"/>
          <w:sz w:val="24"/>
          <w:szCs w:val="24"/>
        </w:rPr>
        <w:t>al Ou</w:t>
      </w:r>
      <w:r w:rsidRPr="00752A34">
        <w:rPr>
          <w:rFonts w:ascii="Times New Roman" w:eastAsia="Calibri" w:hAnsi="Times New Roman" w:cs="Times New Roman"/>
          <w:spacing w:val="-3"/>
          <w:sz w:val="24"/>
          <w:szCs w:val="24"/>
        </w:rPr>
        <w:t>t</w:t>
      </w:r>
      <w:r w:rsidRPr="00752A34">
        <w:rPr>
          <w:rFonts w:ascii="Times New Roman" w:eastAsia="Calibri" w:hAnsi="Times New Roman" w:cs="Times New Roman"/>
          <w:sz w:val="24"/>
          <w:szCs w:val="24"/>
        </w:rPr>
        <w:t>c</w:t>
      </w:r>
      <w:r w:rsidRPr="00752A34">
        <w:rPr>
          <w:rFonts w:ascii="Times New Roman" w:eastAsia="Calibri" w:hAnsi="Times New Roman" w:cs="Times New Roman"/>
          <w:spacing w:val="-1"/>
          <w:sz w:val="24"/>
          <w:szCs w:val="24"/>
        </w:rPr>
        <w:t>om</w:t>
      </w:r>
      <w:r w:rsidRPr="00752A34">
        <w:rPr>
          <w:rFonts w:ascii="Times New Roman" w:eastAsia="Calibri" w:hAnsi="Times New Roman" w:cs="Times New Roman"/>
          <w:sz w:val="24"/>
          <w:szCs w:val="24"/>
        </w:rPr>
        <w:t>es</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z w:val="24"/>
          <w:szCs w:val="24"/>
        </w:rPr>
        <w:t>in</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3"/>
          <w:sz w:val="24"/>
          <w:szCs w:val="24"/>
        </w:rPr>
        <w:t>S</w:t>
      </w:r>
      <w:r w:rsidRPr="00752A34">
        <w:rPr>
          <w:rFonts w:ascii="Times New Roman" w:eastAsia="Calibri" w:hAnsi="Times New Roman" w:cs="Times New Roman"/>
          <w:spacing w:val="-1"/>
          <w:sz w:val="24"/>
          <w:szCs w:val="24"/>
        </w:rPr>
        <w:t>ou</w:t>
      </w:r>
      <w:r w:rsidRPr="00752A34">
        <w:rPr>
          <w:rFonts w:ascii="Times New Roman" w:eastAsia="Calibri" w:hAnsi="Times New Roman" w:cs="Times New Roman"/>
          <w:sz w:val="24"/>
          <w:szCs w:val="24"/>
        </w:rPr>
        <w:t>th Af</w:t>
      </w:r>
      <w:r w:rsidRPr="00752A34">
        <w:rPr>
          <w:rFonts w:ascii="Times New Roman" w:eastAsia="Calibri" w:hAnsi="Times New Roman" w:cs="Times New Roman"/>
          <w:spacing w:val="-1"/>
          <w:sz w:val="24"/>
          <w:szCs w:val="24"/>
        </w:rPr>
        <w:t>r</w:t>
      </w:r>
      <w:r w:rsidRPr="00752A34">
        <w:rPr>
          <w:rFonts w:ascii="Times New Roman" w:eastAsia="Calibri" w:hAnsi="Times New Roman" w:cs="Times New Roman"/>
          <w:sz w:val="24"/>
          <w:szCs w:val="24"/>
        </w:rPr>
        <w:t>ic</w:t>
      </w:r>
      <w:r w:rsidRPr="00752A34">
        <w:rPr>
          <w:rFonts w:ascii="Times New Roman" w:eastAsia="Calibri" w:hAnsi="Times New Roman" w:cs="Times New Roman"/>
          <w:spacing w:val="3"/>
          <w:sz w:val="24"/>
          <w:szCs w:val="24"/>
        </w:rPr>
        <w:t>a</w:t>
      </w:r>
      <w:r w:rsidR="005A783E">
        <w:rPr>
          <w:rFonts w:ascii="Times New Roman" w:eastAsia="Calibri" w:hAnsi="Times New Roman" w:cs="Times New Roman"/>
          <w:spacing w:val="3"/>
          <w:sz w:val="24"/>
          <w:szCs w:val="24"/>
        </w:rPr>
        <w:t>”</w:t>
      </w:r>
      <w:r>
        <w:rPr>
          <w:rFonts w:ascii="Times New Roman" w:eastAsia="Calibri" w:hAnsi="Times New Roman" w:cs="Times New Roman"/>
          <w:spacing w:val="3"/>
          <w:sz w:val="24"/>
          <w:szCs w:val="24"/>
        </w:rPr>
        <w:t>,</w:t>
      </w:r>
      <w:r w:rsidRPr="00752A34">
        <w:rPr>
          <w:rFonts w:ascii="Times New Roman" w:eastAsia="Calibri" w:hAnsi="Times New Roman" w:cs="Times New Roman"/>
          <w:sz w:val="24"/>
          <w:szCs w:val="24"/>
        </w:rPr>
        <w:t xml:space="preserve"> </w:t>
      </w:r>
      <w:r w:rsidRPr="00752A34">
        <w:rPr>
          <w:rFonts w:ascii="Times New Roman" w:eastAsia="Calibri" w:hAnsi="Times New Roman" w:cs="Times New Roman"/>
          <w:i/>
          <w:sz w:val="24"/>
          <w:szCs w:val="24"/>
        </w:rPr>
        <w:t>Q</w:t>
      </w:r>
      <w:r w:rsidRPr="00752A34">
        <w:rPr>
          <w:rFonts w:ascii="Times New Roman" w:eastAsia="Calibri" w:hAnsi="Times New Roman" w:cs="Times New Roman"/>
          <w:i/>
          <w:spacing w:val="-1"/>
          <w:sz w:val="24"/>
          <w:szCs w:val="24"/>
        </w:rPr>
        <w:t>uar</w:t>
      </w:r>
      <w:r w:rsidRPr="00752A34">
        <w:rPr>
          <w:rFonts w:ascii="Times New Roman" w:eastAsia="Calibri" w:hAnsi="Times New Roman" w:cs="Times New Roman"/>
          <w:i/>
          <w:sz w:val="24"/>
          <w:szCs w:val="24"/>
        </w:rPr>
        <w:t>te</w:t>
      </w:r>
      <w:r w:rsidRPr="00752A34">
        <w:rPr>
          <w:rFonts w:ascii="Times New Roman" w:eastAsia="Calibri" w:hAnsi="Times New Roman" w:cs="Times New Roman"/>
          <w:i/>
          <w:spacing w:val="1"/>
          <w:sz w:val="24"/>
          <w:szCs w:val="24"/>
        </w:rPr>
        <w:t>r</w:t>
      </w:r>
      <w:r w:rsidRPr="00752A34">
        <w:rPr>
          <w:rFonts w:ascii="Times New Roman" w:eastAsia="Calibri" w:hAnsi="Times New Roman" w:cs="Times New Roman"/>
          <w:i/>
          <w:sz w:val="24"/>
          <w:szCs w:val="24"/>
        </w:rPr>
        <w:t>ly</w:t>
      </w:r>
      <w:r>
        <w:rPr>
          <w:rFonts w:ascii="Times New Roman" w:eastAsia="Calibri" w:hAnsi="Times New Roman" w:cs="Times New Roman"/>
          <w:i/>
          <w:sz w:val="24"/>
          <w:szCs w:val="24"/>
        </w:rPr>
        <w:t xml:space="preserve"> </w:t>
      </w:r>
      <w:r w:rsidRPr="00752A34">
        <w:rPr>
          <w:rFonts w:ascii="Times New Roman" w:eastAsia="Calibri" w:hAnsi="Times New Roman" w:cs="Times New Roman"/>
          <w:i/>
          <w:spacing w:val="-1"/>
          <w:sz w:val="24"/>
          <w:szCs w:val="24"/>
        </w:rPr>
        <w:t>J</w:t>
      </w:r>
      <w:r w:rsidRPr="00752A34">
        <w:rPr>
          <w:rFonts w:ascii="Times New Roman" w:eastAsia="Calibri" w:hAnsi="Times New Roman" w:cs="Times New Roman"/>
          <w:i/>
          <w:sz w:val="24"/>
          <w:szCs w:val="24"/>
        </w:rPr>
        <w:t>o</w:t>
      </w:r>
      <w:r w:rsidRPr="00752A34">
        <w:rPr>
          <w:rFonts w:ascii="Times New Roman" w:eastAsia="Calibri" w:hAnsi="Times New Roman" w:cs="Times New Roman"/>
          <w:i/>
          <w:spacing w:val="-1"/>
          <w:sz w:val="24"/>
          <w:szCs w:val="24"/>
        </w:rPr>
        <w:t>u</w:t>
      </w:r>
      <w:r w:rsidRPr="00752A34">
        <w:rPr>
          <w:rFonts w:ascii="Times New Roman" w:eastAsia="Calibri" w:hAnsi="Times New Roman" w:cs="Times New Roman"/>
          <w:i/>
          <w:spacing w:val="1"/>
          <w:sz w:val="24"/>
          <w:szCs w:val="24"/>
        </w:rPr>
        <w:t>r</w:t>
      </w:r>
      <w:r w:rsidRPr="00752A34">
        <w:rPr>
          <w:rFonts w:ascii="Times New Roman" w:eastAsia="Calibri" w:hAnsi="Times New Roman" w:cs="Times New Roman"/>
          <w:i/>
          <w:spacing w:val="-1"/>
          <w:sz w:val="24"/>
          <w:szCs w:val="24"/>
        </w:rPr>
        <w:t>na</w:t>
      </w:r>
      <w:r w:rsidRPr="00752A34">
        <w:rPr>
          <w:rFonts w:ascii="Times New Roman" w:eastAsia="Calibri" w:hAnsi="Times New Roman" w:cs="Times New Roman"/>
          <w:i/>
          <w:sz w:val="24"/>
          <w:szCs w:val="24"/>
        </w:rPr>
        <w:t>l of Ec</w:t>
      </w:r>
      <w:r w:rsidRPr="00752A34">
        <w:rPr>
          <w:rFonts w:ascii="Times New Roman" w:eastAsia="Calibri" w:hAnsi="Times New Roman" w:cs="Times New Roman"/>
          <w:i/>
          <w:spacing w:val="-1"/>
          <w:sz w:val="24"/>
          <w:szCs w:val="24"/>
        </w:rPr>
        <w:t>on</w:t>
      </w:r>
      <w:r w:rsidRPr="00752A34">
        <w:rPr>
          <w:rFonts w:ascii="Times New Roman" w:eastAsia="Calibri" w:hAnsi="Times New Roman" w:cs="Times New Roman"/>
          <w:i/>
          <w:sz w:val="24"/>
          <w:szCs w:val="24"/>
        </w:rPr>
        <w:t>omi</w:t>
      </w:r>
      <w:r w:rsidRPr="00752A34">
        <w:rPr>
          <w:rFonts w:ascii="Times New Roman" w:eastAsia="Calibri" w:hAnsi="Times New Roman" w:cs="Times New Roman"/>
          <w:i/>
          <w:spacing w:val="-1"/>
          <w:sz w:val="24"/>
          <w:szCs w:val="24"/>
        </w:rPr>
        <w:t>c</w:t>
      </w:r>
      <w:r w:rsidRPr="00752A34">
        <w:rPr>
          <w:rFonts w:ascii="Times New Roman" w:eastAsia="Calibri" w:hAnsi="Times New Roman" w:cs="Times New Roman"/>
          <w:i/>
          <w:sz w:val="24"/>
          <w:szCs w:val="24"/>
        </w:rPr>
        <w:t>s</w:t>
      </w:r>
      <w:r>
        <w:rPr>
          <w:rFonts w:ascii="Times New Roman" w:eastAsia="Calibri" w:hAnsi="Times New Roman" w:cs="Times New Roman"/>
          <w:i/>
          <w:sz w:val="24"/>
          <w:szCs w:val="24"/>
        </w:rPr>
        <w:t>,</w:t>
      </w:r>
      <w:r w:rsidRPr="00752A34">
        <w:rPr>
          <w:rFonts w:ascii="Times New Roman" w:eastAsia="Calibri" w:hAnsi="Times New Roman" w:cs="Times New Roman"/>
          <w:i/>
          <w:spacing w:val="-1"/>
          <w:sz w:val="24"/>
          <w:szCs w:val="24"/>
        </w:rPr>
        <w:t xml:space="preserve"> </w:t>
      </w:r>
      <w:r w:rsidRPr="00F71359">
        <w:rPr>
          <w:rFonts w:ascii="Times New Roman" w:eastAsia="Calibri" w:hAnsi="Times New Roman" w:cs="Times New Roman"/>
          <w:spacing w:val="1"/>
          <w:sz w:val="24"/>
          <w:szCs w:val="24"/>
        </w:rPr>
        <w:t>1</w:t>
      </w:r>
      <w:r w:rsidRPr="00F71359">
        <w:rPr>
          <w:rFonts w:ascii="Times New Roman" w:eastAsia="Calibri" w:hAnsi="Times New Roman" w:cs="Times New Roman"/>
          <w:spacing w:val="-2"/>
          <w:sz w:val="24"/>
          <w:szCs w:val="24"/>
        </w:rPr>
        <w:t>1</w:t>
      </w:r>
      <w:r w:rsidRPr="00F71359">
        <w:rPr>
          <w:rFonts w:ascii="Times New Roman" w:eastAsia="Calibri" w:hAnsi="Times New Roman" w:cs="Times New Roman"/>
          <w:spacing w:val="1"/>
          <w:sz w:val="24"/>
          <w:szCs w:val="24"/>
        </w:rPr>
        <w:t>4</w:t>
      </w:r>
      <w:r w:rsidRPr="00F71359">
        <w:rPr>
          <w:rFonts w:ascii="Times New Roman" w:eastAsia="Calibri" w:hAnsi="Times New Roman" w:cs="Times New Roman"/>
          <w:spacing w:val="-2"/>
          <w:sz w:val="24"/>
          <w:szCs w:val="24"/>
        </w:rPr>
        <w:t>(3</w:t>
      </w:r>
      <w:r w:rsidRPr="00752A34">
        <w:rPr>
          <w:rFonts w:ascii="Times New Roman" w:eastAsia="Calibri" w:hAnsi="Times New Roman" w:cs="Times New Roman"/>
          <w:sz w:val="24"/>
          <w:szCs w:val="24"/>
        </w:rPr>
        <w:t>)</w:t>
      </w:r>
      <w:r>
        <w:rPr>
          <w:rFonts w:ascii="Times New Roman" w:eastAsia="Calibri" w:hAnsi="Times New Roman" w:cs="Times New Roman"/>
          <w:sz w:val="24"/>
          <w:szCs w:val="24"/>
        </w:rPr>
        <w:t>:</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2"/>
          <w:sz w:val="24"/>
          <w:szCs w:val="24"/>
        </w:rPr>
        <w:t>1</w:t>
      </w:r>
      <w:r w:rsidRPr="00752A34">
        <w:rPr>
          <w:rFonts w:ascii="Times New Roman" w:eastAsia="Calibri" w:hAnsi="Times New Roman" w:cs="Times New Roman"/>
          <w:spacing w:val="1"/>
          <w:sz w:val="24"/>
          <w:szCs w:val="24"/>
        </w:rPr>
        <w:t>0</w:t>
      </w:r>
      <w:r w:rsidRPr="00752A34">
        <w:rPr>
          <w:rFonts w:ascii="Times New Roman" w:eastAsia="Calibri" w:hAnsi="Times New Roman" w:cs="Times New Roman"/>
          <w:spacing w:val="-2"/>
          <w:sz w:val="24"/>
          <w:szCs w:val="24"/>
        </w:rPr>
        <w:t>4</w:t>
      </w:r>
      <w:r w:rsidRPr="00752A34">
        <w:rPr>
          <w:rFonts w:ascii="Times New Roman" w:eastAsia="Calibri" w:hAnsi="Times New Roman" w:cs="Times New Roman"/>
          <w:spacing w:val="1"/>
          <w:sz w:val="24"/>
          <w:szCs w:val="24"/>
        </w:rPr>
        <w:t>7</w:t>
      </w:r>
      <w:r w:rsidRPr="00752A34">
        <w:rPr>
          <w:rFonts w:ascii="Times New Roman" w:eastAsia="Calibri" w:hAnsi="Times New Roman" w:cs="Times New Roman"/>
          <w:sz w:val="24"/>
          <w:szCs w:val="24"/>
        </w:rPr>
        <w:t>-</w:t>
      </w:r>
      <w:r w:rsidRPr="00752A34">
        <w:rPr>
          <w:rFonts w:ascii="Times New Roman" w:eastAsia="Calibri" w:hAnsi="Times New Roman" w:cs="Times New Roman"/>
          <w:spacing w:val="-2"/>
          <w:sz w:val="24"/>
          <w:szCs w:val="24"/>
        </w:rPr>
        <w:t>8</w:t>
      </w:r>
      <w:r w:rsidRPr="00752A34">
        <w:rPr>
          <w:rFonts w:ascii="Times New Roman" w:eastAsia="Calibri" w:hAnsi="Times New Roman" w:cs="Times New Roman"/>
          <w:spacing w:val="1"/>
          <w:sz w:val="24"/>
          <w:szCs w:val="24"/>
        </w:rPr>
        <w:t>4</w:t>
      </w:r>
      <w:r w:rsidRPr="00752A34">
        <w:rPr>
          <w:rFonts w:ascii="Times New Roman" w:eastAsia="Calibri" w:hAnsi="Times New Roman" w:cs="Times New Roman"/>
          <w:sz w:val="24"/>
          <w:szCs w:val="24"/>
        </w:rPr>
        <w:t>.</w:t>
      </w:r>
    </w:p>
    <w:p w:rsidR="002332CC" w:rsidRDefault="002332CC">
      <w:pPr>
        <w:pStyle w:val="MainParawithChapter"/>
        <w:spacing w:after="0"/>
        <w:rPr>
          <w:rFonts w:eastAsia="Batang"/>
          <w:sz w:val="24"/>
          <w:szCs w:val="24"/>
          <w:lang w:val="en-US"/>
        </w:rPr>
      </w:pPr>
    </w:p>
    <w:p w:rsidR="002332CC" w:rsidRDefault="002332CC">
      <w:pPr>
        <w:pStyle w:val="MainParawithChapter"/>
        <w:spacing w:after="0"/>
        <w:rPr>
          <w:rFonts w:eastAsia="Batang"/>
          <w:sz w:val="24"/>
          <w:szCs w:val="24"/>
          <w:lang w:val="en-US"/>
        </w:rPr>
      </w:pPr>
      <w:r w:rsidRPr="00644B48">
        <w:rPr>
          <w:rFonts w:eastAsia="Batang"/>
          <w:sz w:val="24"/>
          <w:szCs w:val="24"/>
          <w:lang w:val="en-US"/>
        </w:rPr>
        <w:t>Coleman, J</w:t>
      </w:r>
      <w:r>
        <w:rPr>
          <w:rFonts w:eastAsia="Batang"/>
          <w:sz w:val="24"/>
          <w:szCs w:val="24"/>
          <w:lang w:val="en-US"/>
        </w:rPr>
        <w:t>.</w:t>
      </w:r>
      <w:r w:rsidRPr="00644B48">
        <w:rPr>
          <w:rFonts w:eastAsia="Batang"/>
          <w:sz w:val="24"/>
          <w:szCs w:val="24"/>
          <w:lang w:val="en-US"/>
        </w:rPr>
        <w:t xml:space="preserve"> S., E</w:t>
      </w:r>
      <w:r>
        <w:rPr>
          <w:rFonts w:eastAsia="Batang"/>
          <w:sz w:val="24"/>
          <w:szCs w:val="24"/>
          <w:lang w:val="en-US"/>
        </w:rPr>
        <w:t>.</w:t>
      </w:r>
      <w:r w:rsidRPr="00644B48">
        <w:rPr>
          <w:rFonts w:eastAsia="Batang"/>
          <w:sz w:val="24"/>
          <w:szCs w:val="24"/>
          <w:lang w:val="en-US"/>
        </w:rPr>
        <w:t xml:space="preserve"> Q. Campbell, C</w:t>
      </w:r>
      <w:r>
        <w:rPr>
          <w:rFonts w:eastAsia="Batang"/>
          <w:sz w:val="24"/>
          <w:szCs w:val="24"/>
          <w:lang w:val="en-US"/>
        </w:rPr>
        <w:t>.</w:t>
      </w:r>
      <w:r w:rsidRPr="00644B48">
        <w:rPr>
          <w:rFonts w:eastAsia="Batang"/>
          <w:sz w:val="24"/>
          <w:szCs w:val="24"/>
          <w:lang w:val="en-US"/>
        </w:rPr>
        <w:t xml:space="preserve"> F. Hobson, J</w:t>
      </w:r>
      <w:r>
        <w:rPr>
          <w:rFonts w:eastAsia="Batang"/>
          <w:sz w:val="24"/>
          <w:szCs w:val="24"/>
          <w:lang w:val="en-US"/>
        </w:rPr>
        <w:t xml:space="preserve">. </w:t>
      </w:r>
      <w:proofErr w:type="spellStart"/>
      <w:r w:rsidRPr="00644B48">
        <w:rPr>
          <w:rFonts w:eastAsia="Batang"/>
          <w:sz w:val="24"/>
          <w:szCs w:val="24"/>
          <w:lang w:val="en-US"/>
        </w:rPr>
        <w:t>McPartland</w:t>
      </w:r>
      <w:proofErr w:type="spellEnd"/>
      <w:r w:rsidRPr="00644B48">
        <w:rPr>
          <w:rFonts w:eastAsia="Batang"/>
          <w:sz w:val="24"/>
          <w:szCs w:val="24"/>
          <w:lang w:val="en-US"/>
        </w:rPr>
        <w:t>, A</w:t>
      </w:r>
      <w:r>
        <w:rPr>
          <w:rFonts w:eastAsia="Batang"/>
          <w:sz w:val="24"/>
          <w:szCs w:val="24"/>
          <w:lang w:val="en-US"/>
        </w:rPr>
        <w:t>.</w:t>
      </w:r>
      <w:r w:rsidRPr="00644B48">
        <w:rPr>
          <w:rFonts w:eastAsia="Batang"/>
          <w:sz w:val="24"/>
          <w:szCs w:val="24"/>
          <w:lang w:val="en-US"/>
        </w:rPr>
        <w:t xml:space="preserve"> M. Mood, et al.</w:t>
      </w:r>
      <w:r>
        <w:rPr>
          <w:rFonts w:eastAsia="Batang"/>
          <w:sz w:val="24"/>
          <w:szCs w:val="24"/>
          <w:lang w:val="en-US"/>
        </w:rPr>
        <w:t>,</w:t>
      </w:r>
      <w:r w:rsidRPr="00644B48">
        <w:rPr>
          <w:rFonts w:eastAsia="Batang"/>
          <w:sz w:val="24"/>
          <w:szCs w:val="24"/>
          <w:lang w:val="en-US"/>
        </w:rPr>
        <w:t xml:space="preserve"> </w:t>
      </w:r>
      <w:r>
        <w:rPr>
          <w:rFonts w:eastAsia="Batang"/>
          <w:sz w:val="24"/>
          <w:szCs w:val="24"/>
          <w:lang w:val="en-US"/>
        </w:rPr>
        <w:t xml:space="preserve"> </w:t>
      </w:r>
      <w:r w:rsidRPr="00644B48">
        <w:rPr>
          <w:rFonts w:eastAsia="Batang"/>
          <w:sz w:val="24"/>
          <w:szCs w:val="24"/>
          <w:lang w:val="en-US"/>
        </w:rPr>
        <w:t>1966</w:t>
      </w:r>
      <w:r>
        <w:rPr>
          <w:rFonts w:eastAsia="Batang"/>
          <w:sz w:val="24"/>
          <w:szCs w:val="24"/>
          <w:lang w:val="en-US"/>
        </w:rPr>
        <w:t xml:space="preserve">, </w:t>
      </w:r>
      <w:r w:rsidRPr="00644B48">
        <w:rPr>
          <w:rFonts w:eastAsia="Batang"/>
          <w:i/>
          <w:sz w:val="24"/>
          <w:szCs w:val="24"/>
          <w:lang w:val="en-US"/>
        </w:rPr>
        <w:t>Equality of Educational Opportunity</w:t>
      </w:r>
      <w:r>
        <w:rPr>
          <w:rFonts w:eastAsia="Batang"/>
          <w:i/>
          <w:sz w:val="24"/>
          <w:szCs w:val="24"/>
          <w:lang w:val="en-US"/>
        </w:rPr>
        <w:t>,</w:t>
      </w:r>
      <w:r w:rsidRPr="00644B48">
        <w:rPr>
          <w:rFonts w:eastAsia="Batang"/>
          <w:sz w:val="24"/>
          <w:szCs w:val="24"/>
          <w:lang w:val="en-US"/>
        </w:rPr>
        <w:t xml:space="preserve"> Washington</w:t>
      </w:r>
      <w:r w:rsidR="00B0391D">
        <w:rPr>
          <w:rFonts w:eastAsia="Batang"/>
          <w:sz w:val="24"/>
          <w:szCs w:val="24"/>
          <w:lang w:val="en-US"/>
        </w:rPr>
        <w:t>, DC</w:t>
      </w:r>
      <w:r w:rsidRPr="00644B48">
        <w:rPr>
          <w:rFonts w:eastAsia="Batang"/>
          <w:sz w:val="24"/>
          <w:szCs w:val="24"/>
          <w:lang w:val="en-US"/>
        </w:rPr>
        <w:t xml:space="preserve">: U. S. Office of Education. </w:t>
      </w:r>
    </w:p>
    <w:p w:rsidR="002332CC" w:rsidRDefault="002332CC">
      <w:pPr>
        <w:pStyle w:val="MainParawithChapter"/>
        <w:spacing w:after="0"/>
        <w:rPr>
          <w:rFonts w:eastAsia="Batang"/>
          <w:sz w:val="24"/>
          <w:szCs w:val="24"/>
          <w:lang w:val="en-US"/>
        </w:rPr>
      </w:pPr>
    </w:p>
    <w:p w:rsidR="002332CC" w:rsidRDefault="002332CC">
      <w:pPr>
        <w:spacing w:after="0" w:line="240" w:lineRule="auto"/>
        <w:jc w:val="both"/>
        <w:rPr>
          <w:rFonts w:ascii="Times New Roman" w:hAnsi="Times New Roman"/>
          <w:sz w:val="24"/>
          <w:szCs w:val="24"/>
        </w:rPr>
      </w:pPr>
      <w:r w:rsidRPr="0003424B">
        <w:rPr>
          <w:rFonts w:ascii="Times New Roman" w:hAnsi="Times New Roman"/>
          <w:sz w:val="24"/>
          <w:szCs w:val="24"/>
        </w:rPr>
        <w:t>Crouch, L. 2006</w:t>
      </w:r>
      <w:r>
        <w:rPr>
          <w:rFonts w:ascii="Times New Roman" w:hAnsi="Times New Roman"/>
          <w:sz w:val="24"/>
          <w:szCs w:val="24"/>
        </w:rPr>
        <w:t>,</w:t>
      </w:r>
      <w:r w:rsidRPr="00F215C6">
        <w:rPr>
          <w:rFonts w:ascii="Times New Roman" w:hAnsi="Times New Roman"/>
          <w:sz w:val="24"/>
          <w:szCs w:val="24"/>
        </w:rPr>
        <w:t xml:space="preserve"> </w:t>
      </w:r>
      <w:r w:rsidR="00D324B0">
        <w:rPr>
          <w:rFonts w:ascii="Times New Roman" w:hAnsi="Times New Roman"/>
          <w:sz w:val="24"/>
          <w:szCs w:val="24"/>
        </w:rPr>
        <w:t>“</w:t>
      </w:r>
      <w:r w:rsidRPr="00F215C6">
        <w:rPr>
          <w:rFonts w:ascii="Times New Roman" w:hAnsi="Times New Roman"/>
          <w:sz w:val="24"/>
          <w:szCs w:val="24"/>
        </w:rPr>
        <w:t>Education Sector: Standards, Accountability, and Support</w:t>
      </w:r>
      <w:r w:rsidR="00D324B0">
        <w:rPr>
          <w:rFonts w:ascii="Times New Roman" w:hAnsi="Times New Roman"/>
          <w:sz w:val="24"/>
          <w:szCs w:val="24"/>
        </w:rPr>
        <w:t>”</w:t>
      </w:r>
      <w:r>
        <w:rPr>
          <w:rFonts w:ascii="Times New Roman" w:hAnsi="Times New Roman"/>
          <w:sz w:val="24"/>
          <w:szCs w:val="24"/>
        </w:rPr>
        <w:t>,</w:t>
      </w:r>
      <w:r w:rsidRPr="00F215C6">
        <w:rPr>
          <w:rFonts w:ascii="Times New Roman" w:hAnsi="Times New Roman"/>
          <w:sz w:val="24"/>
          <w:szCs w:val="24"/>
        </w:rPr>
        <w:t xml:space="preserve"> </w:t>
      </w:r>
      <w:r w:rsidR="009651C6">
        <w:rPr>
          <w:rFonts w:ascii="Times New Roman" w:hAnsi="Times New Roman"/>
          <w:sz w:val="24"/>
          <w:szCs w:val="24"/>
        </w:rPr>
        <w:t>i</w:t>
      </w:r>
      <w:r w:rsidRPr="00F215C6">
        <w:rPr>
          <w:rFonts w:ascii="Times New Roman" w:hAnsi="Times New Roman"/>
          <w:sz w:val="24"/>
          <w:szCs w:val="24"/>
        </w:rPr>
        <w:t xml:space="preserve">n </w:t>
      </w:r>
      <w:r w:rsidR="009651C6">
        <w:rPr>
          <w:rFonts w:ascii="Times New Roman" w:hAnsi="Times New Roman"/>
          <w:sz w:val="24"/>
          <w:szCs w:val="24"/>
        </w:rPr>
        <w:t xml:space="preserve">D. </w:t>
      </w:r>
      <w:proofErr w:type="spellStart"/>
      <w:r w:rsidR="009651C6">
        <w:rPr>
          <w:rFonts w:ascii="Times New Roman" w:hAnsi="Times New Roman"/>
          <w:sz w:val="24"/>
          <w:szCs w:val="24"/>
        </w:rPr>
        <w:t>Cotlear</w:t>
      </w:r>
      <w:proofErr w:type="spellEnd"/>
      <w:r w:rsidR="009651C6">
        <w:rPr>
          <w:rFonts w:ascii="Times New Roman" w:hAnsi="Times New Roman"/>
          <w:sz w:val="24"/>
          <w:szCs w:val="24"/>
        </w:rPr>
        <w:t xml:space="preserve">, ed., </w:t>
      </w:r>
      <w:r w:rsidRPr="00F215C6">
        <w:rPr>
          <w:rFonts w:ascii="Times New Roman" w:hAnsi="Times New Roman"/>
          <w:i/>
          <w:sz w:val="24"/>
          <w:szCs w:val="24"/>
        </w:rPr>
        <w:t>A New Social Contract for Peru: An Agenda for Improving Education, Health Care, and the Social Safety Net</w:t>
      </w:r>
      <w:r w:rsidRPr="00F215C6">
        <w:rPr>
          <w:rFonts w:ascii="Times New Roman" w:hAnsi="Times New Roman"/>
          <w:sz w:val="24"/>
          <w:szCs w:val="24"/>
        </w:rPr>
        <w:t>,</w:t>
      </w:r>
      <w:r>
        <w:rPr>
          <w:rFonts w:ascii="Times New Roman" w:hAnsi="Times New Roman"/>
          <w:sz w:val="24"/>
          <w:szCs w:val="24"/>
        </w:rPr>
        <w:t xml:space="preserve"> </w:t>
      </w:r>
      <w:r w:rsidRPr="00F215C6">
        <w:rPr>
          <w:rFonts w:ascii="Times New Roman" w:hAnsi="Times New Roman"/>
          <w:sz w:val="24"/>
          <w:szCs w:val="24"/>
        </w:rPr>
        <w:t>71–106</w:t>
      </w:r>
      <w:r>
        <w:rPr>
          <w:rFonts w:ascii="Times New Roman" w:hAnsi="Times New Roman"/>
          <w:sz w:val="24"/>
          <w:szCs w:val="24"/>
        </w:rPr>
        <w:t>,</w:t>
      </w:r>
      <w:r w:rsidRPr="001C79B8">
        <w:rPr>
          <w:rFonts w:ascii="Times New Roman" w:hAnsi="Times New Roman"/>
          <w:sz w:val="24"/>
          <w:szCs w:val="24"/>
        </w:rPr>
        <w:t xml:space="preserve"> Washington, DC: </w:t>
      </w:r>
      <w:r w:rsidR="00B0391D">
        <w:rPr>
          <w:rFonts w:ascii="Times New Roman" w:hAnsi="Times New Roman"/>
          <w:sz w:val="24"/>
          <w:szCs w:val="24"/>
        </w:rPr>
        <w:t xml:space="preserve">The </w:t>
      </w:r>
      <w:r w:rsidRPr="001C79B8">
        <w:rPr>
          <w:rFonts w:ascii="Times New Roman" w:hAnsi="Times New Roman"/>
          <w:sz w:val="24"/>
          <w:szCs w:val="24"/>
        </w:rPr>
        <w:t>World Bank</w:t>
      </w:r>
      <w:r w:rsidRPr="00F215C6">
        <w:rPr>
          <w:rFonts w:ascii="Times New Roman" w:hAnsi="Times New Roman"/>
          <w:sz w:val="24"/>
          <w:szCs w:val="24"/>
        </w:rPr>
        <w:t>.</w:t>
      </w:r>
    </w:p>
    <w:p w:rsidR="002332CC" w:rsidRDefault="002332CC">
      <w:pPr>
        <w:spacing w:after="0" w:line="240" w:lineRule="auto"/>
        <w:jc w:val="both"/>
        <w:rPr>
          <w:rFonts w:ascii="Times New Roman" w:hAnsi="Times New Roman"/>
          <w:sz w:val="24"/>
          <w:szCs w:val="24"/>
        </w:rPr>
      </w:pPr>
    </w:p>
    <w:p w:rsidR="005A783E" w:rsidRPr="005A783E" w:rsidRDefault="005A783E">
      <w:pPr>
        <w:spacing w:after="0" w:line="240" w:lineRule="auto"/>
        <w:jc w:val="both"/>
        <w:rPr>
          <w:rFonts w:ascii="Times New Roman" w:hAnsi="Times New Roman"/>
          <w:sz w:val="24"/>
          <w:szCs w:val="24"/>
        </w:rPr>
      </w:pPr>
      <w:proofErr w:type="spellStart"/>
      <w:r>
        <w:rPr>
          <w:rFonts w:ascii="Times New Roman" w:hAnsi="Times New Roman"/>
          <w:sz w:val="24"/>
          <w:szCs w:val="24"/>
        </w:rPr>
        <w:t>DeStefano</w:t>
      </w:r>
      <w:proofErr w:type="spellEnd"/>
      <w:r>
        <w:rPr>
          <w:rFonts w:ascii="Times New Roman" w:hAnsi="Times New Roman"/>
          <w:sz w:val="24"/>
          <w:szCs w:val="24"/>
        </w:rPr>
        <w:t xml:space="preserve">, J., A. S. Moore, D. </w:t>
      </w:r>
      <w:proofErr w:type="spellStart"/>
      <w:r>
        <w:rPr>
          <w:rFonts w:ascii="Times New Roman" w:hAnsi="Times New Roman"/>
          <w:sz w:val="24"/>
          <w:szCs w:val="24"/>
        </w:rPr>
        <w:t>Balwanz</w:t>
      </w:r>
      <w:proofErr w:type="spellEnd"/>
      <w:r>
        <w:rPr>
          <w:rFonts w:ascii="Times New Roman" w:hAnsi="Times New Roman"/>
          <w:sz w:val="24"/>
          <w:szCs w:val="24"/>
        </w:rPr>
        <w:t>, and A. Hartwell, 2006 “Meeting the EFA: Reaching the Underserved through Complementar</w:t>
      </w:r>
      <w:r w:rsidR="00D324B0">
        <w:rPr>
          <w:rFonts w:ascii="Times New Roman" w:hAnsi="Times New Roman"/>
          <w:sz w:val="24"/>
          <w:szCs w:val="24"/>
        </w:rPr>
        <w:t>y Models of Effective Schooling</w:t>
      </w:r>
      <w:r>
        <w:rPr>
          <w:rFonts w:ascii="Times New Roman" w:hAnsi="Times New Roman"/>
          <w:sz w:val="24"/>
          <w:szCs w:val="24"/>
        </w:rPr>
        <w:t>”</w:t>
      </w:r>
      <w:r w:rsidR="00D324B0">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EQUIP2 Working Paper</w:t>
      </w:r>
      <w:r>
        <w:rPr>
          <w:rFonts w:ascii="Times New Roman" w:hAnsi="Times New Roman"/>
          <w:sz w:val="24"/>
          <w:szCs w:val="24"/>
        </w:rPr>
        <w:t>, Washington, DC: USAID/Academy for Educational Development.</w:t>
      </w:r>
    </w:p>
    <w:p w:rsidR="005A783E" w:rsidRDefault="005A783E">
      <w:pPr>
        <w:spacing w:after="0" w:line="240" w:lineRule="auto"/>
        <w:jc w:val="both"/>
        <w:rPr>
          <w:rFonts w:ascii="Times New Roman" w:hAnsi="Times New Roman"/>
          <w:sz w:val="24"/>
          <w:szCs w:val="24"/>
        </w:rPr>
      </w:pPr>
    </w:p>
    <w:p w:rsidR="002332CC" w:rsidRDefault="002332CC">
      <w:pPr>
        <w:spacing w:after="0" w:line="240" w:lineRule="auto"/>
        <w:jc w:val="both"/>
        <w:rPr>
          <w:rFonts w:ascii="Times New Roman" w:hAnsi="Times New Roman"/>
          <w:sz w:val="24"/>
          <w:szCs w:val="24"/>
        </w:rPr>
      </w:pPr>
      <w:proofErr w:type="spellStart"/>
      <w:proofErr w:type="gramStart"/>
      <w:r w:rsidRPr="004B699E">
        <w:rPr>
          <w:rFonts w:ascii="Times New Roman" w:hAnsi="Times New Roman"/>
          <w:sz w:val="24"/>
          <w:szCs w:val="24"/>
        </w:rPr>
        <w:t>Erulkar</w:t>
      </w:r>
      <w:proofErr w:type="spellEnd"/>
      <w:r w:rsidRPr="004B699E">
        <w:rPr>
          <w:rFonts w:ascii="Times New Roman" w:hAnsi="Times New Roman"/>
          <w:sz w:val="24"/>
          <w:szCs w:val="24"/>
        </w:rPr>
        <w:t>, A.</w:t>
      </w:r>
      <w:r>
        <w:rPr>
          <w:rFonts w:ascii="Times New Roman" w:hAnsi="Times New Roman"/>
          <w:sz w:val="24"/>
          <w:szCs w:val="24"/>
        </w:rPr>
        <w:t xml:space="preserve"> S.</w:t>
      </w:r>
      <w:r w:rsidRPr="004B699E">
        <w:rPr>
          <w:rFonts w:ascii="Times New Roman" w:hAnsi="Times New Roman"/>
          <w:sz w:val="24"/>
          <w:szCs w:val="24"/>
        </w:rPr>
        <w:t xml:space="preserve">, </w:t>
      </w:r>
      <w:r>
        <w:rPr>
          <w:rFonts w:ascii="Times New Roman" w:hAnsi="Times New Roman"/>
          <w:sz w:val="24"/>
          <w:szCs w:val="24"/>
        </w:rPr>
        <w:t>and</w:t>
      </w:r>
      <w:r w:rsidRPr="004B699E">
        <w:rPr>
          <w:rFonts w:ascii="Times New Roman" w:hAnsi="Times New Roman"/>
          <w:sz w:val="24"/>
          <w:szCs w:val="24"/>
        </w:rPr>
        <w:t xml:space="preserve"> </w:t>
      </w:r>
      <w:r>
        <w:rPr>
          <w:rFonts w:ascii="Times New Roman" w:hAnsi="Times New Roman"/>
          <w:sz w:val="24"/>
          <w:szCs w:val="24"/>
        </w:rPr>
        <w:t xml:space="preserve">E. </w:t>
      </w:r>
      <w:proofErr w:type="spellStart"/>
      <w:r w:rsidRPr="004B699E">
        <w:rPr>
          <w:rFonts w:ascii="Times New Roman" w:hAnsi="Times New Roman"/>
          <w:sz w:val="24"/>
          <w:szCs w:val="24"/>
        </w:rPr>
        <w:t>Muthengi</w:t>
      </w:r>
      <w:proofErr w:type="spellEnd"/>
      <w:r>
        <w:rPr>
          <w:rFonts w:ascii="Times New Roman" w:hAnsi="Times New Roman"/>
          <w:sz w:val="24"/>
          <w:szCs w:val="24"/>
        </w:rPr>
        <w:t>,</w:t>
      </w:r>
      <w:r w:rsidRPr="004B699E">
        <w:rPr>
          <w:rFonts w:ascii="Times New Roman" w:hAnsi="Times New Roman"/>
          <w:sz w:val="24"/>
          <w:szCs w:val="24"/>
        </w:rPr>
        <w:t xml:space="preserve"> 2009</w:t>
      </w:r>
      <w:r>
        <w:rPr>
          <w:rFonts w:ascii="Times New Roman" w:hAnsi="Times New Roman"/>
          <w:sz w:val="24"/>
          <w:szCs w:val="24"/>
        </w:rPr>
        <w:t>.</w:t>
      </w:r>
      <w:proofErr w:type="gramEnd"/>
      <w:r w:rsidRPr="004B699E">
        <w:rPr>
          <w:rFonts w:ascii="Times New Roman" w:hAnsi="Times New Roman"/>
          <w:sz w:val="24"/>
          <w:szCs w:val="24"/>
        </w:rPr>
        <w:t xml:space="preserve"> </w:t>
      </w:r>
      <w:r>
        <w:rPr>
          <w:rFonts w:ascii="Times New Roman" w:hAnsi="Times New Roman"/>
          <w:sz w:val="24"/>
          <w:szCs w:val="24"/>
        </w:rPr>
        <w:t>“</w:t>
      </w:r>
      <w:r w:rsidRPr="004B699E">
        <w:rPr>
          <w:rFonts w:ascii="Times New Roman" w:hAnsi="Times New Roman"/>
          <w:sz w:val="24"/>
          <w:szCs w:val="24"/>
        </w:rPr>
        <w:t xml:space="preserve">Evaluation of </w:t>
      </w:r>
      <w:proofErr w:type="spellStart"/>
      <w:r w:rsidRPr="004B699E">
        <w:rPr>
          <w:rFonts w:ascii="Times New Roman" w:hAnsi="Times New Roman"/>
          <w:sz w:val="24"/>
          <w:szCs w:val="24"/>
        </w:rPr>
        <w:t>Berhane</w:t>
      </w:r>
      <w:proofErr w:type="spellEnd"/>
      <w:r w:rsidRPr="004B699E">
        <w:rPr>
          <w:rFonts w:ascii="Times New Roman" w:hAnsi="Times New Roman"/>
          <w:sz w:val="24"/>
          <w:szCs w:val="24"/>
        </w:rPr>
        <w:t xml:space="preserve"> </w:t>
      </w:r>
      <w:proofErr w:type="spellStart"/>
      <w:r w:rsidRPr="004B699E">
        <w:rPr>
          <w:rFonts w:ascii="Times New Roman" w:hAnsi="Times New Roman"/>
          <w:sz w:val="24"/>
          <w:szCs w:val="24"/>
        </w:rPr>
        <w:t>Hewan</w:t>
      </w:r>
      <w:proofErr w:type="spellEnd"/>
      <w:r w:rsidRPr="004B699E">
        <w:rPr>
          <w:rFonts w:ascii="Times New Roman" w:hAnsi="Times New Roman"/>
          <w:sz w:val="24"/>
          <w:szCs w:val="24"/>
        </w:rPr>
        <w:t xml:space="preserve">: </w:t>
      </w:r>
      <w:r>
        <w:rPr>
          <w:rFonts w:ascii="Times New Roman" w:hAnsi="Times New Roman"/>
          <w:sz w:val="24"/>
          <w:szCs w:val="24"/>
        </w:rPr>
        <w:t>A</w:t>
      </w:r>
      <w:r w:rsidRPr="004B699E">
        <w:rPr>
          <w:rFonts w:ascii="Times New Roman" w:hAnsi="Times New Roman"/>
          <w:sz w:val="24"/>
          <w:szCs w:val="24"/>
        </w:rPr>
        <w:t xml:space="preserve"> </w:t>
      </w:r>
      <w:r>
        <w:rPr>
          <w:rFonts w:ascii="Times New Roman" w:hAnsi="Times New Roman"/>
          <w:sz w:val="24"/>
          <w:szCs w:val="24"/>
        </w:rPr>
        <w:t>Program t</w:t>
      </w:r>
      <w:r w:rsidRPr="004B699E">
        <w:rPr>
          <w:rFonts w:ascii="Times New Roman" w:hAnsi="Times New Roman"/>
          <w:sz w:val="24"/>
          <w:szCs w:val="24"/>
        </w:rPr>
        <w:t xml:space="preserve">o </w:t>
      </w:r>
      <w:r>
        <w:rPr>
          <w:rFonts w:ascii="Times New Roman" w:hAnsi="Times New Roman"/>
          <w:sz w:val="24"/>
          <w:szCs w:val="24"/>
        </w:rPr>
        <w:t>D</w:t>
      </w:r>
      <w:r w:rsidRPr="004B699E">
        <w:rPr>
          <w:rFonts w:ascii="Times New Roman" w:hAnsi="Times New Roman"/>
          <w:sz w:val="24"/>
          <w:szCs w:val="24"/>
        </w:rPr>
        <w:t xml:space="preserve">elay </w:t>
      </w:r>
      <w:r>
        <w:rPr>
          <w:rFonts w:ascii="Times New Roman" w:hAnsi="Times New Roman"/>
          <w:sz w:val="24"/>
          <w:szCs w:val="24"/>
        </w:rPr>
        <w:t>C</w:t>
      </w:r>
      <w:r w:rsidRPr="004B699E">
        <w:rPr>
          <w:rFonts w:ascii="Times New Roman" w:hAnsi="Times New Roman"/>
          <w:sz w:val="24"/>
          <w:szCs w:val="24"/>
        </w:rPr>
        <w:t xml:space="preserve">hild </w:t>
      </w:r>
      <w:r>
        <w:rPr>
          <w:rFonts w:ascii="Times New Roman" w:hAnsi="Times New Roman"/>
          <w:sz w:val="24"/>
          <w:szCs w:val="24"/>
        </w:rPr>
        <w:t>Marriage in R</w:t>
      </w:r>
      <w:r w:rsidRPr="004B699E">
        <w:rPr>
          <w:rFonts w:ascii="Times New Roman" w:hAnsi="Times New Roman"/>
          <w:sz w:val="24"/>
          <w:szCs w:val="24"/>
        </w:rPr>
        <w:t>ural Ethiopia</w:t>
      </w:r>
      <w:r>
        <w:rPr>
          <w:rFonts w:ascii="Times New Roman" w:hAnsi="Times New Roman"/>
          <w:sz w:val="24"/>
          <w:szCs w:val="24"/>
        </w:rPr>
        <w:t>”,</w:t>
      </w:r>
      <w:r w:rsidRPr="004B699E">
        <w:rPr>
          <w:rFonts w:ascii="Times New Roman" w:hAnsi="Times New Roman"/>
          <w:sz w:val="24"/>
          <w:szCs w:val="24"/>
        </w:rPr>
        <w:t xml:space="preserve"> </w:t>
      </w:r>
      <w:r w:rsidRPr="004B699E">
        <w:rPr>
          <w:rFonts w:ascii="Times New Roman" w:hAnsi="Times New Roman"/>
          <w:i/>
          <w:sz w:val="24"/>
          <w:szCs w:val="24"/>
        </w:rPr>
        <w:t>International Perspective on Sexual Reproductive Health</w:t>
      </w:r>
      <w:r w:rsidRPr="004B699E">
        <w:rPr>
          <w:rFonts w:ascii="Times New Roman" w:hAnsi="Times New Roman"/>
          <w:sz w:val="24"/>
          <w:szCs w:val="24"/>
        </w:rPr>
        <w:t xml:space="preserve">, </w:t>
      </w:r>
      <w:r w:rsidRPr="004B699E">
        <w:rPr>
          <w:rFonts w:ascii="Times New Roman" w:hAnsi="Times New Roman"/>
          <w:b/>
          <w:sz w:val="24"/>
          <w:szCs w:val="24"/>
        </w:rPr>
        <w:t>35</w:t>
      </w:r>
      <w:r w:rsidRPr="004B699E">
        <w:rPr>
          <w:rFonts w:ascii="Times New Roman" w:hAnsi="Times New Roman"/>
          <w:sz w:val="24"/>
          <w:szCs w:val="24"/>
        </w:rPr>
        <w:t>(1), 6-14.</w:t>
      </w:r>
      <w:r>
        <w:rPr>
          <w:rFonts w:ascii="Times New Roman" w:hAnsi="Times New Roman"/>
          <w:sz w:val="24"/>
          <w:szCs w:val="24"/>
        </w:rPr>
        <w:t xml:space="preserve"> </w:t>
      </w:r>
    </w:p>
    <w:p w:rsidR="002332CC" w:rsidRPr="00E33D61" w:rsidRDefault="002332CC">
      <w:pPr>
        <w:spacing w:after="0" w:line="240" w:lineRule="auto"/>
        <w:jc w:val="both"/>
        <w:rPr>
          <w:rFonts w:ascii="Times New Roman" w:hAnsi="Times New Roman" w:cs="Times New Roman"/>
          <w:sz w:val="24"/>
          <w:szCs w:val="24"/>
        </w:rPr>
      </w:pPr>
    </w:p>
    <w:p w:rsidR="00E33D61" w:rsidRPr="00E33D61" w:rsidRDefault="00E33D61">
      <w:pPr>
        <w:spacing w:after="0" w:line="240" w:lineRule="auto"/>
        <w:jc w:val="both"/>
        <w:rPr>
          <w:rFonts w:ascii="Times New Roman" w:hAnsi="Times New Roman" w:cs="Times New Roman"/>
          <w:sz w:val="24"/>
          <w:szCs w:val="24"/>
        </w:rPr>
      </w:pPr>
      <w:r w:rsidRPr="00944ED6">
        <w:rPr>
          <w:rFonts w:ascii="Times New Roman" w:hAnsi="Times New Roman" w:cs="Times New Roman"/>
          <w:color w:val="000000"/>
          <w:sz w:val="24"/>
          <w:szCs w:val="24"/>
        </w:rPr>
        <w:t>Farrington, C.</w:t>
      </w:r>
      <w:r>
        <w:rPr>
          <w:rFonts w:ascii="Times New Roman" w:hAnsi="Times New Roman" w:cs="Times New Roman"/>
          <w:color w:val="000000"/>
          <w:sz w:val="24"/>
          <w:szCs w:val="24"/>
        </w:rPr>
        <w:t xml:space="preserve"> </w:t>
      </w:r>
      <w:r w:rsidRPr="00944ED6">
        <w:rPr>
          <w:rFonts w:ascii="Times New Roman" w:hAnsi="Times New Roman" w:cs="Times New Roman"/>
          <w:color w:val="000000"/>
          <w:sz w:val="24"/>
          <w:szCs w:val="24"/>
        </w:rPr>
        <w:t>A., M.</w:t>
      </w:r>
      <w:r w:rsidR="00F95B66" w:rsidRPr="00F95B66">
        <w:rPr>
          <w:rFonts w:ascii="Times New Roman" w:hAnsi="Times New Roman" w:cs="Times New Roman"/>
          <w:color w:val="000000"/>
          <w:sz w:val="24"/>
          <w:szCs w:val="24"/>
        </w:rPr>
        <w:t xml:space="preserve"> </w:t>
      </w:r>
      <w:r w:rsidR="00F95B66" w:rsidRPr="00831B88">
        <w:rPr>
          <w:rFonts w:ascii="Times New Roman" w:hAnsi="Times New Roman" w:cs="Times New Roman"/>
          <w:color w:val="000000"/>
          <w:sz w:val="24"/>
          <w:szCs w:val="24"/>
        </w:rPr>
        <w:t>Roderick</w:t>
      </w:r>
      <w:r w:rsidR="00F95B66">
        <w:rPr>
          <w:rFonts w:ascii="Times New Roman" w:hAnsi="Times New Roman" w:cs="Times New Roman"/>
          <w:color w:val="000000"/>
          <w:sz w:val="24"/>
          <w:szCs w:val="24"/>
        </w:rPr>
        <w:t xml:space="preserve">, </w:t>
      </w:r>
      <w:r w:rsidRPr="00944ED6">
        <w:rPr>
          <w:rFonts w:ascii="Times New Roman" w:hAnsi="Times New Roman" w:cs="Times New Roman"/>
          <w:color w:val="000000"/>
          <w:sz w:val="24"/>
          <w:szCs w:val="24"/>
        </w:rPr>
        <w:t>E.</w:t>
      </w:r>
      <w:r w:rsidR="00F95B66" w:rsidRPr="00F95B66">
        <w:rPr>
          <w:rFonts w:ascii="Times New Roman" w:hAnsi="Times New Roman" w:cs="Times New Roman"/>
          <w:color w:val="000000"/>
          <w:sz w:val="24"/>
          <w:szCs w:val="24"/>
        </w:rPr>
        <w:t xml:space="preserve"> </w:t>
      </w:r>
      <w:proofErr w:type="spellStart"/>
      <w:r w:rsidR="00F95B66" w:rsidRPr="00831B88">
        <w:rPr>
          <w:rFonts w:ascii="Times New Roman" w:hAnsi="Times New Roman" w:cs="Times New Roman"/>
          <w:color w:val="000000"/>
          <w:sz w:val="24"/>
          <w:szCs w:val="24"/>
        </w:rPr>
        <w:t>Allensworth</w:t>
      </w:r>
      <w:proofErr w:type="spellEnd"/>
      <w:r w:rsidRPr="00944ED6">
        <w:rPr>
          <w:rFonts w:ascii="Times New Roman" w:hAnsi="Times New Roman" w:cs="Times New Roman"/>
          <w:color w:val="000000"/>
          <w:sz w:val="24"/>
          <w:szCs w:val="24"/>
        </w:rPr>
        <w:t>, J.</w:t>
      </w:r>
      <w:r w:rsidR="00F95B66" w:rsidRPr="00F95B66">
        <w:rPr>
          <w:rFonts w:ascii="Times New Roman" w:hAnsi="Times New Roman" w:cs="Times New Roman"/>
          <w:color w:val="000000"/>
          <w:sz w:val="24"/>
          <w:szCs w:val="24"/>
        </w:rPr>
        <w:t xml:space="preserve"> </w:t>
      </w:r>
      <w:proofErr w:type="spellStart"/>
      <w:r w:rsidR="00F95B66" w:rsidRPr="00831B88">
        <w:rPr>
          <w:rFonts w:ascii="Times New Roman" w:hAnsi="Times New Roman" w:cs="Times New Roman"/>
          <w:color w:val="000000"/>
          <w:sz w:val="24"/>
          <w:szCs w:val="24"/>
        </w:rPr>
        <w:t>Nagaoka</w:t>
      </w:r>
      <w:proofErr w:type="spellEnd"/>
      <w:r w:rsidRPr="00944ED6">
        <w:rPr>
          <w:rFonts w:ascii="Times New Roman" w:hAnsi="Times New Roman" w:cs="Times New Roman"/>
          <w:color w:val="000000"/>
          <w:sz w:val="24"/>
          <w:szCs w:val="24"/>
        </w:rPr>
        <w:t>, T.</w:t>
      </w:r>
      <w:r>
        <w:rPr>
          <w:rFonts w:ascii="Times New Roman" w:hAnsi="Times New Roman" w:cs="Times New Roman"/>
          <w:color w:val="000000"/>
          <w:sz w:val="24"/>
          <w:szCs w:val="24"/>
        </w:rPr>
        <w:t xml:space="preserve"> </w:t>
      </w:r>
      <w:r w:rsidRPr="00944ED6">
        <w:rPr>
          <w:rFonts w:ascii="Times New Roman" w:hAnsi="Times New Roman" w:cs="Times New Roman"/>
          <w:color w:val="000000"/>
          <w:sz w:val="24"/>
          <w:szCs w:val="24"/>
        </w:rPr>
        <w:t>S.</w:t>
      </w:r>
      <w:r w:rsidR="00F95B66" w:rsidRPr="00F95B66">
        <w:rPr>
          <w:rFonts w:ascii="Times New Roman" w:hAnsi="Times New Roman" w:cs="Times New Roman"/>
          <w:color w:val="000000"/>
          <w:sz w:val="24"/>
          <w:szCs w:val="24"/>
        </w:rPr>
        <w:t xml:space="preserve"> </w:t>
      </w:r>
      <w:r w:rsidR="00F95B66" w:rsidRPr="00831B88">
        <w:rPr>
          <w:rFonts w:ascii="Times New Roman" w:hAnsi="Times New Roman" w:cs="Times New Roman"/>
          <w:color w:val="000000"/>
          <w:sz w:val="24"/>
          <w:szCs w:val="24"/>
        </w:rPr>
        <w:t>Keyes</w:t>
      </w:r>
      <w:r w:rsidRPr="00944E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 W.</w:t>
      </w:r>
      <w:r w:rsidR="00F95B66" w:rsidRPr="00F95B66">
        <w:rPr>
          <w:rFonts w:ascii="Times New Roman" w:hAnsi="Times New Roman" w:cs="Times New Roman"/>
          <w:color w:val="000000"/>
          <w:sz w:val="24"/>
          <w:szCs w:val="24"/>
        </w:rPr>
        <w:t xml:space="preserve"> </w:t>
      </w:r>
      <w:r w:rsidR="00F95B66" w:rsidRPr="00831B88">
        <w:rPr>
          <w:rFonts w:ascii="Times New Roman" w:hAnsi="Times New Roman" w:cs="Times New Roman"/>
          <w:color w:val="000000"/>
          <w:sz w:val="24"/>
          <w:szCs w:val="24"/>
        </w:rPr>
        <w:t>Johnso</w:t>
      </w:r>
      <w:r w:rsidR="00F95B66">
        <w:rPr>
          <w:rFonts w:ascii="Times New Roman" w:hAnsi="Times New Roman" w:cs="Times New Roman"/>
          <w:color w:val="000000"/>
          <w:sz w:val="24"/>
          <w:szCs w:val="24"/>
        </w:rPr>
        <w:t>n</w:t>
      </w:r>
      <w:r>
        <w:rPr>
          <w:rFonts w:ascii="Times New Roman" w:hAnsi="Times New Roman" w:cs="Times New Roman"/>
          <w:color w:val="000000"/>
          <w:sz w:val="24"/>
          <w:szCs w:val="24"/>
        </w:rPr>
        <w:t>, &amp; N. O.</w:t>
      </w:r>
      <w:r w:rsidR="00F95B66" w:rsidRPr="00F95B66">
        <w:rPr>
          <w:rFonts w:ascii="Times New Roman" w:hAnsi="Times New Roman" w:cs="Times New Roman"/>
          <w:color w:val="000000"/>
          <w:sz w:val="24"/>
          <w:szCs w:val="24"/>
        </w:rPr>
        <w:t xml:space="preserve"> </w:t>
      </w:r>
      <w:proofErr w:type="spellStart"/>
      <w:r w:rsidR="00F95B66">
        <w:rPr>
          <w:rFonts w:ascii="Times New Roman" w:hAnsi="Times New Roman" w:cs="Times New Roman"/>
          <w:color w:val="000000"/>
          <w:sz w:val="24"/>
          <w:szCs w:val="24"/>
        </w:rPr>
        <w:t>Beechum</w:t>
      </w:r>
      <w:proofErr w:type="spellEnd"/>
      <w:r>
        <w:rPr>
          <w:rFonts w:ascii="Times New Roman" w:hAnsi="Times New Roman" w:cs="Times New Roman"/>
          <w:color w:val="000000"/>
          <w:sz w:val="24"/>
          <w:szCs w:val="24"/>
        </w:rPr>
        <w:t xml:space="preserve">, </w:t>
      </w:r>
      <w:r w:rsidRPr="00E33D61">
        <w:rPr>
          <w:rFonts w:ascii="Times New Roman" w:hAnsi="Times New Roman" w:cs="Times New Roman"/>
          <w:color w:val="000000"/>
          <w:sz w:val="24"/>
          <w:szCs w:val="24"/>
        </w:rPr>
        <w:t>2012</w:t>
      </w:r>
      <w:r>
        <w:rPr>
          <w:rFonts w:ascii="Times New Roman" w:hAnsi="Times New Roman" w:cs="Times New Roman"/>
          <w:color w:val="000000"/>
          <w:sz w:val="24"/>
          <w:szCs w:val="24"/>
        </w:rPr>
        <w:t>,</w:t>
      </w:r>
      <w:r w:rsidRPr="00944ED6">
        <w:rPr>
          <w:rFonts w:ascii="Times New Roman" w:hAnsi="Times New Roman" w:cs="Times New Roman"/>
          <w:color w:val="000000"/>
          <w:sz w:val="24"/>
          <w:szCs w:val="24"/>
        </w:rPr>
        <w:t xml:space="preserve"> </w:t>
      </w:r>
      <w:r w:rsidR="00D324B0">
        <w:rPr>
          <w:rFonts w:ascii="Times New Roman" w:hAnsi="Times New Roman" w:cs="Times New Roman"/>
          <w:color w:val="000000"/>
          <w:sz w:val="24"/>
          <w:szCs w:val="24"/>
        </w:rPr>
        <w:t>“</w:t>
      </w:r>
      <w:r w:rsidRPr="00944ED6">
        <w:rPr>
          <w:rFonts w:ascii="Times New Roman" w:hAnsi="Times New Roman" w:cs="Times New Roman"/>
          <w:iCs/>
          <w:color w:val="000000"/>
          <w:sz w:val="24"/>
          <w:szCs w:val="24"/>
        </w:rPr>
        <w:t xml:space="preserve">Teaching adolescents to become learners. The role of </w:t>
      </w:r>
      <w:proofErr w:type="spellStart"/>
      <w:r w:rsidRPr="00944ED6">
        <w:rPr>
          <w:rFonts w:ascii="Times New Roman" w:hAnsi="Times New Roman" w:cs="Times New Roman"/>
          <w:iCs/>
          <w:color w:val="000000"/>
          <w:sz w:val="24"/>
          <w:szCs w:val="24"/>
        </w:rPr>
        <w:t>noncognitive</w:t>
      </w:r>
      <w:proofErr w:type="spellEnd"/>
      <w:r w:rsidRPr="00944ED6">
        <w:rPr>
          <w:rFonts w:ascii="Times New Roman" w:hAnsi="Times New Roman" w:cs="Times New Roman"/>
          <w:iCs/>
          <w:color w:val="000000"/>
          <w:sz w:val="24"/>
          <w:szCs w:val="24"/>
        </w:rPr>
        <w:t xml:space="preserve"> factors </w:t>
      </w:r>
      <w:r w:rsidRPr="00944ED6">
        <w:rPr>
          <w:rFonts w:ascii="Times New Roman" w:hAnsi="Times New Roman" w:cs="Times New Roman"/>
          <w:iCs/>
          <w:color w:val="000000"/>
          <w:sz w:val="24"/>
          <w:szCs w:val="24"/>
        </w:rPr>
        <w:lastRenderedPageBreak/>
        <w:t>in shaping school performance: A critical literature review</w:t>
      </w:r>
      <w:r w:rsidR="00D324B0">
        <w:rPr>
          <w:rFonts w:ascii="Times New Roman" w:hAnsi="Times New Roman" w:cs="Times New Roman"/>
          <w:iCs/>
          <w:color w:val="000000"/>
          <w:sz w:val="24"/>
          <w:szCs w:val="24"/>
        </w:rPr>
        <w:t>”</w:t>
      </w:r>
      <w:r>
        <w:rPr>
          <w:rFonts w:ascii="Times New Roman" w:hAnsi="Times New Roman" w:cs="Times New Roman"/>
          <w:iCs/>
          <w:color w:val="000000"/>
          <w:sz w:val="24"/>
          <w:szCs w:val="24"/>
        </w:rPr>
        <w:t>,</w:t>
      </w:r>
      <w:r w:rsidRPr="00944ED6">
        <w:rPr>
          <w:rFonts w:ascii="Times New Roman" w:hAnsi="Times New Roman" w:cs="Times New Roman"/>
          <w:i/>
          <w:iCs/>
          <w:color w:val="000000"/>
          <w:sz w:val="24"/>
          <w:szCs w:val="24"/>
        </w:rPr>
        <w:t xml:space="preserve"> </w:t>
      </w:r>
      <w:r w:rsidRPr="00944ED6">
        <w:rPr>
          <w:rFonts w:ascii="Times New Roman" w:hAnsi="Times New Roman" w:cs="Times New Roman"/>
          <w:color w:val="000000"/>
          <w:sz w:val="24"/>
          <w:szCs w:val="24"/>
        </w:rPr>
        <w:t>Chicago: University of Chicago Consortium on Chicago School Research.</w:t>
      </w:r>
    </w:p>
    <w:p w:rsidR="00E33D61" w:rsidRDefault="00E33D61">
      <w:pPr>
        <w:spacing w:after="0" w:line="240" w:lineRule="auto"/>
        <w:jc w:val="both"/>
        <w:rPr>
          <w:rFonts w:ascii="Times New Roman" w:hAnsi="Times New Roman"/>
          <w:sz w:val="24"/>
          <w:szCs w:val="24"/>
        </w:rPr>
      </w:pPr>
    </w:p>
    <w:p w:rsidR="002332CC" w:rsidRPr="006119BF" w:rsidRDefault="002332CC">
      <w:pPr>
        <w:spacing w:after="0" w:line="240" w:lineRule="auto"/>
        <w:jc w:val="both"/>
        <w:rPr>
          <w:rFonts w:ascii="Times New Roman" w:hAnsi="Times New Roman"/>
          <w:sz w:val="24"/>
          <w:szCs w:val="24"/>
        </w:rPr>
      </w:pPr>
      <w:proofErr w:type="gramStart"/>
      <w:r w:rsidRPr="006119BF">
        <w:rPr>
          <w:rFonts w:ascii="Times New Roman" w:hAnsi="Times New Roman"/>
          <w:sz w:val="24"/>
          <w:szCs w:val="24"/>
        </w:rPr>
        <w:t xml:space="preserve">Field, E. and A. </w:t>
      </w:r>
      <w:proofErr w:type="spellStart"/>
      <w:r w:rsidRPr="006119BF">
        <w:rPr>
          <w:rFonts w:ascii="Times New Roman" w:hAnsi="Times New Roman"/>
          <w:sz w:val="24"/>
          <w:szCs w:val="24"/>
        </w:rPr>
        <w:t>Ambrus</w:t>
      </w:r>
      <w:proofErr w:type="spellEnd"/>
      <w:r>
        <w:rPr>
          <w:rFonts w:ascii="Times New Roman" w:hAnsi="Times New Roman"/>
          <w:sz w:val="24"/>
          <w:szCs w:val="24"/>
        </w:rPr>
        <w:t>,</w:t>
      </w:r>
      <w:r w:rsidRPr="006119BF">
        <w:rPr>
          <w:rFonts w:ascii="Times New Roman" w:hAnsi="Times New Roman"/>
          <w:sz w:val="24"/>
          <w:szCs w:val="24"/>
        </w:rPr>
        <w:t xml:space="preserve"> 2008</w:t>
      </w:r>
      <w:r>
        <w:rPr>
          <w:rFonts w:ascii="Times New Roman" w:hAnsi="Times New Roman"/>
          <w:sz w:val="24"/>
          <w:szCs w:val="24"/>
        </w:rPr>
        <w:t>.</w:t>
      </w:r>
      <w:proofErr w:type="gramEnd"/>
      <w:r w:rsidRPr="006119BF">
        <w:rPr>
          <w:rFonts w:ascii="Times New Roman" w:hAnsi="Times New Roman"/>
          <w:sz w:val="24"/>
          <w:szCs w:val="24"/>
        </w:rPr>
        <w:t xml:space="preserve"> </w:t>
      </w:r>
      <w:r>
        <w:rPr>
          <w:rFonts w:ascii="Times New Roman" w:hAnsi="Times New Roman"/>
          <w:sz w:val="24"/>
          <w:szCs w:val="24"/>
        </w:rPr>
        <w:t>“</w:t>
      </w:r>
      <w:r w:rsidRPr="006119BF">
        <w:rPr>
          <w:rFonts w:ascii="Times New Roman" w:hAnsi="Times New Roman"/>
          <w:sz w:val="24"/>
          <w:szCs w:val="24"/>
        </w:rPr>
        <w:t>Early Marriage, Age of Menarche, and Female Schooling Attainment in Bangladesh</w:t>
      </w:r>
      <w:r>
        <w:rPr>
          <w:rFonts w:ascii="Times New Roman" w:hAnsi="Times New Roman"/>
          <w:sz w:val="24"/>
          <w:szCs w:val="24"/>
        </w:rPr>
        <w:t>”,</w:t>
      </w:r>
      <w:r w:rsidRPr="006119BF">
        <w:rPr>
          <w:rFonts w:ascii="Times New Roman" w:hAnsi="Times New Roman"/>
          <w:sz w:val="24"/>
          <w:szCs w:val="24"/>
        </w:rPr>
        <w:t xml:space="preserve"> </w:t>
      </w:r>
      <w:r w:rsidRPr="006777C0">
        <w:rPr>
          <w:rFonts w:ascii="Times New Roman" w:hAnsi="Times New Roman"/>
          <w:i/>
          <w:sz w:val="24"/>
          <w:szCs w:val="24"/>
        </w:rPr>
        <w:t>Journal of Political Economy</w:t>
      </w:r>
      <w:r w:rsidRPr="006119BF">
        <w:rPr>
          <w:rFonts w:ascii="Times New Roman" w:hAnsi="Times New Roman"/>
          <w:sz w:val="24"/>
          <w:szCs w:val="24"/>
        </w:rPr>
        <w:t xml:space="preserve"> </w:t>
      </w:r>
      <w:r w:rsidRPr="005E14CE">
        <w:rPr>
          <w:rFonts w:ascii="Times New Roman" w:hAnsi="Times New Roman"/>
          <w:b/>
          <w:sz w:val="24"/>
          <w:szCs w:val="24"/>
        </w:rPr>
        <w:t>116</w:t>
      </w:r>
      <w:r w:rsidRPr="002836D6">
        <w:rPr>
          <w:rFonts w:ascii="Times New Roman" w:hAnsi="Times New Roman"/>
          <w:sz w:val="24"/>
          <w:szCs w:val="24"/>
        </w:rPr>
        <w:t>(5):</w:t>
      </w:r>
      <w:r w:rsidRPr="006119BF">
        <w:rPr>
          <w:rFonts w:ascii="Times New Roman" w:hAnsi="Times New Roman"/>
          <w:sz w:val="24"/>
          <w:szCs w:val="24"/>
        </w:rPr>
        <w:t xml:space="preserve"> 881-930.</w:t>
      </w:r>
    </w:p>
    <w:p w:rsidR="002332CC" w:rsidRDefault="002332CC">
      <w:pPr>
        <w:spacing w:after="0" w:line="240" w:lineRule="auto"/>
        <w:jc w:val="both"/>
        <w:rPr>
          <w:rFonts w:ascii="Times New Roman" w:hAnsi="Times New Roman"/>
          <w:sz w:val="24"/>
          <w:szCs w:val="24"/>
        </w:rPr>
      </w:pPr>
    </w:p>
    <w:p w:rsidR="002332CC" w:rsidRDefault="002332CC" w:rsidP="00944ED6">
      <w:pPr>
        <w:autoSpaceDE w:val="0"/>
        <w:autoSpaceDN w:val="0"/>
        <w:adjustRightInd w:val="0"/>
        <w:spacing w:after="0" w:line="240" w:lineRule="auto"/>
        <w:jc w:val="both"/>
        <w:rPr>
          <w:rFonts w:ascii="Times New Roman" w:hAnsi="Times New Roman" w:cs="Times New Roman"/>
          <w:color w:val="231F20"/>
          <w:sz w:val="24"/>
          <w:szCs w:val="24"/>
        </w:rPr>
      </w:pPr>
      <w:proofErr w:type="spellStart"/>
      <w:r w:rsidRPr="0003424B">
        <w:rPr>
          <w:rFonts w:ascii="Times New Roman" w:hAnsi="Times New Roman" w:cs="Times New Roman"/>
          <w:color w:val="231F20"/>
          <w:sz w:val="24"/>
          <w:szCs w:val="24"/>
        </w:rPr>
        <w:t>Filmer</w:t>
      </w:r>
      <w:proofErr w:type="spellEnd"/>
      <w:r w:rsidRPr="0003424B">
        <w:rPr>
          <w:rFonts w:ascii="Times New Roman" w:hAnsi="Times New Roman" w:cs="Times New Roman"/>
          <w:color w:val="231F20"/>
          <w:sz w:val="24"/>
          <w:szCs w:val="24"/>
        </w:rPr>
        <w:t>, D</w:t>
      </w:r>
      <w:r>
        <w:rPr>
          <w:rFonts w:ascii="Times New Roman" w:hAnsi="Times New Roman" w:cs="Times New Roman"/>
          <w:color w:val="231F20"/>
          <w:sz w:val="24"/>
          <w:szCs w:val="24"/>
        </w:rPr>
        <w:t>,</w:t>
      </w:r>
      <w:r w:rsidRPr="0003424B">
        <w:rPr>
          <w:rFonts w:ascii="Times New Roman" w:hAnsi="Times New Roman" w:cs="Times New Roman"/>
          <w:color w:val="231F20"/>
          <w:sz w:val="24"/>
          <w:szCs w:val="24"/>
        </w:rPr>
        <w:t xml:space="preserve"> 2000</w:t>
      </w:r>
      <w:r>
        <w:rPr>
          <w:rFonts w:ascii="Times New Roman" w:hAnsi="Times New Roman" w:cs="Times New Roman"/>
          <w:color w:val="231F20"/>
          <w:sz w:val="24"/>
          <w:szCs w:val="24"/>
        </w:rPr>
        <w:t>,</w:t>
      </w:r>
      <w:r w:rsidRPr="00F215C6">
        <w:rPr>
          <w:rFonts w:ascii="Times New Roman" w:hAnsi="Times New Roman" w:cs="Times New Roman"/>
          <w:color w:val="231F20"/>
          <w:sz w:val="24"/>
          <w:szCs w:val="24"/>
        </w:rPr>
        <w:t xml:space="preserve"> </w:t>
      </w:r>
      <w:proofErr w:type="gramStart"/>
      <w:r w:rsidRPr="00F215C6">
        <w:rPr>
          <w:rFonts w:ascii="Times New Roman" w:hAnsi="Times New Roman" w:cs="Times New Roman"/>
          <w:color w:val="231F20"/>
          <w:sz w:val="24"/>
          <w:szCs w:val="24"/>
        </w:rPr>
        <w:t>The</w:t>
      </w:r>
      <w:proofErr w:type="gramEnd"/>
      <w:r w:rsidRPr="00F215C6">
        <w:rPr>
          <w:rFonts w:ascii="Times New Roman" w:hAnsi="Times New Roman" w:cs="Times New Roman"/>
          <w:color w:val="231F20"/>
          <w:sz w:val="24"/>
          <w:szCs w:val="24"/>
        </w:rPr>
        <w:t xml:space="preserve"> Structure of Social Disparities in Education: Gender and Wealth</w:t>
      </w:r>
      <w:r>
        <w:rPr>
          <w:rFonts w:ascii="Times New Roman" w:hAnsi="Times New Roman" w:cs="Times New Roman"/>
          <w:color w:val="231F20"/>
          <w:sz w:val="24"/>
          <w:szCs w:val="24"/>
        </w:rPr>
        <w:t>,</w:t>
      </w:r>
      <w:r w:rsidRPr="00F215C6">
        <w:rPr>
          <w:rFonts w:ascii="Times New Roman" w:hAnsi="Times New Roman" w:cs="Times New Roman"/>
          <w:color w:val="231F20"/>
          <w:sz w:val="24"/>
          <w:szCs w:val="24"/>
        </w:rPr>
        <w:t xml:space="preserve"> </w:t>
      </w:r>
      <w:r w:rsidRPr="00F215C6">
        <w:rPr>
          <w:rFonts w:ascii="Times New Roman" w:hAnsi="Times New Roman" w:cs="Times New Roman"/>
          <w:i/>
          <w:color w:val="231F20"/>
          <w:sz w:val="24"/>
          <w:szCs w:val="24"/>
        </w:rPr>
        <w:t>Policy Research Working Paper 2268</w:t>
      </w:r>
      <w:r w:rsidRPr="00F215C6">
        <w:rPr>
          <w:rFonts w:ascii="Times New Roman" w:hAnsi="Times New Roman" w:cs="Times New Roman"/>
          <w:color w:val="231F20"/>
          <w:sz w:val="24"/>
          <w:szCs w:val="24"/>
        </w:rPr>
        <w:t xml:space="preserve">, Washington, DC: </w:t>
      </w:r>
      <w:r w:rsidR="00B1102B">
        <w:rPr>
          <w:rFonts w:ascii="Times New Roman" w:hAnsi="Times New Roman" w:cs="Times New Roman"/>
          <w:color w:val="231F20"/>
          <w:sz w:val="24"/>
          <w:szCs w:val="24"/>
        </w:rPr>
        <w:t xml:space="preserve">The </w:t>
      </w:r>
      <w:r w:rsidRPr="00F215C6">
        <w:rPr>
          <w:rFonts w:ascii="Times New Roman" w:hAnsi="Times New Roman" w:cs="Times New Roman"/>
          <w:color w:val="231F20"/>
          <w:sz w:val="24"/>
          <w:szCs w:val="24"/>
        </w:rPr>
        <w:t>World Bank.</w:t>
      </w:r>
    </w:p>
    <w:p w:rsidR="002332CC" w:rsidRPr="00252E8C" w:rsidRDefault="002332CC" w:rsidP="00944ED6">
      <w:pPr>
        <w:autoSpaceDE w:val="0"/>
        <w:autoSpaceDN w:val="0"/>
        <w:adjustRightInd w:val="0"/>
        <w:spacing w:after="0" w:line="240" w:lineRule="auto"/>
        <w:jc w:val="both"/>
        <w:rPr>
          <w:rFonts w:ascii="Times New Roman" w:hAnsi="Times New Roman" w:cs="Times New Roman"/>
          <w:sz w:val="24"/>
          <w:szCs w:val="24"/>
        </w:rPr>
      </w:pPr>
    </w:p>
    <w:p w:rsidR="002332CC" w:rsidRPr="006D1C97" w:rsidRDefault="002332CC" w:rsidP="00944ED6">
      <w:pPr>
        <w:autoSpaceDE w:val="0"/>
        <w:autoSpaceDN w:val="0"/>
        <w:adjustRightInd w:val="0"/>
        <w:spacing w:after="0" w:line="240" w:lineRule="auto"/>
        <w:jc w:val="both"/>
        <w:rPr>
          <w:rFonts w:ascii="Times New Roman" w:hAnsi="Times New Roman" w:cs="Times New Roman"/>
          <w:sz w:val="24"/>
          <w:szCs w:val="24"/>
        </w:rPr>
      </w:pPr>
      <w:proofErr w:type="spellStart"/>
      <w:r w:rsidRPr="006D1C97">
        <w:rPr>
          <w:rFonts w:ascii="Times New Roman" w:hAnsi="Times New Roman" w:cs="Times New Roman"/>
          <w:sz w:val="24"/>
          <w:szCs w:val="24"/>
        </w:rPr>
        <w:t>Fiszbein</w:t>
      </w:r>
      <w:proofErr w:type="spellEnd"/>
      <w:r>
        <w:rPr>
          <w:rFonts w:ascii="Times New Roman" w:hAnsi="Times New Roman" w:cs="Times New Roman"/>
          <w:sz w:val="24"/>
          <w:szCs w:val="24"/>
        </w:rPr>
        <w:t xml:space="preserve">, A., N. </w:t>
      </w:r>
      <w:proofErr w:type="spellStart"/>
      <w:r>
        <w:rPr>
          <w:rFonts w:ascii="Times New Roman" w:hAnsi="Times New Roman" w:cs="Times New Roman"/>
          <w:sz w:val="24"/>
          <w:szCs w:val="24"/>
        </w:rPr>
        <w:t>Schady</w:t>
      </w:r>
      <w:proofErr w:type="spellEnd"/>
      <w:r>
        <w:rPr>
          <w:rFonts w:ascii="Times New Roman" w:hAnsi="Times New Roman" w:cs="Times New Roman"/>
          <w:sz w:val="24"/>
          <w:szCs w:val="24"/>
        </w:rPr>
        <w:t xml:space="preserve">, F. H. G. Ferreira, M. </w:t>
      </w:r>
      <w:proofErr w:type="spellStart"/>
      <w:r>
        <w:rPr>
          <w:rFonts w:ascii="Times New Roman" w:hAnsi="Times New Roman" w:cs="Times New Roman"/>
          <w:sz w:val="24"/>
          <w:szCs w:val="24"/>
        </w:rPr>
        <w:t>Grosh</w:t>
      </w:r>
      <w:proofErr w:type="spellEnd"/>
      <w:r>
        <w:rPr>
          <w:rFonts w:ascii="Times New Roman" w:hAnsi="Times New Roman" w:cs="Times New Roman"/>
          <w:sz w:val="24"/>
          <w:szCs w:val="24"/>
        </w:rPr>
        <w:t xml:space="preserve">, N. Kelleher, P. </w:t>
      </w:r>
      <w:proofErr w:type="spellStart"/>
      <w:r>
        <w:rPr>
          <w:rFonts w:ascii="Times New Roman" w:hAnsi="Times New Roman" w:cs="Times New Roman"/>
          <w:sz w:val="24"/>
          <w:szCs w:val="24"/>
        </w:rPr>
        <w:t>Olinto</w:t>
      </w:r>
      <w:proofErr w:type="spellEnd"/>
      <w:r>
        <w:rPr>
          <w:rFonts w:ascii="Times New Roman" w:hAnsi="Times New Roman" w:cs="Times New Roman"/>
          <w:sz w:val="24"/>
          <w:szCs w:val="24"/>
        </w:rPr>
        <w:t xml:space="preserve">, and E. </w:t>
      </w:r>
      <w:proofErr w:type="spellStart"/>
      <w:r>
        <w:rPr>
          <w:rFonts w:ascii="Times New Roman" w:hAnsi="Times New Roman" w:cs="Times New Roman"/>
          <w:sz w:val="24"/>
          <w:szCs w:val="24"/>
        </w:rPr>
        <w:t>Skoufias</w:t>
      </w:r>
      <w:proofErr w:type="spellEnd"/>
      <w:r>
        <w:rPr>
          <w:rFonts w:ascii="Times New Roman" w:hAnsi="Times New Roman" w:cs="Times New Roman"/>
          <w:sz w:val="24"/>
          <w:szCs w:val="24"/>
        </w:rPr>
        <w:t xml:space="preserve">, </w:t>
      </w:r>
      <w:r w:rsidRPr="006D1C97">
        <w:rPr>
          <w:rFonts w:ascii="Times New Roman" w:hAnsi="Times New Roman" w:cs="Times New Roman"/>
          <w:sz w:val="24"/>
          <w:szCs w:val="24"/>
        </w:rPr>
        <w:t>2009</w:t>
      </w:r>
      <w:r>
        <w:rPr>
          <w:rFonts w:ascii="Times New Roman" w:hAnsi="Times New Roman" w:cs="Times New Roman"/>
          <w:sz w:val="24"/>
          <w:szCs w:val="24"/>
        </w:rPr>
        <w:t xml:space="preserve">, </w:t>
      </w:r>
      <w:r w:rsidR="00D324B0">
        <w:rPr>
          <w:rFonts w:ascii="Times New Roman" w:hAnsi="Times New Roman" w:cs="Times New Roman"/>
          <w:sz w:val="24"/>
          <w:szCs w:val="24"/>
        </w:rPr>
        <w:t>“</w:t>
      </w:r>
      <w:r w:rsidRPr="006D1C97">
        <w:rPr>
          <w:rFonts w:ascii="Times New Roman" w:hAnsi="Times New Roman" w:cs="Times New Roman"/>
          <w:sz w:val="24"/>
          <w:szCs w:val="24"/>
        </w:rPr>
        <w:t>Conditional Cash Transfers: Reducing Present a</w:t>
      </w:r>
      <w:r>
        <w:rPr>
          <w:rFonts w:ascii="Times New Roman" w:hAnsi="Times New Roman" w:cs="Times New Roman"/>
          <w:sz w:val="24"/>
          <w:szCs w:val="24"/>
        </w:rPr>
        <w:t>nd Future Poverty</w:t>
      </w:r>
      <w:r w:rsidR="00D324B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World Bank Policy Research Report, </w:t>
      </w:r>
      <w:r>
        <w:rPr>
          <w:rFonts w:ascii="Times New Roman" w:hAnsi="Times New Roman" w:cs="Times New Roman"/>
          <w:sz w:val="24"/>
          <w:szCs w:val="24"/>
        </w:rPr>
        <w:t>Washington DC: The World Bank.</w:t>
      </w:r>
    </w:p>
    <w:p w:rsidR="002332CC" w:rsidRPr="006119BF" w:rsidRDefault="002332CC">
      <w:pPr>
        <w:spacing w:after="0" w:line="240" w:lineRule="auto"/>
        <w:jc w:val="both"/>
        <w:rPr>
          <w:rFonts w:ascii="Times New Roman" w:hAnsi="Times New Roman"/>
          <w:sz w:val="24"/>
          <w:szCs w:val="24"/>
        </w:rPr>
      </w:pPr>
    </w:p>
    <w:p w:rsidR="00B1102B" w:rsidRDefault="00B1102B" w:rsidP="001A2AE3">
      <w:pPr>
        <w:autoSpaceDE w:val="0"/>
        <w:autoSpaceDN w:val="0"/>
        <w:adjustRightInd w:val="0"/>
        <w:spacing w:after="0" w:line="240" w:lineRule="auto"/>
        <w:jc w:val="both"/>
        <w:rPr>
          <w:rFonts w:ascii="Times New Roman" w:hAnsi="Times New Roman" w:cs="Times New Roman"/>
          <w:color w:val="231F20"/>
          <w:sz w:val="24"/>
          <w:szCs w:val="24"/>
        </w:rPr>
      </w:pPr>
      <w:proofErr w:type="spellStart"/>
      <w:r>
        <w:rPr>
          <w:rFonts w:ascii="Times New Roman" w:eastAsia="Calibri" w:hAnsi="Times New Roman" w:cs="Times New Roman"/>
          <w:sz w:val="24"/>
          <w:szCs w:val="24"/>
        </w:rPr>
        <w:t>Gemignani</w:t>
      </w:r>
      <w:proofErr w:type="spellEnd"/>
      <w:r>
        <w:rPr>
          <w:rFonts w:ascii="Times New Roman" w:eastAsia="Calibri" w:hAnsi="Times New Roman" w:cs="Times New Roman"/>
          <w:sz w:val="24"/>
          <w:szCs w:val="24"/>
        </w:rPr>
        <w:t xml:space="preserve">, G. and Q. </w:t>
      </w:r>
      <w:proofErr w:type="spellStart"/>
      <w:r>
        <w:rPr>
          <w:rFonts w:ascii="Times New Roman" w:eastAsia="Calibri" w:hAnsi="Times New Roman" w:cs="Times New Roman"/>
          <w:sz w:val="24"/>
          <w:szCs w:val="24"/>
        </w:rPr>
        <w:t>Wodon</w:t>
      </w:r>
      <w:proofErr w:type="spellEnd"/>
      <w:r>
        <w:rPr>
          <w:rFonts w:ascii="Times New Roman" w:eastAsia="Calibri" w:hAnsi="Times New Roman" w:cs="Times New Roman"/>
          <w:sz w:val="24"/>
          <w:szCs w:val="24"/>
        </w:rPr>
        <w:t xml:space="preserve">, 2012, </w:t>
      </w:r>
      <w:r w:rsidR="00D324B0">
        <w:rPr>
          <w:rFonts w:ascii="Times New Roman" w:eastAsia="Calibri" w:hAnsi="Times New Roman" w:cs="Times New Roman"/>
          <w:sz w:val="24"/>
          <w:szCs w:val="24"/>
        </w:rPr>
        <w:t>“</w:t>
      </w:r>
      <w:r>
        <w:rPr>
          <w:rFonts w:ascii="Times New Roman" w:eastAsia="Calibri" w:hAnsi="Times New Roman" w:cs="Times New Roman"/>
          <w:sz w:val="24"/>
          <w:szCs w:val="24"/>
        </w:rPr>
        <w:t>How Do Parents Perceive the Benefits from Educating Girls? Results from Qualitative Work in Burkina Faso</w:t>
      </w:r>
      <w:r w:rsidR="00D324B0">
        <w:rPr>
          <w:rFonts w:ascii="Times New Roman" w:eastAsia="Calibri" w:hAnsi="Times New Roman" w:cs="Times New Roman"/>
          <w:sz w:val="24"/>
          <w:szCs w:val="24"/>
        </w:rPr>
        <w:t>”</w:t>
      </w:r>
      <w:r>
        <w:rPr>
          <w:rFonts w:ascii="Times New Roman" w:eastAsia="Calibri" w:hAnsi="Times New Roman" w:cs="Times New Roman"/>
          <w:sz w:val="24"/>
          <w:szCs w:val="24"/>
        </w:rPr>
        <w:t xml:space="preserve">, mimeo, </w:t>
      </w:r>
      <w:r w:rsidRPr="00F215C6">
        <w:rPr>
          <w:rFonts w:ascii="Times New Roman" w:hAnsi="Times New Roman" w:cs="Times New Roman"/>
          <w:color w:val="231F20"/>
          <w:sz w:val="24"/>
          <w:szCs w:val="24"/>
        </w:rPr>
        <w:t xml:space="preserve">Washington, DC: </w:t>
      </w:r>
      <w:r>
        <w:rPr>
          <w:rFonts w:ascii="Times New Roman" w:hAnsi="Times New Roman" w:cs="Times New Roman"/>
          <w:color w:val="231F20"/>
          <w:sz w:val="24"/>
          <w:szCs w:val="24"/>
        </w:rPr>
        <w:t xml:space="preserve">The </w:t>
      </w:r>
      <w:r w:rsidRPr="00F215C6">
        <w:rPr>
          <w:rFonts w:ascii="Times New Roman" w:hAnsi="Times New Roman" w:cs="Times New Roman"/>
          <w:color w:val="231F20"/>
          <w:sz w:val="24"/>
          <w:szCs w:val="24"/>
        </w:rPr>
        <w:t>World Bank.</w:t>
      </w:r>
    </w:p>
    <w:p w:rsidR="00B1102B" w:rsidRDefault="00B1102B" w:rsidP="00B1102B">
      <w:pPr>
        <w:spacing w:after="0" w:line="240" w:lineRule="auto"/>
        <w:jc w:val="both"/>
        <w:rPr>
          <w:rFonts w:ascii="Times New Roman" w:eastAsia="Calibri" w:hAnsi="Times New Roman" w:cs="Times New Roman"/>
          <w:sz w:val="24"/>
          <w:szCs w:val="24"/>
        </w:rPr>
      </w:pPr>
    </w:p>
    <w:p w:rsidR="002332CC" w:rsidRPr="00752A34" w:rsidRDefault="002332CC" w:rsidP="00B1102B">
      <w:pPr>
        <w:spacing w:after="0" w:line="240" w:lineRule="auto"/>
        <w:jc w:val="both"/>
        <w:rPr>
          <w:rFonts w:ascii="Times New Roman" w:eastAsia="Calibri" w:hAnsi="Times New Roman" w:cs="Times New Roman"/>
          <w:sz w:val="24"/>
          <w:szCs w:val="24"/>
        </w:rPr>
      </w:pPr>
      <w:proofErr w:type="spellStart"/>
      <w:r w:rsidRPr="00752A34">
        <w:rPr>
          <w:rFonts w:ascii="Times New Roman" w:eastAsia="Calibri" w:hAnsi="Times New Roman" w:cs="Times New Roman"/>
          <w:sz w:val="24"/>
          <w:szCs w:val="24"/>
        </w:rPr>
        <w:t>Glew</w:t>
      </w:r>
      <w:r w:rsidRPr="00752A34">
        <w:rPr>
          <w:rFonts w:ascii="Times New Roman" w:eastAsia="Calibri" w:hAnsi="Times New Roman" w:cs="Times New Roman"/>
          <w:spacing w:val="-1"/>
          <w:sz w:val="24"/>
          <w:szCs w:val="24"/>
        </w:rPr>
        <w:t>w</w:t>
      </w:r>
      <w:r w:rsidRPr="00752A34">
        <w:rPr>
          <w:rFonts w:ascii="Times New Roman" w:eastAsia="Calibri" w:hAnsi="Times New Roman" w:cs="Times New Roman"/>
          <w:sz w:val="24"/>
          <w:szCs w:val="24"/>
        </w:rPr>
        <w:t>e</w:t>
      </w:r>
      <w:proofErr w:type="spellEnd"/>
      <w:r w:rsidRPr="00752A34">
        <w:rPr>
          <w:rFonts w:ascii="Times New Roman" w:eastAsia="Calibri" w:hAnsi="Times New Roman" w:cs="Times New Roman"/>
          <w:sz w:val="24"/>
          <w:szCs w:val="24"/>
        </w:rPr>
        <w:t>,</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1"/>
          <w:sz w:val="24"/>
          <w:szCs w:val="24"/>
        </w:rPr>
        <w:t>P</w:t>
      </w:r>
      <w:r w:rsidRPr="00752A34">
        <w:rPr>
          <w:rFonts w:ascii="Times New Roman" w:eastAsia="Calibri" w:hAnsi="Times New Roman" w:cs="Times New Roman"/>
          <w:sz w:val="24"/>
          <w:szCs w:val="24"/>
        </w:rPr>
        <w:t>. W.,</w:t>
      </w:r>
      <w:r w:rsidRPr="00752A34">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 xml:space="preserve">E. A. </w:t>
      </w:r>
      <w:proofErr w:type="spellStart"/>
      <w:r w:rsidRPr="00752A34">
        <w:rPr>
          <w:rFonts w:ascii="Times New Roman" w:eastAsia="Calibri" w:hAnsi="Times New Roman" w:cs="Times New Roman"/>
          <w:sz w:val="24"/>
          <w:szCs w:val="24"/>
        </w:rPr>
        <w:t>Ha</w:t>
      </w:r>
      <w:r w:rsidRPr="00752A34">
        <w:rPr>
          <w:rFonts w:ascii="Times New Roman" w:eastAsia="Calibri" w:hAnsi="Times New Roman" w:cs="Times New Roman"/>
          <w:spacing w:val="-1"/>
          <w:sz w:val="24"/>
          <w:szCs w:val="24"/>
        </w:rPr>
        <w:t>nu</w:t>
      </w:r>
      <w:r w:rsidRPr="00752A34">
        <w:rPr>
          <w:rFonts w:ascii="Times New Roman" w:eastAsia="Calibri" w:hAnsi="Times New Roman" w:cs="Times New Roman"/>
          <w:sz w:val="24"/>
          <w:szCs w:val="24"/>
        </w:rPr>
        <w:t>s</w:t>
      </w:r>
      <w:r w:rsidRPr="00752A34">
        <w:rPr>
          <w:rFonts w:ascii="Times New Roman" w:eastAsia="Calibri" w:hAnsi="Times New Roman" w:cs="Times New Roman"/>
          <w:spacing w:val="-1"/>
          <w:sz w:val="24"/>
          <w:szCs w:val="24"/>
        </w:rPr>
        <w:t>h</w:t>
      </w:r>
      <w:r w:rsidRPr="00752A34">
        <w:rPr>
          <w:rFonts w:ascii="Times New Roman" w:eastAsia="Calibri" w:hAnsi="Times New Roman" w:cs="Times New Roman"/>
          <w:sz w:val="24"/>
          <w:szCs w:val="24"/>
        </w:rPr>
        <w:t>e</w:t>
      </w:r>
      <w:r w:rsidRPr="00752A34">
        <w:rPr>
          <w:rFonts w:ascii="Times New Roman" w:eastAsia="Calibri" w:hAnsi="Times New Roman" w:cs="Times New Roman"/>
          <w:spacing w:val="1"/>
          <w:sz w:val="24"/>
          <w:szCs w:val="24"/>
        </w:rPr>
        <w:t>k</w:t>
      </w:r>
      <w:proofErr w:type="spellEnd"/>
      <w:r w:rsidRPr="00752A34">
        <w:rPr>
          <w:rFonts w:ascii="Times New Roman" w:eastAsia="Calibri" w:hAnsi="Times New Roman" w:cs="Times New Roman"/>
          <w:sz w:val="24"/>
          <w:szCs w:val="24"/>
        </w:rPr>
        <w:t>,</w:t>
      </w:r>
      <w:r w:rsidRPr="00752A34">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 xml:space="preserve">S. D. </w:t>
      </w:r>
      <w:proofErr w:type="spellStart"/>
      <w:r w:rsidRPr="00752A34">
        <w:rPr>
          <w:rFonts w:ascii="Times New Roman" w:eastAsia="Calibri" w:hAnsi="Times New Roman" w:cs="Times New Roman"/>
          <w:sz w:val="24"/>
          <w:szCs w:val="24"/>
        </w:rPr>
        <w:t>H</w:t>
      </w:r>
      <w:r w:rsidRPr="00752A34">
        <w:rPr>
          <w:rFonts w:ascii="Times New Roman" w:eastAsia="Calibri" w:hAnsi="Times New Roman" w:cs="Times New Roman"/>
          <w:spacing w:val="-1"/>
          <w:sz w:val="24"/>
          <w:szCs w:val="24"/>
        </w:rPr>
        <w:t>u</w:t>
      </w:r>
      <w:r w:rsidRPr="00752A34">
        <w:rPr>
          <w:rFonts w:ascii="Times New Roman" w:eastAsia="Calibri" w:hAnsi="Times New Roman" w:cs="Times New Roman"/>
          <w:spacing w:val="1"/>
          <w:sz w:val="24"/>
          <w:szCs w:val="24"/>
        </w:rPr>
        <w:t>m</w:t>
      </w:r>
      <w:r w:rsidRPr="00752A34">
        <w:rPr>
          <w:rFonts w:ascii="Times New Roman" w:eastAsia="Calibri" w:hAnsi="Times New Roman" w:cs="Times New Roman"/>
          <w:spacing w:val="-1"/>
          <w:sz w:val="24"/>
          <w:szCs w:val="24"/>
        </w:rPr>
        <w:t>p</w:t>
      </w:r>
      <w:r w:rsidRPr="00752A34">
        <w:rPr>
          <w:rFonts w:ascii="Times New Roman" w:eastAsia="Calibri" w:hAnsi="Times New Roman" w:cs="Times New Roman"/>
          <w:sz w:val="24"/>
          <w:szCs w:val="24"/>
        </w:rPr>
        <w:t>a</w:t>
      </w:r>
      <w:r w:rsidRPr="00752A34">
        <w:rPr>
          <w:rFonts w:ascii="Times New Roman" w:eastAsia="Calibri" w:hAnsi="Times New Roman" w:cs="Times New Roman"/>
          <w:spacing w:val="-1"/>
          <w:sz w:val="24"/>
          <w:szCs w:val="24"/>
        </w:rPr>
        <w:t>g</w:t>
      </w:r>
      <w:r w:rsidRPr="00752A34">
        <w:rPr>
          <w:rFonts w:ascii="Times New Roman" w:eastAsia="Calibri" w:hAnsi="Times New Roman" w:cs="Times New Roman"/>
          <w:sz w:val="24"/>
          <w:szCs w:val="24"/>
        </w:rPr>
        <w:t>e</w:t>
      </w:r>
      <w:proofErr w:type="spellEnd"/>
      <w:r w:rsidRPr="00752A34">
        <w:rPr>
          <w:rFonts w:ascii="Times New Roman" w:eastAsia="Calibri" w:hAnsi="Times New Roman" w:cs="Times New Roman"/>
          <w:sz w:val="24"/>
          <w:szCs w:val="24"/>
        </w:rPr>
        <w:t>,</w:t>
      </w:r>
      <w:r w:rsidRPr="00752A34">
        <w:rPr>
          <w:rFonts w:ascii="Times New Roman" w:eastAsia="Calibri" w:hAnsi="Times New Roman" w:cs="Times New Roman"/>
          <w:spacing w:val="-2"/>
          <w:sz w:val="24"/>
          <w:szCs w:val="24"/>
        </w:rPr>
        <w:t xml:space="preserve"> </w:t>
      </w:r>
      <w:r w:rsidRPr="00752A34">
        <w:rPr>
          <w:rFonts w:ascii="Times New Roman" w:eastAsia="Calibri" w:hAnsi="Times New Roman" w:cs="Times New Roman"/>
          <w:sz w:val="24"/>
          <w:szCs w:val="24"/>
        </w:rPr>
        <w:t>and</w:t>
      </w:r>
      <w:r w:rsidRPr="00752A34">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 xml:space="preserve">R. </w:t>
      </w:r>
      <w:r w:rsidRPr="00752A34">
        <w:rPr>
          <w:rFonts w:ascii="Times New Roman" w:eastAsia="Calibri" w:hAnsi="Times New Roman" w:cs="Times New Roman"/>
          <w:sz w:val="24"/>
          <w:szCs w:val="24"/>
        </w:rPr>
        <w:t>Renat</w:t>
      </w:r>
      <w:r w:rsidRPr="00752A34">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2"/>
          <w:sz w:val="24"/>
          <w:szCs w:val="24"/>
        </w:rPr>
        <w:t>2</w:t>
      </w:r>
      <w:r w:rsidRPr="00752A34">
        <w:rPr>
          <w:rFonts w:ascii="Times New Roman" w:eastAsia="Calibri" w:hAnsi="Times New Roman" w:cs="Times New Roman"/>
          <w:spacing w:val="1"/>
          <w:sz w:val="24"/>
          <w:szCs w:val="24"/>
        </w:rPr>
        <w:t>0</w:t>
      </w:r>
      <w:r w:rsidRPr="00752A34">
        <w:rPr>
          <w:rFonts w:ascii="Times New Roman" w:eastAsia="Calibri" w:hAnsi="Times New Roman" w:cs="Times New Roman"/>
          <w:spacing w:val="-2"/>
          <w:sz w:val="24"/>
          <w:szCs w:val="24"/>
        </w:rPr>
        <w:t>1</w:t>
      </w:r>
      <w:r w:rsidRPr="00752A34">
        <w:rPr>
          <w:rFonts w:ascii="Times New Roman" w:eastAsia="Calibri" w:hAnsi="Times New Roman" w:cs="Times New Roman"/>
          <w:spacing w:val="1"/>
          <w:sz w:val="24"/>
          <w:szCs w:val="24"/>
        </w:rPr>
        <w:t>1</w:t>
      </w:r>
      <w:r>
        <w:rPr>
          <w:rFonts w:ascii="Times New Roman" w:eastAsia="Calibri" w:hAnsi="Times New Roman" w:cs="Times New Roman"/>
          <w:spacing w:val="1"/>
          <w:sz w:val="24"/>
          <w:szCs w:val="24"/>
        </w:rPr>
        <w:t xml:space="preserve">, </w:t>
      </w:r>
      <w:r w:rsidR="00D324B0">
        <w:rPr>
          <w:rFonts w:ascii="Times New Roman" w:eastAsia="Calibri" w:hAnsi="Times New Roman" w:cs="Times New Roman"/>
          <w:spacing w:val="1"/>
          <w:sz w:val="24"/>
          <w:szCs w:val="24"/>
        </w:rPr>
        <w:t>“</w:t>
      </w:r>
      <w:r w:rsidRPr="00752A34">
        <w:rPr>
          <w:rFonts w:ascii="Times New Roman" w:eastAsia="Calibri" w:hAnsi="Times New Roman" w:cs="Times New Roman"/>
          <w:sz w:val="24"/>
          <w:szCs w:val="24"/>
        </w:rPr>
        <w:t>Sc</w:t>
      </w:r>
      <w:r w:rsidRPr="00752A34">
        <w:rPr>
          <w:rFonts w:ascii="Times New Roman" w:eastAsia="Calibri" w:hAnsi="Times New Roman" w:cs="Times New Roman"/>
          <w:spacing w:val="-1"/>
          <w:sz w:val="24"/>
          <w:szCs w:val="24"/>
        </w:rPr>
        <w:t>ho</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z w:val="24"/>
          <w:szCs w:val="24"/>
        </w:rPr>
        <w:t>l</w:t>
      </w:r>
      <w:r w:rsidRPr="00752A34">
        <w:rPr>
          <w:rFonts w:ascii="Times New Roman" w:eastAsia="Calibri" w:hAnsi="Times New Roman" w:cs="Times New Roman"/>
          <w:spacing w:val="-2"/>
          <w:sz w:val="24"/>
          <w:szCs w:val="24"/>
        </w:rPr>
        <w:t xml:space="preserve"> </w:t>
      </w:r>
      <w:r w:rsidRPr="00752A34">
        <w:rPr>
          <w:rFonts w:ascii="Times New Roman" w:eastAsia="Calibri" w:hAnsi="Times New Roman" w:cs="Times New Roman"/>
          <w:sz w:val="24"/>
          <w:szCs w:val="24"/>
        </w:rPr>
        <w:t>Res</w:t>
      </w:r>
      <w:r w:rsidRPr="00752A34">
        <w:rPr>
          <w:rFonts w:ascii="Times New Roman" w:eastAsia="Calibri" w:hAnsi="Times New Roman" w:cs="Times New Roman"/>
          <w:spacing w:val="2"/>
          <w:sz w:val="24"/>
          <w:szCs w:val="24"/>
        </w:rPr>
        <w:t>o</w:t>
      </w:r>
      <w:r w:rsidRPr="00752A34">
        <w:rPr>
          <w:rFonts w:ascii="Times New Roman" w:eastAsia="Calibri" w:hAnsi="Times New Roman" w:cs="Times New Roman"/>
          <w:spacing w:val="-1"/>
          <w:sz w:val="24"/>
          <w:szCs w:val="24"/>
        </w:rPr>
        <w:t>u</w:t>
      </w:r>
      <w:r w:rsidRPr="00752A34">
        <w:rPr>
          <w:rFonts w:ascii="Times New Roman" w:eastAsia="Calibri" w:hAnsi="Times New Roman" w:cs="Times New Roman"/>
          <w:spacing w:val="-3"/>
          <w:sz w:val="24"/>
          <w:szCs w:val="24"/>
        </w:rPr>
        <w:t>r</w:t>
      </w:r>
      <w:r w:rsidRPr="00752A34">
        <w:rPr>
          <w:rFonts w:ascii="Times New Roman" w:eastAsia="Calibri" w:hAnsi="Times New Roman" w:cs="Times New Roman"/>
          <w:sz w:val="24"/>
          <w:szCs w:val="24"/>
        </w:rPr>
        <w:t>ces</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z w:val="24"/>
          <w:szCs w:val="24"/>
        </w:rPr>
        <w:t>and Ed</w:t>
      </w:r>
      <w:r w:rsidRPr="00752A34">
        <w:rPr>
          <w:rFonts w:ascii="Times New Roman" w:eastAsia="Calibri" w:hAnsi="Times New Roman" w:cs="Times New Roman"/>
          <w:spacing w:val="-1"/>
          <w:sz w:val="24"/>
          <w:szCs w:val="24"/>
        </w:rPr>
        <w:t>u</w:t>
      </w:r>
      <w:r w:rsidRPr="00752A34">
        <w:rPr>
          <w:rFonts w:ascii="Times New Roman" w:eastAsia="Calibri" w:hAnsi="Times New Roman" w:cs="Times New Roman"/>
          <w:sz w:val="24"/>
          <w:szCs w:val="24"/>
        </w:rPr>
        <w:t>cati</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pacing w:val="-1"/>
          <w:sz w:val="24"/>
          <w:szCs w:val="24"/>
        </w:rPr>
        <w:t>n</w:t>
      </w:r>
      <w:r w:rsidRPr="00752A34">
        <w:rPr>
          <w:rFonts w:ascii="Times New Roman" w:eastAsia="Calibri" w:hAnsi="Times New Roman" w:cs="Times New Roman"/>
          <w:sz w:val="24"/>
          <w:szCs w:val="24"/>
        </w:rPr>
        <w:t>al</w:t>
      </w:r>
      <w:r w:rsidRPr="00752A34">
        <w:rPr>
          <w:rFonts w:ascii="Times New Roman" w:eastAsia="Calibri" w:hAnsi="Times New Roman" w:cs="Times New Roman"/>
          <w:spacing w:val="-2"/>
          <w:sz w:val="24"/>
          <w:szCs w:val="24"/>
        </w:rPr>
        <w:t xml:space="preserve"> </w:t>
      </w:r>
      <w:r w:rsidRPr="00752A34">
        <w:rPr>
          <w:rFonts w:ascii="Times New Roman" w:eastAsia="Calibri" w:hAnsi="Times New Roman" w:cs="Times New Roman"/>
          <w:sz w:val="24"/>
          <w:szCs w:val="24"/>
        </w:rPr>
        <w:t>Out</w:t>
      </w:r>
      <w:r w:rsidRPr="00752A34">
        <w:rPr>
          <w:rFonts w:ascii="Times New Roman" w:eastAsia="Calibri" w:hAnsi="Times New Roman" w:cs="Times New Roman"/>
          <w:spacing w:val="-2"/>
          <w:sz w:val="24"/>
          <w:szCs w:val="24"/>
        </w:rPr>
        <w:t>c</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pacing w:val="-1"/>
          <w:sz w:val="24"/>
          <w:szCs w:val="24"/>
        </w:rPr>
        <w:t>m</w:t>
      </w:r>
      <w:r w:rsidRPr="00752A34">
        <w:rPr>
          <w:rFonts w:ascii="Times New Roman" w:eastAsia="Calibri" w:hAnsi="Times New Roman" w:cs="Times New Roman"/>
          <w:sz w:val="24"/>
          <w:szCs w:val="24"/>
        </w:rPr>
        <w:t>es</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z w:val="24"/>
          <w:szCs w:val="24"/>
        </w:rPr>
        <w:t>in</w:t>
      </w:r>
      <w:r w:rsidRPr="00752A34">
        <w:rPr>
          <w:rFonts w:ascii="Times New Roman" w:eastAsia="Calibri" w:hAnsi="Times New Roman" w:cs="Times New Roman"/>
          <w:spacing w:val="-3"/>
          <w:sz w:val="24"/>
          <w:szCs w:val="24"/>
        </w:rPr>
        <w:t xml:space="preserve"> </w:t>
      </w:r>
      <w:r w:rsidRPr="00752A34">
        <w:rPr>
          <w:rFonts w:ascii="Times New Roman" w:eastAsia="Calibri" w:hAnsi="Times New Roman" w:cs="Times New Roman"/>
          <w:spacing w:val="-1"/>
          <w:sz w:val="24"/>
          <w:szCs w:val="24"/>
        </w:rPr>
        <w:t>D</w:t>
      </w:r>
      <w:r w:rsidRPr="00752A34">
        <w:rPr>
          <w:rFonts w:ascii="Times New Roman" w:eastAsia="Calibri" w:hAnsi="Times New Roman" w:cs="Times New Roman"/>
          <w:sz w:val="24"/>
          <w:szCs w:val="24"/>
        </w:rPr>
        <w:t>e</w:t>
      </w:r>
      <w:r w:rsidRPr="00752A34">
        <w:rPr>
          <w:rFonts w:ascii="Times New Roman" w:eastAsia="Calibri" w:hAnsi="Times New Roman" w:cs="Times New Roman"/>
          <w:spacing w:val="1"/>
          <w:sz w:val="24"/>
          <w:szCs w:val="24"/>
        </w:rPr>
        <w:t>v</w:t>
      </w:r>
      <w:r w:rsidRPr="00752A34">
        <w:rPr>
          <w:rFonts w:ascii="Times New Roman" w:eastAsia="Calibri" w:hAnsi="Times New Roman" w:cs="Times New Roman"/>
          <w:sz w:val="24"/>
          <w:szCs w:val="24"/>
        </w:rPr>
        <w:t>e</w:t>
      </w:r>
      <w:r w:rsidRPr="00752A34">
        <w:rPr>
          <w:rFonts w:ascii="Times New Roman" w:eastAsia="Calibri" w:hAnsi="Times New Roman" w:cs="Times New Roman"/>
          <w:spacing w:val="-2"/>
          <w:sz w:val="24"/>
          <w:szCs w:val="24"/>
        </w:rPr>
        <w:t>l</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pacing w:val="-1"/>
          <w:sz w:val="24"/>
          <w:szCs w:val="24"/>
        </w:rPr>
        <w:t>p</w:t>
      </w:r>
      <w:r w:rsidRPr="00752A34">
        <w:rPr>
          <w:rFonts w:ascii="Times New Roman" w:eastAsia="Calibri" w:hAnsi="Times New Roman" w:cs="Times New Roman"/>
          <w:sz w:val="24"/>
          <w:szCs w:val="24"/>
        </w:rPr>
        <w:t>i</w:t>
      </w:r>
      <w:r w:rsidRPr="00752A34">
        <w:rPr>
          <w:rFonts w:ascii="Times New Roman" w:eastAsia="Calibri" w:hAnsi="Times New Roman" w:cs="Times New Roman"/>
          <w:spacing w:val="-1"/>
          <w:sz w:val="24"/>
          <w:szCs w:val="24"/>
        </w:rPr>
        <w:t>n</w:t>
      </w:r>
      <w:r w:rsidRPr="00752A34">
        <w:rPr>
          <w:rFonts w:ascii="Times New Roman" w:eastAsia="Calibri" w:hAnsi="Times New Roman" w:cs="Times New Roman"/>
          <w:sz w:val="24"/>
          <w:szCs w:val="24"/>
        </w:rPr>
        <w:t>g</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2"/>
          <w:sz w:val="24"/>
          <w:szCs w:val="24"/>
        </w:rPr>
        <w:t>C</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pacing w:val="-1"/>
          <w:sz w:val="24"/>
          <w:szCs w:val="24"/>
        </w:rPr>
        <w:t>un</w:t>
      </w:r>
      <w:r w:rsidRPr="00752A34">
        <w:rPr>
          <w:rFonts w:ascii="Times New Roman" w:eastAsia="Calibri" w:hAnsi="Times New Roman" w:cs="Times New Roman"/>
          <w:sz w:val="24"/>
          <w:szCs w:val="24"/>
        </w:rPr>
        <w:t>tries:</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z w:val="24"/>
          <w:szCs w:val="24"/>
        </w:rPr>
        <w:t xml:space="preserve">A </w:t>
      </w:r>
      <w:r w:rsidRPr="00752A34">
        <w:rPr>
          <w:rFonts w:ascii="Times New Roman" w:eastAsia="Calibri" w:hAnsi="Times New Roman" w:cs="Times New Roman"/>
          <w:spacing w:val="-2"/>
          <w:sz w:val="24"/>
          <w:szCs w:val="24"/>
        </w:rPr>
        <w:t>R</w:t>
      </w:r>
      <w:r w:rsidRPr="00752A34">
        <w:rPr>
          <w:rFonts w:ascii="Times New Roman" w:eastAsia="Calibri" w:hAnsi="Times New Roman" w:cs="Times New Roman"/>
          <w:sz w:val="24"/>
          <w:szCs w:val="24"/>
        </w:rPr>
        <w:t>e</w:t>
      </w:r>
      <w:r w:rsidRPr="00752A34">
        <w:rPr>
          <w:rFonts w:ascii="Times New Roman" w:eastAsia="Calibri" w:hAnsi="Times New Roman" w:cs="Times New Roman"/>
          <w:spacing w:val="1"/>
          <w:sz w:val="24"/>
          <w:szCs w:val="24"/>
        </w:rPr>
        <w:t>v</w:t>
      </w:r>
      <w:r w:rsidRPr="00752A34">
        <w:rPr>
          <w:rFonts w:ascii="Times New Roman" w:eastAsia="Calibri" w:hAnsi="Times New Roman" w:cs="Times New Roman"/>
          <w:spacing w:val="-3"/>
          <w:sz w:val="24"/>
          <w:szCs w:val="24"/>
        </w:rPr>
        <w:t>i</w:t>
      </w:r>
      <w:r w:rsidRPr="00752A34">
        <w:rPr>
          <w:rFonts w:ascii="Times New Roman" w:eastAsia="Calibri" w:hAnsi="Times New Roman" w:cs="Times New Roman"/>
          <w:sz w:val="24"/>
          <w:szCs w:val="24"/>
        </w:rPr>
        <w:t>ew</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z w:val="24"/>
          <w:szCs w:val="24"/>
        </w:rPr>
        <w:t xml:space="preserve">f </w:t>
      </w:r>
      <w:r w:rsidRPr="00752A34">
        <w:rPr>
          <w:rFonts w:ascii="Times New Roman" w:eastAsia="Calibri" w:hAnsi="Times New Roman" w:cs="Times New Roman"/>
          <w:spacing w:val="1"/>
          <w:sz w:val="24"/>
          <w:szCs w:val="24"/>
        </w:rPr>
        <w:t>t</w:t>
      </w:r>
      <w:r w:rsidRPr="00752A34">
        <w:rPr>
          <w:rFonts w:ascii="Times New Roman" w:eastAsia="Calibri" w:hAnsi="Times New Roman" w:cs="Times New Roman"/>
          <w:spacing w:val="-3"/>
          <w:sz w:val="24"/>
          <w:szCs w:val="24"/>
        </w:rPr>
        <w:t>h</w:t>
      </w:r>
      <w:r w:rsidRPr="00752A34">
        <w:rPr>
          <w:rFonts w:ascii="Times New Roman" w:eastAsia="Calibri" w:hAnsi="Times New Roman" w:cs="Times New Roman"/>
          <w:sz w:val="24"/>
          <w:szCs w:val="24"/>
        </w:rPr>
        <w:t>e</w:t>
      </w:r>
      <w:r w:rsidRPr="00752A34">
        <w:rPr>
          <w:rFonts w:ascii="Times New Roman" w:eastAsia="Calibri" w:hAnsi="Times New Roman" w:cs="Times New Roman"/>
          <w:spacing w:val="1"/>
          <w:sz w:val="24"/>
          <w:szCs w:val="24"/>
        </w:rPr>
        <w:t xml:space="preserve"> L</w:t>
      </w:r>
      <w:r w:rsidRPr="00752A34">
        <w:rPr>
          <w:rFonts w:ascii="Times New Roman" w:eastAsia="Calibri" w:hAnsi="Times New Roman" w:cs="Times New Roman"/>
          <w:spacing w:val="-3"/>
          <w:sz w:val="24"/>
          <w:szCs w:val="24"/>
        </w:rPr>
        <w:t>i</w:t>
      </w:r>
      <w:r w:rsidRPr="00752A34">
        <w:rPr>
          <w:rFonts w:ascii="Times New Roman" w:eastAsia="Calibri" w:hAnsi="Times New Roman" w:cs="Times New Roman"/>
          <w:sz w:val="24"/>
          <w:szCs w:val="24"/>
        </w:rPr>
        <w:t>t</w:t>
      </w:r>
      <w:r w:rsidRPr="00752A34">
        <w:rPr>
          <w:rFonts w:ascii="Times New Roman" w:eastAsia="Calibri" w:hAnsi="Times New Roman" w:cs="Times New Roman"/>
          <w:spacing w:val="1"/>
          <w:sz w:val="24"/>
          <w:szCs w:val="24"/>
        </w:rPr>
        <w:t>e</w:t>
      </w:r>
      <w:r w:rsidRPr="00752A34">
        <w:rPr>
          <w:rFonts w:ascii="Times New Roman" w:eastAsia="Calibri" w:hAnsi="Times New Roman" w:cs="Times New Roman"/>
          <w:sz w:val="24"/>
          <w:szCs w:val="24"/>
        </w:rPr>
        <w:t>rat</w:t>
      </w:r>
      <w:r w:rsidRPr="00752A34">
        <w:rPr>
          <w:rFonts w:ascii="Times New Roman" w:eastAsia="Calibri" w:hAnsi="Times New Roman" w:cs="Times New Roman"/>
          <w:spacing w:val="-1"/>
          <w:sz w:val="24"/>
          <w:szCs w:val="24"/>
        </w:rPr>
        <w:t>u</w:t>
      </w:r>
      <w:r w:rsidRPr="00752A34">
        <w:rPr>
          <w:rFonts w:ascii="Times New Roman" w:eastAsia="Calibri" w:hAnsi="Times New Roman" w:cs="Times New Roman"/>
          <w:spacing w:val="-3"/>
          <w:sz w:val="24"/>
          <w:szCs w:val="24"/>
        </w:rPr>
        <w:t>r</w:t>
      </w:r>
      <w:r w:rsidRPr="00752A34">
        <w:rPr>
          <w:rFonts w:ascii="Times New Roman" w:eastAsia="Calibri" w:hAnsi="Times New Roman" w:cs="Times New Roman"/>
          <w:sz w:val="24"/>
          <w:szCs w:val="24"/>
        </w:rPr>
        <w:t>e</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z w:val="24"/>
          <w:szCs w:val="24"/>
        </w:rPr>
        <w:t>f</w:t>
      </w:r>
      <w:r w:rsidRPr="00752A34">
        <w:rPr>
          <w:rFonts w:ascii="Times New Roman" w:eastAsia="Calibri" w:hAnsi="Times New Roman" w:cs="Times New Roman"/>
          <w:spacing w:val="-3"/>
          <w:sz w:val="24"/>
          <w:szCs w:val="24"/>
        </w:rPr>
        <w:t>r</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z w:val="24"/>
          <w:szCs w:val="24"/>
        </w:rPr>
        <w:t>m</w:t>
      </w:r>
      <w:r w:rsidRPr="00752A34">
        <w:rPr>
          <w:rFonts w:ascii="Times New Roman" w:eastAsia="Calibri" w:hAnsi="Times New Roman" w:cs="Times New Roman"/>
          <w:spacing w:val="-1"/>
          <w:sz w:val="24"/>
          <w:szCs w:val="24"/>
        </w:rPr>
        <w:t xml:space="preserve"> 1</w:t>
      </w:r>
      <w:r w:rsidRPr="00752A34">
        <w:rPr>
          <w:rFonts w:ascii="Times New Roman" w:eastAsia="Calibri" w:hAnsi="Times New Roman" w:cs="Times New Roman"/>
          <w:spacing w:val="1"/>
          <w:sz w:val="24"/>
          <w:szCs w:val="24"/>
        </w:rPr>
        <w:t>9</w:t>
      </w:r>
      <w:r w:rsidRPr="00752A34">
        <w:rPr>
          <w:rFonts w:ascii="Times New Roman" w:eastAsia="Calibri" w:hAnsi="Times New Roman" w:cs="Times New Roman"/>
          <w:spacing w:val="-2"/>
          <w:sz w:val="24"/>
          <w:szCs w:val="24"/>
        </w:rPr>
        <w:t>9</w:t>
      </w:r>
      <w:r w:rsidRPr="00752A34">
        <w:rPr>
          <w:rFonts w:ascii="Times New Roman" w:eastAsia="Calibri" w:hAnsi="Times New Roman" w:cs="Times New Roman"/>
          <w:sz w:val="24"/>
          <w:szCs w:val="24"/>
        </w:rPr>
        <w:t>0</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2"/>
          <w:sz w:val="24"/>
          <w:szCs w:val="24"/>
        </w:rPr>
        <w:t>t</w:t>
      </w:r>
      <w:r w:rsidRPr="00752A34">
        <w:rPr>
          <w:rFonts w:ascii="Times New Roman" w:eastAsia="Calibri" w:hAnsi="Times New Roman" w:cs="Times New Roman"/>
          <w:sz w:val="24"/>
          <w:szCs w:val="24"/>
        </w:rPr>
        <w:t>o</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1"/>
          <w:sz w:val="24"/>
          <w:szCs w:val="24"/>
        </w:rPr>
        <w:t>2</w:t>
      </w:r>
      <w:r w:rsidRPr="00752A34">
        <w:rPr>
          <w:rFonts w:ascii="Times New Roman" w:eastAsia="Calibri" w:hAnsi="Times New Roman" w:cs="Times New Roman"/>
          <w:spacing w:val="-2"/>
          <w:sz w:val="24"/>
          <w:szCs w:val="24"/>
        </w:rPr>
        <w:t>0</w:t>
      </w:r>
      <w:r w:rsidRPr="00752A34">
        <w:rPr>
          <w:rFonts w:ascii="Times New Roman" w:eastAsia="Calibri" w:hAnsi="Times New Roman" w:cs="Times New Roman"/>
          <w:spacing w:val="1"/>
          <w:sz w:val="24"/>
          <w:szCs w:val="24"/>
        </w:rPr>
        <w:t>10</w:t>
      </w:r>
      <w:r w:rsidR="00D324B0">
        <w:rPr>
          <w:rFonts w:ascii="Times New Roman" w:eastAsia="Calibri" w:hAnsi="Times New Roman" w:cs="Times New Roman"/>
          <w:spacing w:val="1"/>
          <w:sz w:val="24"/>
          <w:szCs w:val="24"/>
        </w:rPr>
        <w:t>”</w:t>
      </w:r>
      <w:r>
        <w:rPr>
          <w:rFonts w:ascii="Times New Roman" w:eastAsia="Calibri" w:hAnsi="Times New Roman" w:cs="Times New Roman"/>
          <w:spacing w:val="1"/>
          <w:sz w:val="24"/>
          <w:szCs w:val="24"/>
        </w:rPr>
        <w:t>,</w:t>
      </w:r>
      <w:r w:rsidRPr="00752A34">
        <w:rPr>
          <w:rFonts w:ascii="Times New Roman" w:eastAsia="Calibri" w:hAnsi="Times New Roman" w:cs="Times New Roman"/>
          <w:sz w:val="24"/>
          <w:szCs w:val="24"/>
        </w:rPr>
        <w:t xml:space="preserve"> </w:t>
      </w:r>
      <w:r w:rsidRPr="00752A34">
        <w:rPr>
          <w:rFonts w:ascii="Times New Roman" w:eastAsia="Calibri" w:hAnsi="Times New Roman" w:cs="Times New Roman"/>
          <w:i/>
          <w:spacing w:val="-1"/>
          <w:sz w:val="24"/>
          <w:szCs w:val="24"/>
        </w:rPr>
        <w:t>N</w:t>
      </w:r>
      <w:r w:rsidRPr="00752A34">
        <w:rPr>
          <w:rFonts w:ascii="Times New Roman" w:eastAsia="Calibri" w:hAnsi="Times New Roman" w:cs="Times New Roman"/>
          <w:i/>
          <w:sz w:val="24"/>
          <w:szCs w:val="24"/>
        </w:rPr>
        <w:t>BER</w:t>
      </w:r>
      <w:r w:rsidRPr="00752A34">
        <w:rPr>
          <w:rFonts w:ascii="Times New Roman" w:eastAsia="Calibri" w:hAnsi="Times New Roman" w:cs="Times New Roman"/>
          <w:i/>
          <w:spacing w:val="1"/>
          <w:sz w:val="24"/>
          <w:szCs w:val="24"/>
        </w:rPr>
        <w:t xml:space="preserve"> </w:t>
      </w:r>
      <w:r w:rsidRPr="00752A34">
        <w:rPr>
          <w:rFonts w:ascii="Times New Roman" w:eastAsia="Calibri" w:hAnsi="Times New Roman" w:cs="Times New Roman"/>
          <w:i/>
          <w:sz w:val="24"/>
          <w:szCs w:val="24"/>
        </w:rPr>
        <w:t>W</w:t>
      </w:r>
      <w:r w:rsidRPr="00752A34">
        <w:rPr>
          <w:rFonts w:ascii="Times New Roman" w:eastAsia="Calibri" w:hAnsi="Times New Roman" w:cs="Times New Roman"/>
          <w:i/>
          <w:spacing w:val="-3"/>
          <w:sz w:val="24"/>
          <w:szCs w:val="24"/>
        </w:rPr>
        <w:t>o</w:t>
      </w:r>
      <w:r w:rsidRPr="00752A34">
        <w:rPr>
          <w:rFonts w:ascii="Times New Roman" w:eastAsia="Calibri" w:hAnsi="Times New Roman" w:cs="Times New Roman"/>
          <w:i/>
          <w:spacing w:val="1"/>
          <w:sz w:val="24"/>
          <w:szCs w:val="24"/>
        </w:rPr>
        <w:t>r</w:t>
      </w:r>
      <w:r w:rsidRPr="00752A34">
        <w:rPr>
          <w:rFonts w:ascii="Times New Roman" w:eastAsia="Calibri" w:hAnsi="Times New Roman" w:cs="Times New Roman"/>
          <w:i/>
          <w:sz w:val="24"/>
          <w:szCs w:val="24"/>
        </w:rPr>
        <w:t>king</w:t>
      </w:r>
      <w:r w:rsidRPr="00752A34">
        <w:rPr>
          <w:rFonts w:ascii="Times New Roman" w:eastAsia="Calibri" w:hAnsi="Times New Roman" w:cs="Times New Roman"/>
          <w:i/>
          <w:spacing w:val="-3"/>
          <w:sz w:val="24"/>
          <w:szCs w:val="24"/>
        </w:rPr>
        <w:t xml:space="preserve"> </w:t>
      </w:r>
      <w:r w:rsidRPr="00752A34">
        <w:rPr>
          <w:rFonts w:ascii="Times New Roman" w:eastAsia="Calibri" w:hAnsi="Times New Roman" w:cs="Times New Roman"/>
          <w:i/>
          <w:spacing w:val="1"/>
          <w:sz w:val="24"/>
          <w:szCs w:val="24"/>
        </w:rPr>
        <w:t>P</w:t>
      </w:r>
      <w:r w:rsidRPr="00752A34">
        <w:rPr>
          <w:rFonts w:ascii="Times New Roman" w:eastAsia="Calibri" w:hAnsi="Times New Roman" w:cs="Times New Roman"/>
          <w:i/>
          <w:spacing w:val="-1"/>
          <w:sz w:val="24"/>
          <w:szCs w:val="24"/>
        </w:rPr>
        <w:t>ap</w:t>
      </w:r>
      <w:r w:rsidRPr="00752A34">
        <w:rPr>
          <w:rFonts w:ascii="Times New Roman" w:eastAsia="Calibri" w:hAnsi="Times New Roman" w:cs="Times New Roman"/>
          <w:i/>
          <w:sz w:val="24"/>
          <w:szCs w:val="24"/>
        </w:rPr>
        <w:t>er</w:t>
      </w:r>
      <w:r w:rsidRPr="00752A34">
        <w:rPr>
          <w:rFonts w:ascii="Times New Roman" w:eastAsia="Calibri" w:hAnsi="Times New Roman" w:cs="Times New Roman"/>
          <w:i/>
          <w:spacing w:val="-1"/>
          <w:sz w:val="24"/>
          <w:szCs w:val="24"/>
        </w:rPr>
        <w:t xml:space="preserve"> </w:t>
      </w:r>
      <w:r w:rsidRPr="00752A34">
        <w:rPr>
          <w:rFonts w:ascii="Times New Roman" w:eastAsia="Calibri" w:hAnsi="Times New Roman" w:cs="Times New Roman"/>
          <w:i/>
          <w:spacing w:val="-2"/>
          <w:sz w:val="24"/>
          <w:szCs w:val="24"/>
        </w:rPr>
        <w:t>1</w:t>
      </w:r>
      <w:r w:rsidRPr="00752A34">
        <w:rPr>
          <w:rFonts w:ascii="Times New Roman" w:eastAsia="Calibri" w:hAnsi="Times New Roman" w:cs="Times New Roman"/>
          <w:i/>
          <w:spacing w:val="1"/>
          <w:sz w:val="24"/>
          <w:szCs w:val="24"/>
        </w:rPr>
        <w:t>7</w:t>
      </w:r>
      <w:r w:rsidRPr="00752A34">
        <w:rPr>
          <w:rFonts w:ascii="Times New Roman" w:eastAsia="Calibri" w:hAnsi="Times New Roman" w:cs="Times New Roman"/>
          <w:i/>
          <w:spacing w:val="-2"/>
          <w:sz w:val="24"/>
          <w:szCs w:val="24"/>
        </w:rPr>
        <w:t>55</w:t>
      </w:r>
      <w:r w:rsidRPr="00752A34">
        <w:rPr>
          <w:rFonts w:ascii="Times New Roman" w:eastAsia="Calibri" w:hAnsi="Times New Roman" w:cs="Times New Roman"/>
          <w:i/>
          <w:spacing w:val="3"/>
          <w:sz w:val="24"/>
          <w:szCs w:val="24"/>
        </w:rPr>
        <w:t>4</w:t>
      </w:r>
      <w:r>
        <w:rPr>
          <w:rFonts w:ascii="Times New Roman" w:eastAsia="Calibri" w:hAnsi="Times New Roman" w:cs="Times New Roman"/>
          <w:i/>
          <w:spacing w:val="3"/>
          <w:sz w:val="24"/>
          <w:szCs w:val="24"/>
        </w:rPr>
        <w:t>,</w:t>
      </w:r>
      <w:r w:rsidRPr="00752A34">
        <w:rPr>
          <w:rFonts w:ascii="Times New Roman" w:eastAsia="Calibri" w:hAnsi="Times New Roman" w:cs="Times New Roman"/>
          <w:sz w:val="24"/>
          <w:szCs w:val="24"/>
        </w:rPr>
        <w:t xml:space="preserve"> C</w:t>
      </w:r>
      <w:r w:rsidRPr="00752A34">
        <w:rPr>
          <w:rFonts w:ascii="Times New Roman" w:eastAsia="Calibri" w:hAnsi="Times New Roman" w:cs="Times New Roman"/>
          <w:spacing w:val="-3"/>
          <w:sz w:val="24"/>
          <w:szCs w:val="24"/>
        </w:rPr>
        <w:t>a</w:t>
      </w:r>
      <w:r w:rsidRPr="00752A34">
        <w:rPr>
          <w:rFonts w:ascii="Times New Roman" w:eastAsia="Calibri" w:hAnsi="Times New Roman" w:cs="Times New Roman"/>
          <w:spacing w:val="1"/>
          <w:sz w:val="24"/>
          <w:szCs w:val="24"/>
        </w:rPr>
        <w:t>m</w:t>
      </w:r>
      <w:r w:rsidRPr="00752A34">
        <w:rPr>
          <w:rFonts w:ascii="Times New Roman" w:eastAsia="Calibri" w:hAnsi="Times New Roman" w:cs="Times New Roman"/>
          <w:spacing w:val="-1"/>
          <w:sz w:val="24"/>
          <w:szCs w:val="24"/>
        </w:rPr>
        <w:t>b</w:t>
      </w:r>
      <w:r w:rsidRPr="00752A34">
        <w:rPr>
          <w:rFonts w:ascii="Times New Roman" w:eastAsia="Calibri" w:hAnsi="Times New Roman" w:cs="Times New Roman"/>
          <w:sz w:val="24"/>
          <w:szCs w:val="24"/>
        </w:rPr>
        <w:t>ri</w:t>
      </w:r>
      <w:r w:rsidRPr="00752A34">
        <w:rPr>
          <w:rFonts w:ascii="Times New Roman" w:eastAsia="Calibri" w:hAnsi="Times New Roman" w:cs="Times New Roman"/>
          <w:spacing w:val="-1"/>
          <w:sz w:val="24"/>
          <w:szCs w:val="24"/>
        </w:rPr>
        <w:t>dg</w:t>
      </w:r>
      <w:r w:rsidRPr="00752A34">
        <w:rPr>
          <w:rFonts w:ascii="Times New Roman" w:eastAsia="Calibri" w:hAnsi="Times New Roman" w:cs="Times New Roman"/>
          <w:sz w:val="24"/>
          <w:szCs w:val="24"/>
        </w:rPr>
        <w:t>e,</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1"/>
          <w:sz w:val="24"/>
          <w:szCs w:val="24"/>
        </w:rPr>
        <w:t>M</w:t>
      </w:r>
      <w:r w:rsidRPr="00752A34">
        <w:rPr>
          <w:rFonts w:ascii="Times New Roman" w:eastAsia="Calibri" w:hAnsi="Times New Roman" w:cs="Times New Roman"/>
          <w:sz w:val="24"/>
          <w:szCs w:val="24"/>
        </w:rPr>
        <w:t>A:</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1"/>
          <w:sz w:val="24"/>
          <w:szCs w:val="24"/>
        </w:rPr>
        <w:t>N</w:t>
      </w:r>
      <w:r w:rsidRPr="00752A34">
        <w:rPr>
          <w:rFonts w:ascii="Times New Roman" w:eastAsia="Calibri" w:hAnsi="Times New Roman" w:cs="Times New Roman"/>
          <w:sz w:val="24"/>
          <w:szCs w:val="24"/>
        </w:rPr>
        <w:t>at</w:t>
      </w:r>
      <w:r w:rsidRPr="00752A34">
        <w:rPr>
          <w:rFonts w:ascii="Times New Roman" w:eastAsia="Calibri" w:hAnsi="Times New Roman" w:cs="Times New Roman"/>
          <w:spacing w:val="-2"/>
          <w:sz w:val="24"/>
          <w:szCs w:val="24"/>
        </w:rPr>
        <w:t>i</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pacing w:val="-1"/>
          <w:sz w:val="24"/>
          <w:szCs w:val="24"/>
        </w:rPr>
        <w:t>n</w:t>
      </w:r>
      <w:r w:rsidRPr="00752A34">
        <w:rPr>
          <w:rFonts w:ascii="Times New Roman" w:eastAsia="Calibri" w:hAnsi="Times New Roman" w:cs="Times New Roman"/>
          <w:spacing w:val="-3"/>
          <w:sz w:val="24"/>
          <w:szCs w:val="24"/>
        </w:rPr>
        <w:t>a</w:t>
      </w:r>
      <w:r w:rsidRPr="00752A34">
        <w:rPr>
          <w:rFonts w:ascii="Times New Roman" w:eastAsia="Calibri" w:hAnsi="Times New Roman" w:cs="Times New Roman"/>
          <w:sz w:val="24"/>
          <w:szCs w:val="24"/>
        </w:rPr>
        <w:t>l B</w:t>
      </w:r>
      <w:r w:rsidRPr="00752A34">
        <w:rPr>
          <w:rFonts w:ascii="Times New Roman" w:eastAsia="Calibri" w:hAnsi="Times New Roman" w:cs="Times New Roman"/>
          <w:spacing w:val="-1"/>
          <w:sz w:val="24"/>
          <w:szCs w:val="24"/>
        </w:rPr>
        <w:t>u</w:t>
      </w:r>
      <w:r w:rsidRPr="00752A34">
        <w:rPr>
          <w:rFonts w:ascii="Times New Roman" w:eastAsia="Calibri" w:hAnsi="Times New Roman" w:cs="Times New Roman"/>
          <w:sz w:val="24"/>
          <w:szCs w:val="24"/>
        </w:rPr>
        <w:t xml:space="preserve">reau </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z w:val="24"/>
          <w:szCs w:val="24"/>
        </w:rPr>
        <w:t>f E</w:t>
      </w:r>
      <w:r w:rsidRPr="00752A34">
        <w:rPr>
          <w:rFonts w:ascii="Times New Roman" w:eastAsia="Calibri" w:hAnsi="Times New Roman" w:cs="Times New Roman"/>
          <w:spacing w:val="-2"/>
          <w:sz w:val="24"/>
          <w:szCs w:val="24"/>
        </w:rPr>
        <w:t>c</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pacing w:val="-1"/>
          <w:sz w:val="24"/>
          <w:szCs w:val="24"/>
        </w:rPr>
        <w:t>no</w:t>
      </w:r>
      <w:r w:rsidRPr="00752A34">
        <w:rPr>
          <w:rFonts w:ascii="Times New Roman" w:eastAsia="Calibri" w:hAnsi="Times New Roman" w:cs="Times New Roman"/>
          <w:spacing w:val="1"/>
          <w:sz w:val="24"/>
          <w:szCs w:val="24"/>
        </w:rPr>
        <w:t>m</w:t>
      </w:r>
      <w:r w:rsidRPr="00752A34">
        <w:rPr>
          <w:rFonts w:ascii="Times New Roman" w:eastAsia="Calibri" w:hAnsi="Times New Roman" w:cs="Times New Roman"/>
          <w:sz w:val="24"/>
          <w:szCs w:val="24"/>
        </w:rPr>
        <w:t>ic</w:t>
      </w:r>
      <w:r w:rsidRPr="00752A34">
        <w:rPr>
          <w:rFonts w:ascii="Times New Roman" w:eastAsia="Calibri" w:hAnsi="Times New Roman" w:cs="Times New Roman"/>
          <w:spacing w:val="-2"/>
          <w:sz w:val="24"/>
          <w:szCs w:val="24"/>
        </w:rPr>
        <w:t xml:space="preserve"> </w:t>
      </w:r>
      <w:r w:rsidRPr="00752A34">
        <w:rPr>
          <w:rFonts w:ascii="Times New Roman" w:eastAsia="Calibri" w:hAnsi="Times New Roman" w:cs="Times New Roman"/>
          <w:sz w:val="24"/>
          <w:szCs w:val="24"/>
        </w:rPr>
        <w:t>R</w:t>
      </w:r>
      <w:r w:rsidRPr="00752A34">
        <w:rPr>
          <w:rFonts w:ascii="Times New Roman" w:eastAsia="Calibri" w:hAnsi="Times New Roman" w:cs="Times New Roman"/>
          <w:spacing w:val="1"/>
          <w:sz w:val="24"/>
          <w:szCs w:val="24"/>
        </w:rPr>
        <w:t>e</w:t>
      </w:r>
      <w:r w:rsidRPr="00752A34">
        <w:rPr>
          <w:rFonts w:ascii="Times New Roman" w:eastAsia="Calibri" w:hAnsi="Times New Roman" w:cs="Times New Roman"/>
          <w:spacing w:val="-2"/>
          <w:sz w:val="24"/>
          <w:szCs w:val="24"/>
        </w:rPr>
        <w:t>se</w:t>
      </w:r>
      <w:r w:rsidRPr="00752A34">
        <w:rPr>
          <w:rFonts w:ascii="Times New Roman" w:eastAsia="Calibri" w:hAnsi="Times New Roman" w:cs="Times New Roman"/>
          <w:sz w:val="24"/>
          <w:szCs w:val="24"/>
        </w:rPr>
        <w:t>arch.</w:t>
      </w:r>
    </w:p>
    <w:p w:rsidR="002332CC" w:rsidRDefault="002332CC" w:rsidP="00B1102B">
      <w:pPr>
        <w:spacing w:after="0" w:line="240" w:lineRule="auto"/>
        <w:jc w:val="both"/>
        <w:rPr>
          <w:rFonts w:ascii="Times New Roman" w:hAnsi="Times New Roman"/>
          <w:sz w:val="24"/>
          <w:szCs w:val="24"/>
        </w:rPr>
      </w:pPr>
    </w:p>
    <w:p w:rsidR="002332CC" w:rsidRDefault="002332CC" w:rsidP="00B1102B">
      <w:pPr>
        <w:spacing w:after="0" w:line="240" w:lineRule="auto"/>
        <w:jc w:val="both"/>
        <w:rPr>
          <w:rFonts w:ascii="Times New Roman" w:eastAsia="Calibri" w:hAnsi="Times New Roman" w:cs="Times New Roman"/>
          <w:sz w:val="24"/>
          <w:szCs w:val="24"/>
        </w:rPr>
      </w:pPr>
      <w:r w:rsidRPr="00644B48">
        <w:rPr>
          <w:rFonts w:ascii="Times New Roman" w:eastAsia="Calibri" w:hAnsi="Times New Roman" w:cs="Times New Roman"/>
          <w:sz w:val="24"/>
          <w:szCs w:val="24"/>
        </w:rPr>
        <w:t xml:space="preserve">Greenwald, R., </w:t>
      </w:r>
      <w:r>
        <w:rPr>
          <w:rFonts w:ascii="Times New Roman" w:eastAsia="Calibri" w:hAnsi="Times New Roman" w:cs="Times New Roman"/>
          <w:sz w:val="24"/>
          <w:szCs w:val="24"/>
        </w:rPr>
        <w:t xml:space="preserve">L. </w:t>
      </w:r>
      <w:r w:rsidRPr="00644B48">
        <w:rPr>
          <w:rFonts w:ascii="Times New Roman" w:eastAsia="Calibri" w:hAnsi="Times New Roman" w:cs="Times New Roman"/>
          <w:sz w:val="24"/>
          <w:szCs w:val="24"/>
        </w:rPr>
        <w:t xml:space="preserve">Hedges, </w:t>
      </w:r>
      <w:r>
        <w:rPr>
          <w:rFonts w:ascii="Times New Roman" w:eastAsia="Calibri" w:hAnsi="Times New Roman" w:cs="Times New Roman"/>
          <w:sz w:val="24"/>
          <w:szCs w:val="24"/>
        </w:rPr>
        <w:t xml:space="preserve">and R. </w:t>
      </w:r>
      <w:proofErr w:type="spellStart"/>
      <w:r w:rsidRPr="00644B48">
        <w:rPr>
          <w:rFonts w:ascii="Times New Roman" w:eastAsia="Calibri" w:hAnsi="Times New Roman" w:cs="Times New Roman"/>
          <w:sz w:val="24"/>
          <w:szCs w:val="24"/>
        </w:rPr>
        <w:t>Laine</w:t>
      </w:r>
      <w:proofErr w:type="spellEnd"/>
      <w:r w:rsidRPr="00644B48">
        <w:rPr>
          <w:rFonts w:ascii="Times New Roman" w:eastAsia="Calibri" w:hAnsi="Times New Roman" w:cs="Times New Roman"/>
          <w:sz w:val="24"/>
          <w:szCs w:val="24"/>
        </w:rPr>
        <w:t>, 1996</w:t>
      </w:r>
      <w:r>
        <w:rPr>
          <w:rFonts w:ascii="Times New Roman" w:eastAsia="Calibri" w:hAnsi="Times New Roman" w:cs="Times New Roman"/>
          <w:sz w:val="24"/>
          <w:szCs w:val="24"/>
        </w:rPr>
        <w:t>,</w:t>
      </w:r>
      <w:r w:rsidRPr="00644B48">
        <w:rPr>
          <w:rFonts w:ascii="Times New Roman" w:eastAsia="Calibri" w:hAnsi="Times New Roman" w:cs="Times New Roman"/>
          <w:sz w:val="24"/>
          <w:szCs w:val="24"/>
        </w:rPr>
        <w:t xml:space="preserve"> </w:t>
      </w:r>
      <w:r w:rsidR="00D324B0">
        <w:rPr>
          <w:rFonts w:ascii="Times New Roman" w:eastAsia="Calibri" w:hAnsi="Times New Roman" w:cs="Times New Roman"/>
          <w:sz w:val="24"/>
          <w:szCs w:val="24"/>
        </w:rPr>
        <w:t>“</w:t>
      </w:r>
      <w:r w:rsidRPr="00644B48">
        <w:rPr>
          <w:rFonts w:ascii="Times New Roman" w:eastAsia="Calibri" w:hAnsi="Times New Roman" w:cs="Times New Roman"/>
          <w:sz w:val="24"/>
          <w:szCs w:val="24"/>
        </w:rPr>
        <w:t>The Effect of School Resources on Student Achievement</w:t>
      </w:r>
      <w:r w:rsidR="00D324B0">
        <w:rPr>
          <w:rFonts w:ascii="Times New Roman" w:eastAsia="Calibri" w:hAnsi="Times New Roman" w:cs="Times New Roman"/>
          <w:sz w:val="24"/>
          <w:szCs w:val="24"/>
        </w:rPr>
        <w:t>”</w:t>
      </w:r>
      <w:r>
        <w:rPr>
          <w:rFonts w:ascii="Times New Roman" w:eastAsia="Calibri" w:hAnsi="Times New Roman" w:cs="Times New Roman"/>
          <w:sz w:val="24"/>
          <w:szCs w:val="24"/>
        </w:rPr>
        <w:t>,</w:t>
      </w:r>
      <w:r w:rsidRPr="00644B48">
        <w:rPr>
          <w:rFonts w:ascii="Times New Roman" w:eastAsia="Calibri" w:hAnsi="Times New Roman" w:cs="Times New Roman"/>
          <w:sz w:val="24"/>
          <w:szCs w:val="24"/>
        </w:rPr>
        <w:t xml:space="preserve"> </w:t>
      </w:r>
      <w:r w:rsidRPr="00644B48">
        <w:rPr>
          <w:rFonts w:ascii="Times New Roman" w:eastAsia="Calibri" w:hAnsi="Times New Roman" w:cs="Times New Roman"/>
          <w:i/>
          <w:sz w:val="24"/>
          <w:szCs w:val="24"/>
        </w:rPr>
        <w:t>Review of Educational Research</w:t>
      </w:r>
      <w:r>
        <w:rPr>
          <w:rFonts w:ascii="Times New Roman" w:eastAsia="Calibri" w:hAnsi="Times New Roman" w:cs="Times New Roman"/>
          <w:sz w:val="24"/>
          <w:szCs w:val="24"/>
        </w:rPr>
        <w:t>,</w:t>
      </w:r>
      <w:r w:rsidRPr="00644B48">
        <w:rPr>
          <w:rFonts w:ascii="Times New Roman" w:eastAsia="Calibri" w:hAnsi="Times New Roman" w:cs="Times New Roman"/>
          <w:sz w:val="24"/>
          <w:szCs w:val="24"/>
        </w:rPr>
        <w:t xml:space="preserve"> 66(3)</w:t>
      </w:r>
      <w:r>
        <w:rPr>
          <w:rFonts w:ascii="Times New Roman" w:eastAsia="Calibri" w:hAnsi="Times New Roman" w:cs="Times New Roman"/>
          <w:sz w:val="24"/>
          <w:szCs w:val="24"/>
        </w:rPr>
        <w:t xml:space="preserve">: </w:t>
      </w:r>
      <w:r w:rsidRPr="00644B48">
        <w:rPr>
          <w:rFonts w:ascii="Times New Roman" w:eastAsia="Calibri" w:hAnsi="Times New Roman" w:cs="Times New Roman"/>
          <w:sz w:val="24"/>
          <w:szCs w:val="24"/>
        </w:rPr>
        <w:t>361-96</w:t>
      </w:r>
      <w:r>
        <w:rPr>
          <w:rFonts w:ascii="Times New Roman" w:eastAsia="Calibri" w:hAnsi="Times New Roman" w:cs="Times New Roman"/>
          <w:sz w:val="24"/>
          <w:szCs w:val="24"/>
        </w:rPr>
        <w:t>.</w:t>
      </w:r>
    </w:p>
    <w:p w:rsidR="002332CC" w:rsidRDefault="002332CC">
      <w:pPr>
        <w:spacing w:after="0" w:line="240" w:lineRule="auto"/>
        <w:jc w:val="both"/>
        <w:rPr>
          <w:rFonts w:ascii="Times New Roman" w:eastAsia="Calibri" w:hAnsi="Times New Roman" w:cs="Times New Roman"/>
          <w:sz w:val="24"/>
          <w:szCs w:val="24"/>
        </w:rPr>
      </w:pPr>
    </w:p>
    <w:p w:rsidR="002332CC" w:rsidRPr="00752A34" w:rsidRDefault="002332CC">
      <w:pPr>
        <w:spacing w:after="0" w:line="240" w:lineRule="auto"/>
        <w:jc w:val="both"/>
        <w:rPr>
          <w:rFonts w:ascii="Times New Roman" w:eastAsia="Calibri" w:hAnsi="Times New Roman" w:cs="Times New Roman"/>
          <w:sz w:val="24"/>
          <w:szCs w:val="24"/>
        </w:rPr>
      </w:pPr>
      <w:proofErr w:type="spellStart"/>
      <w:r w:rsidRPr="00752A34">
        <w:rPr>
          <w:rFonts w:ascii="Times New Roman" w:eastAsia="Calibri" w:hAnsi="Times New Roman" w:cs="Times New Roman"/>
          <w:spacing w:val="-1"/>
          <w:sz w:val="24"/>
          <w:szCs w:val="24"/>
        </w:rPr>
        <w:t>H</w:t>
      </w:r>
      <w:r w:rsidRPr="00752A34">
        <w:rPr>
          <w:rFonts w:ascii="Times New Roman" w:eastAsia="Calibri" w:hAnsi="Times New Roman" w:cs="Times New Roman"/>
          <w:sz w:val="24"/>
          <w:szCs w:val="24"/>
        </w:rPr>
        <w:t>a</w:t>
      </w:r>
      <w:r w:rsidRPr="00752A34">
        <w:rPr>
          <w:rFonts w:ascii="Times New Roman" w:eastAsia="Calibri" w:hAnsi="Times New Roman" w:cs="Times New Roman"/>
          <w:spacing w:val="-1"/>
          <w:sz w:val="24"/>
          <w:szCs w:val="24"/>
        </w:rPr>
        <w:t>nu</w:t>
      </w:r>
      <w:r w:rsidRPr="00752A34">
        <w:rPr>
          <w:rFonts w:ascii="Times New Roman" w:eastAsia="Calibri" w:hAnsi="Times New Roman" w:cs="Times New Roman"/>
          <w:sz w:val="24"/>
          <w:szCs w:val="24"/>
        </w:rPr>
        <w:t>shek</w:t>
      </w:r>
      <w:proofErr w:type="spellEnd"/>
      <w:r w:rsidRPr="00752A34">
        <w:rPr>
          <w:rFonts w:ascii="Times New Roman" w:eastAsia="Calibri" w:hAnsi="Times New Roman" w:cs="Times New Roman"/>
          <w:sz w:val="24"/>
          <w:szCs w:val="24"/>
        </w:rPr>
        <w:t xml:space="preserve">, </w:t>
      </w:r>
      <w:r w:rsidRPr="00752A34">
        <w:rPr>
          <w:rFonts w:ascii="Times New Roman" w:eastAsia="Calibri" w:hAnsi="Times New Roman" w:cs="Times New Roman"/>
          <w:spacing w:val="1"/>
          <w:sz w:val="24"/>
          <w:szCs w:val="24"/>
        </w:rPr>
        <w:t>E</w:t>
      </w:r>
      <w:r w:rsidRPr="00752A34">
        <w:rPr>
          <w:rFonts w:ascii="Times New Roman" w:eastAsia="Calibri" w:hAnsi="Times New Roman" w:cs="Times New Roman"/>
          <w:sz w:val="24"/>
          <w:szCs w:val="24"/>
        </w:rPr>
        <w:t>. A.</w:t>
      </w:r>
      <w:r>
        <w:rPr>
          <w:rFonts w:ascii="Times New Roman" w:eastAsia="Calibri" w:hAnsi="Times New Roman" w:cs="Times New Roman"/>
          <w:sz w:val="24"/>
          <w:szCs w:val="24"/>
        </w:rPr>
        <w:t>,</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1"/>
          <w:sz w:val="24"/>
          <w:szCs w:val="24"/>
        </w:rPr>
        <w:t>1</w:t>
      </w:r>
      <w:r w:rsidRPr="00752A34">
        <w:rPr>
          <w:rFonts w:ascii="Times New Roman" w:eastAsia="Calibri" w:hAnsi="Times New Roman" w:cs="Times New Roman"/>
          <w:spacing w:val="-2"/>
          <w:sz w:val="24"/>
          <w:szCs w:val="24"/>
        </w:rPr>
        <w:t>98</w:t>
      </w:r>
      <w:r w:rsidRPr="00752A34">
        <w:rPr>
          <w:rFonts w:ascii="Times New Roman" w:eastAsia="Calibri" w:hAnsi="Times New Roman" w:cs="Times New Roman"/>
          <w:spacing w:val="1"/>
          <w:sz w:val="24"/>
          <w:szCs w:val="24"/>
        </w:rPr>
        <w:t>6</w:t>
      </w:r>
      <w:r>
        <w:rPr>
          <w:rFonts w:ascii="Times New Roman" w:eastAsia="Calibri" w:hAnsi="Times New Roman" w:cs="Times New Roman"/>
          <w:spacing w:val="1"/>
          <w:sz w:val="24"/>
          <w:szCs w:val="24"/>
        </w:rPr>
        <w:t xml:space="preserve">, </w:t>
      </w:r>
      <w:r w:rsidR="00D324B0">
        <w:rPr>
          <w:rFonts w:ascii="Times New Roman" w:eastAsia="Calibri" w:hAnsi="Times New Roman" w:cs="Times New Roman"/>
          <w:spacing w:val="1"/>
          <w:sz w:val="24"/>
          <w:szCs w:val="24"/>
        </w:rPr>
        <w:t>“</w:t>
      </w:r>
      <w:r w:rsidRPr="00752A34">
        <w:rPr>
          <w:rFonts w:ascii="Times New Roman" w:eastAsia="Calibri" w:hAnsi="Times New Roman" w:cs="Times New Roman"/>
          <w:sz w:val="24"/>
          <w:szCs w:val="24"/>
        </w:rPr>
        <w:t>T</w:t>
      </w:r>
      <w:r w:rsidRPr="00752A34">
        <w:rPr>
          <w:rFonts w:ascii="Times New Roman" w:eastAsia="Calibri" w:hAnsi="Times New Roman" w:cs="Times New Roman"/>
          <w:spacing w:val="-3"/>
          <w:sz w:val="24"/>
          <w:szCs w:val="24"/>
        </w:rPr>
        <w:t>h</w:t>
      </w:r>
      <w:r w:rsidRPr="00752A34">
        <w:rPr>
          <w:rFonts w:ascii="Times New Roman" w:eastAsia="Calibri" w:hAnsi="Times New Roman" w:cs="Times New Roman"/>
          <w:sz w:val="24"/>
          <w:szCs w:val="24"/>
        </w:rPr>
        <w:t>e</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z w:val="24"/>
          <w:szCs w:val="24"/>
        </w:rPr>
        <w:t>E</w:t>
      </w:r>
      <w:r w:rsidRPr="00752A34">
        <w:rPr>
          <w:rFonts w:ascii="Times New Roman" w:eastAsia="Calibri" w:hAnsi="Times New Roman" w:cs="Times New Roman"/>
          <w:spacing w:val="-2"/>
          <w:sz w:val="24"/>
          <w:szCs w:val="24"/>
        </w:rPr>
        <w:t>c</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pacing w:val="-1"/>
          <w:sz w:val="24"/>
          <w:szCs w:val="24"/>
        </w:rPr>
        <w:t>no</w:t>
      </w:r>
      <w:r w:rsidRPr="00752A34">
        <w:rPr>
          <w:rFonts w:ascii="Times New Roman" w:eastAsia="Calibri" w:hAnsi="Times New Roman" w:cs="Times New Roman"/>
          <w:spacing w:val="1"/>
          <w:sz w:val="24"/>
          <w:szCs w:val="24"/>
        </w:rPr>
        <w:t>m</w:t>
      </w:r>
      <w:r w:rsidRPr="00752A34">
        <w:rPr>
          <w:rFonts w:ascii="Times New Roman" w:eastAsia="Calibri" w:hAnsi="Times New Roman" w:cs="Times New Roman"/>
          <w:sz w:val="24"/>
          <w:szCs w:val="24"/>
        </w:rPr>
        <w:t>ics</w:t>
      </w:r>
      <w:r w:rsidRPr="00752A34">
        <w:rPr>
          <w:rFonts w:ascii="Times New Roman" w:eastAsia="Calibri" w:hAnsi="Times New Roman" w:cs="Times New Roman"/>
          <w:spacing w:val="-2"/>
          <w:sz w:val="24"/>
          <w:szCs w:val="24"/>
        </w:rPr>
        <w:t xml:space="preserve"> </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z w:val="24"/>
          <w:szCs w:val="24"/>
        </w:rPr>
        <w:t>f</w:t>
      </w:r>
      <w:r w:rsidRPr="00752A34">
        <w:rPr>
          <w:rFonts w:ascii="Times New Roman" w:eastAsia="Calibri" w:hAnsi="Times New Roman" w:cs="Times New Roman"/>
          <w:spacing w:val="-3"/>
          <w:sz w:val="24"/>
          <w:szCs w:val="24"/>
        </w:rPr>
        <w:t xml:space="preserve"> </w:t>
      </w:r>
      <w:r w:rsidRPr="00752A34">
        <w:rPr>
          <w:rFonts w:ascii="Times New Roman" w:eastAsia="Calibri" w:hAnsi="Times New Roman" w:cs="Times New Roman"/>
          <w:sz w:val="24"/>
          <w:szCs w:val="24"/>
        </w:rPr>
        <w:t>Sch</w:t>
      </w:r>
      <w:r w:rsidRPr="00752A34">
        <w:rPr>
          <w:rFonts w:ascii="Times New Roman" w:eastAsia="Calibri" w:hAnsi="Times New Roman" w:cs="Times New Roman"/>
          <w:spacing w:val="-2"/>
          <w:sz w:val="24"/>
          <w:szCs w:val="24"/>
        </w:rPr>
        <w:t>o</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z w:val="24"/>
          <w:szCs w:val="24"/>
        </w:rPr>
        <w:t>li</w:t>
      </w:r>
      <w:r w:rsidRPr="00752A34">
        <w:rPr>
          <w:rFonts w:ascii="Times New Roman" w:eastAsia="Calibri" w:hAnsi="Times New Roman" w:cs="Times New Roman"/>
          <w:spacing w:val="-1"/>
          <w:sz w:val="24"/>
          <w:szCs w:val="24"/>
        </w:rPr>
        <w:t>ng</w:t>
      </w:r>
      <w:r w:rsidRPr="00752A34">
        <w:rPr>
          <w:rFonts w:ascii="Times New Roman" w:eastAsia="Calibri" w:hAnsi="Times New Roman" w:cs="Times New Roman"/>
          <w:sz w:val="24"/>
          <w:szCs w:val="24"/>
        </w:rPr>
        <w:t>:</w:t>
      </w:r>
      <w:r w:rsidRPr="00752A34">
        <w:rPr>
          <w:rFonts w:ascii="Times New Roman" w:eastAsia="Calibri" w:hAnsi="Times New Roman" w:cs="Times New Roman"/>
          <w:spacing w:val="1"/>
          <w:sz w:val="24"/>
          <w:szCs w:val="24"/>
        </w:rPr>
        <w:t xml:space="preserve"> P</w:t>
      </w:r>
      <w:r w:rsidRPr="00752A34">
        <w:rPr>
          <w:rFonts w:ascii="Times New Roman" w:eastAsia="Calibri" w:hAnsi="Times New Roman" w:cs="Times New Roman"/>
          <w:sz w:val="24"/>
          <w:szCs w:val="24"/>
        </w:rPr>
        <w:t>r</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pacing w:val="-1"/>
          <w:sz w:val="24"/>
          <w:szCs w:val="24"/>
        </w:rPr>
        <w:t>du</w:t>
      </w:r>
      <w:r w:rsidRPr="00752A34">
        <w:rPr>
          <w:rFonts w:ascii="Times New Roman" w:eastAsia="Calibri" w:hAnsi="Times New Roman" w:cs="Times New Roman"/>
          <w:spacing w:val="-2"/>
          <w:sz w:val="24"/>
          <w:szCs w:val="24"/>
        </w:rPr>
        <w:t>c</w:t>
      </w:r>
      <w:r w:rsidRPr="00752A34">
        <w:rPr>
          <w:rFonts w:ascii="Times New Roman" w:eastAsia="Calibri" w:hAnsi="Times New Roman" w:cs="Times New Roman"/>
          <w:sz w:val="24"/>
          <w:szCs w:val="24"/>
        </w:rPr>
        <w:t>ti</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z w:val="24"/>
          <w:szCs w:val="24"/>
        </w:rPr>
        <w:t>n</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z w:val="24"/>
          <w:szCs w:val="24"/>
        </w:rPr>
        <w:t>and</w:t>
      </w:r>
      <w:r w:rsidRPr="00752A34">
        <w:rPr>
          <w:rFonts w:ascii="Times New Roman" w:eastAsia="Calibri" w:hAnsi="Times New Roman" w:cs="Times New Roman"/>
          <w:spacing w:val="-3"/>
          <w:sz w:val="24"/>
          <w:szCs w:val="24"/>
        </w:rPr>
        <w:t xml:space="preserve"> </w:t>
      </w:r>
      <w:r w:rsidRPr="00752A34">
        <w:rPr>
          <w:rFonts w:ascii="Times New Roman" w:eastAsia="Calibri" w:hAnsi="Times New Roman" w:cs="Times New Roman"/>
          <w:sz w:val="24"/>
          <w:szCs w:val="24"/>
        </w:rPr>
        <w:t>Efficie</w:t>
      </w:r>
      <w:r w:rsidRPr="00752A34">
        <w:rPr>
          <w:rFonts w:ascii="Times New Roman" w:eastAsia="Calibri" w:hAnsi="Times New Roman" w:cs="Times New Roman"/>
          <w:spacing w:val="-1"/>
          <w:sz w:val="24"/>
          <w:szCs w:val="24"/>
        </w:rPr>
        <w:t>n</w:t>
      </w:r>
      <w:r w:rsidRPr="00752A34">
        <w:rPr>
          <w:rFonts w:ascii="Times New Roman" w:eastAsia="Calibri" w:hAnsi="Times New Roman" w:cs="Times New Roman"/>
          <w:spacing w:val="-2"/>
          <w:sz w:val="24"/>
          <w:szCs w:val="24"/>
        </w:rPr>
        <w:t>c</w:t>
      </w:r>
      <w:r w:rsidRPr="00752A34">
        <w:rPr>
          <w:rFonts w:ascii="Times New Roman" w:eastAsia="Calibri" w:hAnsi="Times New Roman" w:cs="Times New Roman"/>
          <w:sz w:val="24"/>
          <w:szCs w:val="24"/>
        </w:rPr>
        <w:t>y</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2"/>
          <w:sz w:val="24"/>
          <w:szCs w:val="24"/>
        </w:rPr>
        <w:t>i</w:t>
      </w:r>
      <w:r w:rsidRPr="00752A34">
        <w:rPr>
          <w:rFonts w:ascii="Times New Roman" w:eastAsia="Calibri" w:hAnsi="Times New Roman" w:cs="Times New Roman"/>
          <w:sz w:val="24"/>
          <w:szCs w:val="24"/>
        </w:rPr>
        <w:t>n</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3"/>
          <w:sz w:val="24"/>
          <w:szCs w:val="24"/>
        </w:rPr>
        <w:t>P</w:t>
      </w:r>
      <w:r w:rsidRPr="00752A34">
        <w:rPr>
          <w:rFonts w:ascii="Times New Roman" w:eastAsia="Calibri" w:hAnsi="Times New Roman" w:cs="Times New Roman"/>
          <w:spacing w:val="-1"/>
          <w:sz w:val="24"/>
          <w:szCs w:val="24"/>
        </w:rPr>
        <w:t>ub</w:t>
      </w:r>
      <w:r w:rsidRPr="00752A34">
        <w:rPr>
          <w:rFonts w:ascii="Times New Roman" w:eastAsia="Calibri" w:hAnsi="Times New Roman" w:cs="Times New Roman"/>
          <w:sz w:val="24"/>
          <w:szCs w:val="24"/>
        </w:rPr>
        <w:t>l</w:t>
      </w:r>
      <w:r w:rsidRPr="00752A34">
        <w:rPr>
          <w:rFonts w:ascii="Times New Roman" w:eastAsia="Calibri" w:hAnsi="Times New Roman" w:cs="Times New Roman"/>
          <w:spacing w:val="-1"/>
          <w:sz w:val="24"/>
          <w:szCs w:val="24"/>
        </w:rPr>
        <w:t>i</w:t>
      </w:r>
      <w:r w:rsidRPr="00752A34">
        <w:rPr>
          <w:rFonts w:ascii="Times New Roman" w:eastAsia="Calibri" w:hAnsi="Times New Roman" w:cs="Times New Roman"/>
          <w:sz w:val="24"/>
          <w:szCs w:val="24"/>
        </w:rPr>
        <w:t>c</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z w:val="24"/>
          <w:szCs w:val="24"/>
        </w:rPr>
        <w:t>Sc</w:t>
      </w:r>
      <w:r w:rsidRPr="00752A34">
        <w:rPr>
          <w:rFonts w:ascii="Times New Roman" w:eastAsia="Calibri" w:hAnsi="Times New Roman" w:cs="Times New Roman"/>
          <w:spacing w:val="-1"/>
          <w:sz w:val="24"/>
          <w:szCs w:val="24"/>
        </w:rPr>
        <w:t>ho</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z w:val="24"/>
          <w:szCs w:val="24"/>
        </w:rPr>
        <w:t>ls</w:t>
      </w:r>
      <w:r w:rsidR="00D324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52A34">
        <w:rPr>
          <w:rFonts w:ascii="Times New Roman" w:eastAsia="Calibri" w:hAnsi="Times New Roman" w:cs="Times New Roman"/>
          <w:i/>
          <w:spacing w:val="-1"/>
          <w:sz w:val="24"/>
          <w:szCs w:val="24"/>
        </w:rPr>
        <w:t>J</w:t>
      </w:r>
      <w:r w:rsidRPr="00752A34">
        <w:rPr>
          <w:rFonts w:ascii="Times New Roman" w:eastAsia="Calibri" w:hAnsi="Times New Roman" w:cs="Times New Roman"/>
          <w:i/>
          <w:sz w:val="24"/>
          <w:szCs w:val="24"/>
        </w:rPr>
        <w:t>o</w:t>
      </w:r>
      <w:r w:rsidRPr="00752A34">
        <w:rPr>
          <w:rFonts w:ascii="Times New Roman" w:eastAsia="Calibri" w:hAnsi="Times New Roman" w:cs="Times New Roman"/>
          <w:i/>
          <w:spacing w:val="-1"/>
          <w:sz w:val="24"/>
          <w:szCs w:val="24"/>
        </w:rPr>
        <w:t>u</w:t>
      </w:r>
      <w:r w:rsidRPr="00752A34">
        <w:rPr>
          <w:rFonts w:ascii="Times New Roman" w:eastAsia="Calibri" w:hAnsi="Times New Roman" w:cs="Times New Roman"/>
          <w:i/>
          <w:spacing w:val="1"/>
          <w:sz w:val="24"/>
          <w:szCs w:val="24"/>
        </w:rPr>
        <w:t>r</w:t>
      </w:r>
      <w:r w:rsidRPr="00752A34">
        <w:rPr>
          <w:rFonts w:ascii="Times New Roman" w:eastAsia="Calibri" w:hAnsi="Times New Roman" w:cs="Times New Roman"/>
          <w:i/>
          <w:spacing w:val="-1"/>
          <w:sz w:val="24"/>
          <w:szCs w:val="24"/>
        </w:rPr>
        <w:t>na</w:t>
      </w:r>
      <w:r w:rsidRPr="00752A34">
        <w:rPr>
          <w:rFonts w:ascii="Times New Roman" w:eastAsia="Calibri" w:hAnsi="Times New Roman" w:cs="Times New Roman"/>
          <w:i/>
          <w:sz w:val="24"/>
          <w:szCs w:val="24"/>
        </w:rPr>
        <w:t>l of Ec</w:t>
      </w:r>
      <w:r w:rsidRPr="00752A34">
        <w:rPr>
          <w:rFonts w:ascii="Times New Roman" w:eastAsia="Calibri" w:hAnsi="Times New Roman" w:cs="Times New Roman"/>
          <w:i/>
          <w:spacing w:val="-1"/>
          <w:sz w:val="24"/>
          <w:szCs w:val="24"/>
        </w:rPr>
        <w:t>on</w:t>
      </w:r>
      <w:r w:rsidRPr="00752A34">
        <w:rPr>
          <w:rFonts w:ascii="Times New Roman" w:eastAsia="Calibri" w:hAnsi="Times New Roman" w:cs="Times New Roman"/>
          <w:i/>
          <w:sz w:val="24"/>
          <w:szCs w:val="24"/>
        </w:rPr>
        <w:t>omic</w:t>
      </w:r>
      <w:r w:rsidRPr="00752A34">
        <w:rPr>
          <w:rFonts w:ascii="Times New Roman" w:eastAsia="Calibri" w:hAnsi="Times New Roman" w:cs="Times New Roman"/>
          <w:i/>
          <w:spacing w:val="-1"/>
          <w:sz w:val="24"/>
          <w:szCs w:val="24"/>
        </w:rPr>
        <w:t xml:space="preserve"> </w:t>
      </w:r>
      <w:r w:rsidRPr="00752A34">
        <w:rPr>
          <w:rFonts w:ascii="Times New Roman" w:eastAsia="Calibri" w:hAnsi="Times New Roman" w:cs="Times New Roman"/>
          <w:i/>
          <w:spacing w:val="1"/>
          <w:sz w:val="24"/>
          <w:szCs w:val="24"/>
        </w:rPr>
        <w:t>L</w:t>
      </w:r>
      <w:r w:rsidRPr="00752A34">
        <w:rPr>
          <w:rFonts w:ascii="Times New Roman" w:eastAsia="Calibri" w:hAnsi="Times New Roman" w:cs="Times New Roman"/>
          <w:i/>
          <w:spacing w:val="-3"/>
          <w:sz w:val="24"/>
          <w:szCs w:val="24"/>
        </w:rPr>
        <w:t>i</w:t>
      </w:r>
      <w:r w:rsidRPr="00752A34">
        <w:rPr>
          <w:rFonts w:ascii="Times New Roman" w:eastAsia="Calibri" w:hAnsi="Times New Roman" w:cs="Times New Roman"/>
          <w:i/>
          <w:sz w:val="24"/>
          <w:szCs w:val="24"/>
        </w:rPr>
        <w:t>te</w:t>
      </w:r>
      <w:r w:rsidRPr="00752A34">
        <w:rPr>
          <w:rFonts w:ascii="Times New Roman" w:eastAsia="Calibri" w:hAnsi="Times New Roman" w:cs="Times New Roman"/>
          <w:i/>
          <w:spacing w:val="1"/>
          <w:sz w:val="24"/>
          <w:szCs w:val="24"/>
        </w:rPr>
        <w:t>r</w:t>
      </w:r>
      <w:r w:rsidRPr="00752A34">
        <w:rPr>
          <w:rFonts w:ascii="Times New Roman" w:eastAsia="Calibri" w:hAnsi="Times New Roman" w:cs="Times New Roman"/>
          <w:i/>
          <w:spacing w:val="-3"/>
          <w:sz w:val="24"/>
          <w:szCs w:val="24"/>
        </w:rPr>
        <w:t>a</w:t>
      </w:r>
      <w:r w:rsidRPr="00752A34">
        <w:rPr>
          <w:rFonts w:ascii="Times New Roman" w:eastAsia="Calibri" w:hAnsi="Times New Roman" w:cs="Times New Roman"/>
          <w:i/>
          <w:spacing w:val="-2"/>
          <w:sz w:val="24"/>
          <w:szCs w:val="24"/>
        </w:rPr>
        <w:t>t</w:t>
      </w:r>
      <w:r w:rsidRPr="00752A34">
        <w:rPr>
          <w:rFonts w:ascii="Times New Roman" w:eastAsia="Calibri" w:hAnsi="Times New Roman" w:cs="Times New Roman"/>
          <w:i/>
          <w:spacing w:val="-1"/>
          <w:sz w:val="24"/>
          <w:szCs w:val="24"/>
        </w:rPr>
        <w:t>u</w:t>
      </w:r>
      <w:r w:rsidRPr="00752A34">
        <w:rPr>
          <w:rFonts w:ascii="Times New Roman" w:eastAsia="Calibri" w:hAnsi="Times New Roman" w:cs="Times New Roman"/>
          <w:i/>
          <w:spacing w:val="1"/>
          <w:sz w:val="24"/>
          <w:szCs w:val="24"/>
        </w:rPr>
        <w:t>r</w:t>
      </w:r>
      <w:r w:rsidRPr="00752A34">
        <w:rPr>
          <w:rFonts w:ascii="Times New Roman" w:eastAsia="Calibri" w:hAnsi="Times New Roman" w:cs="Times New Roman"/>
          <w:i/>
          <w:sz w:val="24"/>
          <w:szCs w:val="24"/>
        </w:rPr>
        <w:t>e</w:t>
      </w:r>
      <w:r>
        <w:rPr>
          <w:rFonts w:ascii="Times New Roman" w:eastAsia="Calibri" w:hAnsi="Times New Roman" w:cs="Times New Roman"/>
          <w:i/>
          <w:sz w:val="24"/>
          <w:szCs w:val="24"/>
        </w:rPr>
        <w:t>,</w:t>
      </w:r>
      <w:r w:rsidRPr="00752A34">
        <w:rPr>
          <w:rFonts w:ascii="Times New Roman" w:eastAsia="Calibri" w:hAnsi="Times New Roman" w:cs="Times New Roman"/>
          <w:i/>
          <w:spacing w:val="2"/>
          <w:sz w:val="24"/>
          <w:szCs w:val="24"/>
        </w:rPr>
        <w:t xml:space="preserve"> </w:t>
      </w:r>
      <w:r w:rsidRPr="00F71359">
        <w:rPr>
          <w:rFonts w:ascii="Times New Roman" w:eastAsia="Calibri" w:hAnsi="Times New Roman" w:cs="Times New Roman"/>
          <w:spacing w:val="-2"/>
          <w:sz w:val="24"/>
          <w:szCs w:val="24"/>
        </w:rPr>
        <w:t>2</w:t>
      </w:r>
      <w:r w:rsidRPr="00F71359">
        <w:rPr>
          <w:rFonts w:ascii="Times New Roman" w:eastAsia="Calibri" w:hAnsi="Times New Roman" w:cs="Times New Roman"/>
          <w:spacing w:val="1"/>
          <w:sz w:val="24"/>
          <w:szCs w:val="24"/>
        </w:rPr>
        <w:t>4</w:t>
      </w:r>
      <w:r w:rsidRPr="00752A34">
        <w:rPr>
          <w:rFonts w:ascii="Times New Roman" w:eastAsia="Calibri" w:hAnsi="Times New Roman" w:cs="Times New Roman"/>
          <w:spacing w:val="-2"/>
          <w:sz w:val="24"/>
          <w:szCs w:val="24"/>
        </w:rPr>
        <w:t>(</w:t>
      </w:r>
      <w:r w:rsidRPr="00752A34">
        <w:rPr>
          <w:rFonts w:ascii="Times New Roman" w:eastAsia="Calibri" w:hAnsi="Times New Roman" w:cs="Times New Roman"/>
          <w:spacing w:val="1"/>
          <w:sz w:val="24"/>
          <w:szCs w:val="24"/>
        </w:rPr>
        <w:t>3</w:t>
      </w:r>
      <w:r w:rsidRPr="00752A34">
        <w:rPr>
          <w:rFonts w:ascii="Times New Roman" w:eastAsia="Calibri" w:hAnsi="Times New Roman" w:cs="Times New Roman"/>
          <w:sz w:val="24"/>
          <w:szCs w:val="24"/>
        </w:rPr>
        <w:t>)</w:t>
      </w:r>
      <w:r>
        <w:rPr>
          <w:rFonts w:ascii="Times New Roman" w:eastAsia="Calibri" w:hAnsi="Times New Roman" w:cs="Times New Roman"/>
          <w:sz w:val="24"/>
          <w:szCs w:val="24"/>
        </w:rPr>
        <w:t>:</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1"/>
          <w:sz w:val="24"/>
          <w:szCs w:val="24"/>
        </w:rPr>
        <w:t>1</w:t>
      </w:r>
      <w:r w:rsidRPr="00752A34">
        <w:rPr>
          <w:rFonts w:ascii="Times New Roman" w:eastAsia="Calibri" w:hAnsi="Times New Roman" w:cs="Times New Roman"/>
          <w:spacing w:val="-2"/>
          <w:sz w:val="24"/>
          <w:szCs w:val="24"/>
        </w:rPr>
        <w:t>1</w:t>
      </w:r>
      <w:r w:rsidRPr="00752A34">
        <w:rPr>
          <w:rFonts w:ascii="Times New Roman" w:eastAsia="Calibri" w:hAnsi="Times New Roman" w:cs="Times New Roman"/>
          <w:spacing w:val="1"/>
          <w:sz w:val="24"/>
          <w:szCs w:val="24"/>
        </w:rPr>
        <w:t>4</w:t>
      </w:r>
      <w:r w:rsidRPr="00752A34">
        <w:rPr>
          <w:rFonts w:ascii="Times New Roman" w:eastAsia="Calibri" w:hAnsi="Times New Roman" w:cs="Times New Roman"/>
          <w:spacing w:val="2"/>
          <w:sz w:val="24"/>
          <w:szCs w:val="24"/>
        </w:rPr>
        <w:t>1</w:t>
      </w:r>
      <w:r w:rsidRPr="00752A34">
        <w:rPr>
          <w:rFonts w:ascii="Times New Roman" w:eastAsia="Calibri" w:hAnsi="Times New Roman" w:cs="Times New Roman"/>
          <w:spacing w:val="-3"/>
          <w:sz w:val="24"/>
          <w:szCs w:val="24"/>
        </w:rPr>
        <w:t>-</w:t>
      </w:r>
      <w:r w:rsidRPr="00752A34">
        <w:rPr>
          <w:rFonts w:ascii="Times New Roman" w:eastAsia="Calibri" w:hAnsi="Times New Roman" w:cs="Times New Roman"/>
          <w:spacing w:val="-2"/>
          <w:sz w:val="24"/>
          <w:szCs w:val="24"/>
        </w:rPr>
        <w:t>7</w:t>
      </w:r>
      <w:r w:rsidRPr="00752A34">
        <w:rPr>
          <w:rFonts w:ascii="Times New Roman" w:eastAsia="Calibri" w:hAnsi="Times New Roman" w:cs="Times New Roman"/>
          <w:spacing w:val="1"/>
          <w:sz w:val="24"/>
          <w:szCs w:val="24"/>
        </w:rPr>
        <w:t>7</w:t>
      </w:r>
      <w:r w:rsidRPr="00752A34">
        <w:rPr>
          <w:rFonts w:ascii="Times New Roman" w:eastAsia="Calibri" w:hAnsi="Times New Roman" w:cs="Times New Roman"/>
          <w:sz w:val="24"/>
          <w:szCs w:val="24"/>
        </w:rPr>
        <w:t>.</w:t>
      </w:r>
    </w:p>
    <w:p w:rsidR="002332CC" w:rsidRPr="00752A34" w:rsidRDefault="002332CC">
      <w:pPr>
        <w:spacing w:after="0" w:line="240" w:lineRule="auto"/>
        <w:jc w:val="both"/>
        <w:rPr>
          <w:rFonts w:ascii="Times New Roman" w:hAnsi="Times New Roman" w:cs="Times New Roman"/>
          <w:sz w:val="24"/>
          <w:szCs w:val="24"/>
        </w:rPr>
      </w:pPr>
    </w:p>
    <w:p w:rsidR="002332CC" w:rsidRDefault="002332CC">
      <w:pPr>
        <w:spacing w:after="0" w:line="240" w:lineRule="auto"/>
        <w:jc w:val="both"/>
        <w:rPr>
          <w:rFonts w:ascii="Times New Roman" w:eastAsia="Calibri" w:hAnsi="Times New Roman" w:cs="Times New Roman"/>
          <w:spacing w:val="1"/>
          <w:sz w:val="24"/>
          <w:szCs w:val="24"/>
        </w:rPr>
      </w:pPr>
      <w:proofErr w:type="spellStart"/>
      <w:r w:rsidRPr="00752A34">
        <w:rPr>
          <w:rFonts w:ascii="Times New Roman" w:eastAsia="Calibri" w:hAnsi="Times New Roman" w:cs="Times New Roman"/>
          <w:spacing w:val="-1"/>
          <w:sz w:val="24"/>
          <w:szCs w:val="24"/>
        </w:rPr>
        <w:t>H</w:t>
      </w:r>
      <w:r w:rsidRPr="00752A34">
        <w:rPr>
          <w:rFonts w:ascii="Times New Roman" w:eastAsia="Calibri" w:hAnsi="Times New Roman" w:cs="Times New Roman"/>
          <w:sz w:val="24"/>
          <w:szCs w:val="24"/>
        </w:rPr>
        <w:t>a</w:t>
      </w:r>
      <w:r w:rsidRPr="00752A34">
        <w:rPr>
          <w:rFonts w:ascii="Times New Roman" w:eastAsia="Calibri" w:hAnsi="Times New Roman" w:cs="Times New Roman"/>
          <w:spacing w:val="-1"/>
          <w:sz w:val="24"/>
          <w:szCs w:val="24"/>
        </w:rPr>
        <w:t>nu</w:t>
      </w:r>
      <w:r w:rsidRPr="00752A34">
        <w:rPr>
          <w:rFonts w:ascii="Times New Roman" w:eastAsia="Calibri" w:hAnsi="Times New Roman" w:cs="Times New Roman"/>
          <w:sz w:val="24"/>
          <w:szCs w:val="24"/>
        </w:rPr>
        <w:t>shek</w:t>
      </w:r>
      <w:proofErr w:type="spellEnd"/>
      <w:r w:rsidRPr="00752A34">
        <w:rPr>
          <w:rFonts w:ascii="Times New Roman" w:eastAsia="Calibri" w:hAnsi="Times New Roman" w:cs="Times New Roman"/>
          <w:sz w:val="24"/>
          <w:szCs w:val="24"/>
        </w:rPr>
        <w:t xml:space="preserve">, </w:t>
      </w:r>
      <w:r w:rsidRPr="00752A34">
        <w:rPr>
          <w:rFonts w:ascii="Times New Roman" w:eastAsia="Calibri" w:hAnsi="Times New Roman" w:cs="Times New Roman"/>
          <w:spacing w:val="1"/>
          <w:sz w:val="24"/>
          <w:szCs w:val="24"/>
        </w:rPr>
        <w:t>E</w:t>
      </w:r>
      <w:r w:rsidRPr="00752A34">
        <w:rPr>
          <w:rFonts w:ascii="Times New Roman" w:eastAsia="Calibri" w:hAnsi="Times New Roman" w:cs="Times New Roman"/>
          <w:sz w:val="24"/>
          <w:szCs w:val="24"/>
        </w:rPr>
        <w:t>. A.</w:t>
      </w:r>
      <w:r>
        <w:rPr>
          <w:rFonts w:ascii="Times New Roman" w:eastAsia="Calibri" w:hAnsi="Times New Roman" w:cs="Times New Roman"/>
          <w:sz w:val="24"/>
          <w:szCs w:val="24"/>
        </w:rPr>
        <w:t>,</w:t>
      </w:r>
      <w:r w:rsidRPr="00752A34">
        <w:rPr>
          <w:rFonts w:ascii="Times New Roman" w:eastAsia="Calibri" w:hAnsi="Times New Roman" w:cs="Times New Roman"/>
          <w:sz w:val="24"/>
          <w:szCs w:val="24"/>
        </w:rPr>
        <w:t xml:space="preserve"> </w:t>
      </w:r>
      <w:r w:rsidRPr="00752A34">
        <w:rPr>
          <w:rFonts w:ascii="Times New Roman" w:eastAsia="Calibri" w:hAnsi="Times New Roman" w:cs="Times New Roman"/>
          <w:spacing w:val="1"/>
          <w:sz w:val="24"/>
          <w:szCs w:val="24"/>
        </w:rPr>
        <w:t>1</w:t>
      </w:r>
      <w:r w:rsidRPr="00752A34">
        <w:rPr>
          <w:rFonts w:ascii="Times New Roman" w:eastAsia="Calibri" w:hAnsi="Times New Roman" w:cs="Times New Roman"/>
          <w:spacing w:val="-2"/>
          <w:sz w:val="24"/>
          <w:szCs w:val="24"/>
        </w:rPr>
        <w:t>9</w:t>
      </w:r>
      <w:r w:rsidRPr="00752A34">
        <w:rPr>
          <w:rFonts w:ascii="Times New Roman" w:eastAsia="Calibri" w:hAnsi="Times New Roman" w:cs="Times New Roman"/>
          <w:spacing w:val="1"/>
          <w:sz w:val="24"/>
          <w:szCs w:val="24"/>
        </w:rPr>
        <w:t>94</w:t>
      </w:r>
      <w:r>
        <w:rPr>
          <w:rFonts w:ascii="Times New Roman" w:eastAsia="Calibri" w:hAnsi="Times New Roman" w:cs="Times New Roman"/>
          <w:spacing w:val="1"/>
          <w:sz w:val="24"/>
          <w:szCs w:val="24"/>
        </w:rPr>
        <w:t>,</w:t>
      </w:r>
      <w:r w:rsidRPr="00752A34">
        <w:rPr>
          <w:rFonts w:ascii="Times New Roman" w:eastAsia="Calibri" w:hAnsi="Times New Roman" w:cs="Times New Roman"/>
          <w:spacing w:val="-2"/>
          <w:sz w:val="24"/>
          <w:szCs w:val="24"/>
        </w:rPr>
        <w:t xml:space="preserve"> </w:t>
      </w:r>
      <w:r w:rsidR="00D324B0">
        <w:rPr>
          <w:rFonts w:ascii="Times New Roman" w:eastAsia="Calibri" w:hAnsi="Times New Roman" w:cs="Times New Roman"/>
          <w:spacing w:val="-2"/>
          <w:sz w:val="24"/>
          <w:szCs w:val="24"/>
        </w:rPr>
        <w:t>“</w:t>
      </w:r>
      <w:r w:rsidRPr="00752A34">
        <w:rPr>
          <w:rFonts w:ascii="Times New Roman" w:eastAsia="Calibri" w:hAnsi="Times New Roman" w:cs="Times New Roman"/>
          <w:sz w:val="24"/>
          <w:szCs w:val="24"/>
        </w:rPr>
        <w:t>An</w:t>
      </w:r>
      <w:r w:rsidRPr="00752A34">
        <w:rPr>
          <w:rFonts w:ascii="Times New Roman" w:eastAsia="Calibri" w:hAnsi="Times New Roman" w:cs="Times New Roman"/>
          <w:spacing w:val="-3"/>
          <w:sz w:val="24"/>
          <w:szCs w:val="24"/>
        </w:rPr>
        <w:t xml:space="preserve"> </w:t>
      </w:r>
      <w:r w:rsidRPr="00752A34">
        <w:rPr>
          <w:rFonts w:ascii="Times New Roman" w:eastAsia="Calibri" w:hAnsi="Times New Roman" w:cs="Times New Roman"/>
          <w:sz w:val="24"/>
          <w:szCs w:val="24"/>
        </w:rPr>
        <w:t>Ex</w:t>
      </w:r>
      <w:r w:rsidRPr="00752A34">
        <w:rPr>
          <w:rFonts w:ascii="Times New Roman" w:eastAsia="Calibri" w:hAnsi="Times New Roman" w:cs="Times New Roman"/>
          <w:spacing w:val="1"/>
          <w:sz w:val="24"/>
          <w:szCs w:val="24"/>
        </w:rPr>
        <w:t>c</w:t>
      </w:r>
      <w:r w:rsidRPr="00752A34">
        <w:rPr>
          <w:rFonts w:ascii="Times New Roman" w:eastAsia="Calibri" w:hAnsi="Times New Roman" w:cs="Times New Roman"/>
          <w:spacing w:val="-1"/>
          <w:sz w:val="24"/>
          <w:szCs w:val="24"/>
        </w:rPr>
        <w:t>h</w:t>
      </w:r>
      <w:r w:rsidRPr="00752A34">
        <w:rPr>
          <w:rFonts w:ascii="Times New Roman" w:eastAsia="Calibri" w:hAnsi="Times New Roman" w:cs="Times New Roman"/>
          <w:sz w:val="24"/>
          <w:szCs w:val="24"/>
        </w:rPr>
        <w:t>a</w:t>
      </w:r>
      <w:r w:rsidRPr="00752A34">
        <w:rPr>
          <w:rFonts w:ascii="Times New Roman" w:eastAsia="Calibri" w:hAnsi="Times New Roman" w:cs="Times New Roman"/>
          <w:spacing w:val="-1"/>
          <w:sz w:val="24"/>
          <w:szCs w:val="24"/>
        </w:rPr>
        <w:t>ng</w:t>
      </w:r>
      <w:r w:rsidRPr="00752A34">
        <w:rPr>
          <w:rFonts w:ascii="Times New Roman" w:eastAsia="Calibri" w:hAnsi="Times New Roman" w:cs="Times New Roman"/>
          <w:spacing w:val="-2"/>
          <w:sz w:val="24"/>
          <w:szCs w:val="24"/>
        </w:rPr>
        <w:t>e</w:t>
      </w:r>
      <w:r w:rsidRPr="00752A34">
        <w:rPr>
          <w:rFonts w:ascii="Times New Roman" w:eastAsia="Calibri" w:hAnsi="Times New Roman" w:cs="Times New Roman"/>
          <w:sz w:val="24"/>
          <w:szCs w:val="24"/>
        </w:rPr>
        <w:t>:</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1"/>
          <w:sz w:val="24"/>
          <w:szCs w:val="24"/>
        </w:rPr>
        <w:t>P</w:t>
      </w:r>
      <w:r w:rsidRPr="00752A34">
        <w:rPr>
          <w:rFonts w:ascii="Times New Roman" w:eastAsia="Calibri" w:hAnsi="Times New Roman" w:cs="Times New Roman"/>
          <w:sz w:val="24"/>
          <w:szCs w:val="24"/>
        </w:rPr>
        <w:t>art II:</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2"/>
          <w:sz w:val="24"/>
          <w:szCs w:val="24"/>
        </w:rPr>
        <w:t>M</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pacing w:val="-1"/>
          <w:sz w:val="24"/>
          <w:szCs w:val="24"/>
        </w:rPr>
        <w:t>n</w:t>
      </w:r>
      <w:r w:rsidRPr="00752A34">
        <w:rPr>
          <w:rFonts w:ascii="Times New Roman" w:eastAsia="Calibri" w:hAnsi="Times New Roman" w:cs="Times New Roman"/>
          <w:sz w:val="24"/>
          <w:szCs w:val="24"/>
        </w:rPr>
        <w:t>ey</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1"/>
          <w:sz w:val="24"/>
          <w:szCs w:val="24"/>
        </w:rPr>
        <w:t>M</w:t>
      </w:r>
      <w:r w:rsidRPr="00752A34">
        <w:rPr>
          <w:rFonts w:ascii="Times New Roman" w:eastAsia="Calibri" w:hAnsi="Times New Roman" w:cs="Times New Roman"/>
          <w:sz w:val="24"/>
          <w:szCs w:val="24"/>
        </w:rPr>
        <w:t>i</w:t>
      </w:r>
      <w:r w:rsidRPr="00752A34">
        <w:rPr>
          <w:rFonts w:ascii="Times New Roman" w:eastAsia="Calibri" w:hAnsi="Times New Roman" w:cs="Times New Roman"/>
          <w:spacing w:val="-1"/>
          <w:sz w:val="24"/>
          <w:szCs w:val="24"/>
        </w:rPr>
        <w:t>gh</w:t>
      </w:r>
      <w:r w:rsidRPr="00752A34">
        <w:rPr>
          <w:rFonts w:ascii="Times New Roman" w:eastAsia="Calibri" w:hAnsi="Times New Roman" w:cs="Times New Roman"/>
          <w:sz w:val="24"/>
          <w:szCs w:val="24"/>
        </w:rPr>
        <w:t>t</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1"/>
          <w:sz w:val="24"/>
          <w:szCs w:val="24"/>
        </w:rPr>
        <w:t>M</w:t>
      </w:r>
      <w:r w:rsidRPr="00752A34">
        <w:rPr>
          <w:rFonts w:ascii="Times New Roman" w:eastAsia="Calibri" w:hAnsi="Times New Roman" w:cs="Times New Roman"/>
          <w:sz w:val="24"/>
          <w:szCs w:val="24"/>
        </w:rPr>
        <w:t>a</w:t>
      </w:r>
      <w:r w:rsidRPr="00752A34">
        <w:rPr>
          <w:rFonts w:ascii="Times New Roman" w:eastAsia="Calibri" w:hAnsi="Times New Roman" w:cs="Times New Roman"/>
          <w:spacing w:val="-2"/>
          <w:sz w:val="24"/>
          <w:szCs w:val="24"/>
        </w:rPr>
        <w:t>t</w:t>
      </w:r>
      <w:r w:rsidRPr="00752A34">
        <w:rPr>
          <w:rFonts w:ascii="Times New Roman" w:eastAsia="Calibri" w:hAnsi="Times New Roman" w:cs="Times New Roman"/>
          <w:sz w:val="24"/>
          <w:szCs w:val="24"/>
        </w:rPr>
        <w:t>t</w:t>
      </w:r>
      <w:r w:rsidRPr="00752A34">
        <w:rPr>
          <w:rFonts w:ascii="Times New Roman" w:eastAsia="Calibri" w:hAnsi="Times New Roman" w:cs="Times New Roman"/>
          <w:spacing w:val="1"/>
          <w:sz w:val="24"/>
          <w:szCs w:val="24"/>
        </w:rPr>
        <w:t>e</w:t>
      </w:r>
      <w:r w:rsidRPr="00752A34">
        <w:rPr>
          <w:rFonts w:ascii="Times New Roman" w:eastAsia="Calibri" w:hAnsi="Times New Roman" w:cs="Times New Roman"/>
          <w:sz w:val="24"/>
          <w:szCs w:val="24"/>
        </w:rPr>
        <w:t>r</w:t>
      </w:r>
      <w:r w:rsidRPr="00752A34">
        <w:rPr>
          <w:rFonts w:ascii="Times New Roman" w:eastAsia="Calibri" w:hAnsi="Times New Roman" w:cs="Times New Roman"/>
          <w:spacing w:val="-2"/>
          <w:sz w:val="24"/>
          <w:szCs w:val="24"/>
        </w:rPr>
        <w:t xml:space="preserve"> </w:t>
      </w:r>
      <w:r w:rsidRPr="00752A34">
        <w:rPr>
          <w:rFonts w:ascii="Times New Roman" w:eastAsia="Calibri" w:hAnsi="Times New Roman" w:cs="Times New Roman"/>
          <w:sz w:val="24"/>
          <w:szCs w:val="24"/>
        </w:rPr>
        <w:t>S</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pacing w:val="1"/>
          <w:sz w:val="24"/>
          <w:szCs w:val="24"/>
        </w:rPr>
        <w:t>m</w:t>
      </w:r>
      <w:r w:rsidRPr="00752A34">
        <w:rPr>
          <w:rFonts w:ascii="Times New Roman" w:eastAsia="Calibri" w:hAnsi="Times New Roman" w:cs="Times New Roman"/>
          <w:sz w:val="24"/>
          <w:szCs w:val="24"/>
        </w:rPr>
        <w:t>e</w:t>
      </w:r>
      <w:r w:rsidRPr="00752A34">
        <w:rPr>
          <w:rFonts w:ascii="Times New Roman" w:eastAsia="Calibri" w:hAnsi="Times New Roman" w:cs="Times New Roman"/>
          <w:spacing w:val="1"/>
          <w:sz w:val="24"/>
          <w:szCs w:val="24"/>
        </w:rPr>
        <w:t>w</w:t>
      </w:r>
      <w:r w:rsidRPr="00752A34">
        <w:rPr>
          <w:rFonts w:ascii="Times New Roman" w:eastAsia="Calibri" w:hAnsi="Times New Roman" w:cs="Times New Roman"/>
          <w:spacing w:val="-3"/>
          <w:sz w:val="24"/>
          <w:szCs w:val="24"/>
        </w:rPr>
        <w:t>h</w:t>
      </w:r>
      <w:r w:rsidRPr="00752A34">
        <w:rPr>
          <w:rFonts w:ascii="Times New Roman" w:eastAsia="Calibri" w:hAnsi="Times New Roman" w:cs="Times New Roman"/>
          <w:sz w:val="24"/>
          <w:szCs w:val="24"/>
        </w:rPr>
        <w:t>er</w:t>
      </w:r>
      <w:r w:rsidRPr="00752A34">
        <w:rPr>
          <w:rFonts w:ascii="Times New Roman" w:eastAsia="Calibri" w:hAnsi="Times New Roman" w:cs="Times New Roman"/>
          <w:spacing w:val="-1"/>
          <w:sz w:val="24"/>
          <w:szCs w:val="24"/>
        </w:rPr>
        <w:t>e</w:t>
      </w:r>
      <w:r w:rsidRPr="00752A34">
        <w:rPr>
          <w:rFonts w:ascii="Times New Roman" w:eastAsia="Calibri" w:hAnsi="Times New Roman" w:cs="Times New Roman"/>
          <w:sz w:val="24"/>
          <w:szCs w:val="24"/>
        </w:rPr>
        <w:t>:</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z w:val="24"/>
          <w:szCs w:val="24"/>
        </w:rPr>
        <w:t xml:space="preserve">A </w:t>
      </w:r>
      <w:r w:rsidRPr="00752A34">
        <w:rPr>
          <w:rFonts w:ascii="Times New Roman" w:eastAsia="Calibri" w:hAnsi="Times New Roman" w:cs="Times New Roman"/>
          <w:spacing w:val="-2"/>
          <w:sz w:val="24"/>
          <w:szCs w:val="24"/>
        </w:rPr>
        <w:t>R</w:t>
      </w:r>
      <w:r w:rsidRPr="00752A34">
        <w:rPr>
          <w:rFonts w:ascii="Times New Roman" w:eastAsia="Calibri" w:hAnsi="Times New Roman" w:cs="Times New Roman"/>
          <w:sz w:val="24"/>
          <w:szCs w:val="24"/>
        </w:rPr>
        <w:t>esp</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pacing w:val="-1"/>
          <w:sz w:val="24"/>
          <w:szCs w:val="24"/>
        </w:rPr>
        <w:t>n</w:t>
      </w:r>
      <w:r w:rsidRPr="00752A34">
        <w:rPr>
          <w:rFonts w:ascii="Times New Roman" w:eastAsia="Calibri" w:hAnsi="Times New Roman" w:cs="Times New Roman"/>
          <w:spacing w:val="-2"/>
          <w:sz w:val="24"/>
          <w:szCs w:val="24"/>
        </w:rPr>
        <w:t>s</w:t>
      </w:r>
      <w:r w:rsidRPr="00752A34">
        <w:rPr>
          <w:rFonts w:ascii="Times New Roman" w:eastAsia="Calibri" w:hAnsi="Times New Roman" w:cs="Times New Roman"/>
          <w:sz w:val="24"/>
          <w:szCs w:val="24"/>
        </w:rPr>
        <w:t>e</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2"/>
          <w:sz w:val="24"/>
          <w:szCs w:val="24"/>
        </w:rPr>
        <w:t>t</w:t>
      </w:r>
      <w:r w:rsidRPr="00752A34">
        <w:rPr>
          <w:rFonts w:ascii="Times New Roman" w:eastAsia="Calibri" w:hAnsi="Times New Roman" w:cs="Times New Roman"/>
          <w:sz w:val="24"/>
          <w:szCs w:val="24"/>
        </w:rPr>
        <w:t>o</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z w:val="24"/>
          <w:szCs w:val="24"/>
        </w:rPr>
        <w:t>Hed</w:t>
      </w:r>
      <w:r w:rsidRPr="00752A34">
        <w:rPr>
          <w:rFonts w:ascii="Times New Roman" w:eastAsia="Calibri" w:hAnsi="Times New Roman" w:cs="Times New Roman"/>
          <w:spacing w:val="-1"/>
          <w:sz w:val="24"/>
          <w:szCs w:val="24"/>
        </w:rPr>
        <w:t>g</w:t>
      </w:r>
      <w:r w:rsidRPr="00752A34">
        <w:rPr>
          <w:rFonts w:ascii="Times New Roman" w:eastAsia="Calibri" w:hAnsi="Times New Roman" w:cs="Times New Roman"/>
          <w:sz w:val="24"/>
          <w:szCs w:val="24"/>
        </w:rPr>
        <w:t>e</w:t>
      </w:r>
      <w:r w:rsidRPr="00752A34">
        <w:rPr>
          <w:rFonts w:ascii="Times New Roman" w:eastAsia="Calibri" w:hAnsi="Times New Roman" w:cs="Times New Roman"/>
          <w:spacing w:val="-2"/>
          <w:sz w:val="24"/>
          <w:szCs w:val="24"/>
        </w:rPr>
        <w:t>s</w:t>
      </w:r>
      <w:r w:rsidRPr="00752A34">
        <w:rPr>
          <w:rFonts w:ascii="Times New Roman" w:eastAsia="Calibri" w:hAnsi="Times New Roman" w:cs="Times New Roman"/>
          <w:sz w:val="24"/>
          <w:szCs w:val="24"/>
        </w:rPr>
        <w:t xml:space="preserve">, </w:t>
      </w:r>
      <w:proofErr w:type="spellStart"/>
      <w:r w:rsidRPr="00752A34">
        <w:rPr>
          <w:rFonts w:ascii="Times New Roman" w:eastAsia="Calibri" w:hAnsi="Times New Roman" w:cs="Times New Roman"/>
          <w:spacing w:val="1"/>
          <w:sz w:val="24"/>
          <w:szCs w:val="24"/>
        </w:rPr>
        <w:t>L</w:t>
      </w:r>
      <w:r w:rsidRPr="00752A34">
        <w:rPr>
          <w:rFonts w:ascii="Times New Roman" w:eastAsia="Calibri" w:hAnsi="Times New Roman" w:cs="Times New Roman"/>
          <w:sz w:val="24"/>
          <w:szCs w:val="24"/>
        </w:rPr>
        <w:t>ai</w:t>
      </w:r>
      <w:r w:rsidRPr="00752A34">
        <w:rPr>
          <w:rFonts w:ascii="Times New Roman" w:eastAsia="Calibri" w:hAnsi="Times New Roman" w:cs="Times New Roman"/>
          <w:spacing w:val="-4"/>
          <w:sz w:val="24"/>
          <w:szCs w:val="24"/>
        </w:rPr>
        <w:t>n</w:t>
      </w:r>
      <w:r w:rsidRPr="00752A34">
        <w:rPr>
          <w:rFonts w:ascii="Times New Roman" w:eastAsia="Calibri" w:hAnsi="Times New Roman" w:cs="Times New Roman"/>
          <w:sz w:val="24"/>
          <w:szCs w:val="24"/>
        </w:rPr>
        <w:t>e</w:t>
      </w:r>
      <w:proofErr w:type="spellEnd"/>
      <w:r w:rsidRPr="00752A34">
        <w:rPr>
          <w:rFonts w:ascii="Times New Roman" w:eastAsia="Calibri" w:hAnsi="Times New Roman" w:cs="Times New Roman"/>
          <w:sz w:val="24"/>
          <w:szCs w:val="24"/>
        </w:rPr>
        <w:t>,</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z w:val="24"/>
          <w:szCs w:val="24"/>
        </w:rPr>
        <w:t>a</w:t>
      </w:r>
      <w:r w:rsidRPr="00752A34">
        <w:rPr>
          <w:rFonts w:ascii="Times New Roman" w:eastAsia="Calibri" w:hAnsi="Times New Roman" w:cs="Times New Roman"/>
          <w:spacing w:val="-1"/>
          <w:sz w:val="24"/>
          <w:szCs w:val="24"/>
        </w:rPr>
        <w:t>n</w:t>
      </w:r>
      <w:r w:rsidRPr="00752A34">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r w:rsidRPr="00752A34">
        <w:rPr>
          <w:rFonts w:ascii="Times New Roman" w:eastAsia="Calibri" w:hAnsi="Times New Roman" w:cs="Times New Roman"/>
          <w:sz w:val="24"/>
          <w:szCs w:val="24"/>
        </w:rPr>
        <w:t>Greenwal</w:t>
      </w:r>
      <w:r w:rsidRPr="00752A34">
        <w:rPr>
          <w:rFonts w:ascii="Times New Roman" w:eastAsia="Calibri" w:hAnsi="Times New Roman" w:cs="Times New Roman"/>
          <w:spacing w:val="-1"/>
          <w:sz w:val="24"/>
          <w:szCs w:val="24"/>
        </w:rPr>
        <w:t>d</w:t>
      </w:r>
      <w:r w:rsidR="00D324B0">
        <w:rPr>
          <w:rFonts w:ascii="Times New Roman" w:eastAsia="Calibri" w:hAnsi="Times New Roman" w:cs="Times New Roman"/>
          <w:spacing w:val="-1"/>
          <w:sz w:val="24"/>
          <w:szCs w:val="24"/>
        </w:rPr>
        <w:t>”</w:t>
      </w:r>
      <w:r>
        <w:rPr>
          <w:rFonts w:ascii="Times New Roman" w:eastAsia="Calibri" w:hAnsi="Times New Roman" w:cs="Times New Roman"/>
          <w:spacing w:val="-1"/>
          <w:sz w:val="24"/>
          <w:szCs w:val="24"/>
        </w:rPr>
        <w:t>,</w:t>
      </w:r>
      <w:r w:rsidRPr="00752A34">
        <w:rPr>
          <w:rFonts w:ascii="Times New Roman" w:eastAsia="Calibri" w:hAnsi="Times New Roman" w:cs="Times New Roman"/>
          <w:spacing w:val="2"/>
          <w:sz w:val="24"/>
          <w:szCs w:val="24"/>
        </w:rPr>
        <w:t xml:space="preserve"> </w:t>
      </w:r>
      <w:r w:rsidRPr="00752A34">
        <w:rPr>
          <w:rFonts w:ascii="Times New Roman" w:eastAsia="Calibri" w:hAnsi="Times New Roman" w:cs="Times New Roman"/>
          <w:i/>
          <w:sz w:val="24"/>
          <w:szCs w:val="24"/>
        </w:rPr>
        <w:t>Ed</w:t>
      </w:r>
      <w:r w:rsidRPr="00752A34">
        <w:rPr>
          <w:rFonts w:ascii="Times New Roman" w:eastAsia="Calibri" w:hAnsi="Times New Roman" w:cs="Times New Roman"/>
          <w:i/>
          <w:spacing w:val="-1"/>
          <w:sz w:val="24"/>
          <w:szCs w:val="24"/>
        </w:rPr>
        <w:t>u</w:t>
      </w:r>
      <w:r w:rsidRPr="00752A34">
        <w:rPr>
          <w:rFonts w:ascii="Times New Roman" w:eastAsia="Calibri" w:hAnsi="Times New Roman" w:cs="Times New Roman"/>
          <w:i/>
          <w:sz w:val="24"/>
          <w:szCs w:val="24"/>
        </w:rPr>
        <w:t>c</w:t>
      </w:r>
      <w:r w:rsidRPr="00752A34">
        <w:rPr>
          <w:rFonts w:ascii="Times New Roman" w:eastAsia="Calibri" w:hAnsi="Times New Roman" w:cs="Times New Roman"/>
          <w:i/>
          <w:spacing w:val="-1"/>
          <w:sz w:val="24"/>
          <w:szCs w:val="24"/>
        </w:rPr>
        <w:t>a</w:t>
      </w:r>
      <w:r w:rsidRPr="00752A34">
        <w:rPr>
          <w:rFonts w:ascii="Times New Roman" w:eastAsia="Calibri" w:hAnsi="Times New Roman" w:cs="Times New Roman"/>
          <w:i/>
          <w:sz w:val="24"/>
          <w:szCs w:val="24"/>
        </w:rPr>
        <w:t>tio</w:t>
      </w:r>
      <w:r w:rsidRPr="00752A34">
        <w:rPr>
          <w:rFonts w:ascii="Times New Roman" w:eastAsia="Calibri" w:hAnsi="Times New Roman" w:cs="Times New Roman"/>
          <w:i/>
          <w:spacing w:val="-1"/>
          <w:sz w:val="24"/>
          <w:szCs w:val="24"/>
        </w:rPr>
        <w:t>na</w:t>
      </w:r>
      <w:r w:rsidRPr="00752A34">
        <w:rPr>
          <w:rFonts w:ascii="Times New Roman" w:eastAsia="Calibri" w:hAnsi="Times New Roman" w:cs="Times New Roman"/>
          <w:i/>
          <w:sz w:val="24"/>
          <w:szCs w:val="24"/>
        </w:rPr>
        <w:t xml:space="preserve">l </w:t>
      </w:r>
      <w:r w:rsidRPr="00752A34">
        <w:rPr>
          <w:rFonts w:ascii="Times New Roman" w:eastAsia="Calibri" w:hAnsi="Times New Roman" w:cs="Times New Roman"/>
          <w:i/>
          <w:spacing w:val="-2"/>
          <w:sz w:val="24"/>
          <w:szCs w:val="24"/>
        </w:rPr>
        <w:t>R</w:t>
      </w:r>
      <w:r w:rsidRPr="00752A34">
        <w:rPr>
          <w:rFonts w:ascii="Times New Roman" w:eastAsia="Calibri" w:hAnsi="Times New Roman" w:cs="Times New Roman"/>
          <w:i/>
          <w:sz w:val="24"/>
          <w:szCs w:val="24"/>
        </w:rPr>
        <w:t>esea</w:t>
      </w:r>
      <w:r w:rsidRPr="00752A34">
        <w:rPr>
          <w:rFonts w:ascii="Times New Roman" w:eastAsia="Calibri" w:hAnsi="Times New Roman" w:cs="Times New Roman"/>
          <w:i/>
          <w:spacing w:val="1"/>
          <w:sz w:val="24"/>
          <w:szCs w:val="24"/>
        </w:rPr>
        <w:t>r</w:t>
      </w:r>
      <w:r w:rsidRPr="00752A34">
        <w:rPr>
          <w:rFonts w:ascii="Times New Roman" w:eastAsia="Calibri" w:hAnsi="Times New Roman" w:cs="Times New Roman"/>
          <w:i/>
          <w:sz w:val="24"/>
          <w:szCs w:val="24"/>
        </w:rPr>
        <w:t>c</w:t>
      </w:r>
      <w:r w:rsidRPr="00752A34">
        <w:rPr>
          <w:rFonts w:ascii="Times New Roman" w:eastAsia="Calibri" w:hAnsi="Times New Roman" w:cs="Times New Roman"/>
          <w:i/>
          <w:spacing w:val="-1"/>
          <w:sz w:val="24"/>
          <w:szCs w:val="24"/>
        </w:rPr>
        <w:t>h</w:t>
      </w:r>
      <w:r w:rsidRPr="00752A34">
        <w:rPr>
          <w:rFonts w:ascii="Times New Roman" w:eastAsia="Calibri" w:hAnsi="Times New Roman" w:cs="Times New Roman"/>
          <w:i/>
          <w:spacing w:val="-2"/>
          <w:sz w:val="24"/>
          <w:szCs w:val="24"/>
        </w:rPr>
        <w:t>e</w:t>
      </w:r>
      <w:r w:rsidRPr="00752A34">
        <w:rPr>
          <w:rFonts w:ascii="Times New Roman" w:eastAsia="Calibri" w:hAnsi="Times New Roman" w:cs="Times New Roman"/>
          <w:i/>
          <w:sz w:val="24"/>
          <w:szCs w:val="24"/>
        </w:rPr>
        <w:t>r</w:t>
      </w:r>
      <w:r>
        <w:rPr>
          <w:rFonts w:ascii="Times New Roman" w:eastAsia="Calibri" w:hAnsi="Times New Roman" w:cs="Times New Roman"/>
          <w:i/>
          <w:sz w:val="24"/>
          <w:szCs w:val="24"/>
        </w:rPr>
        <w:t>,</w:t>
      </w:r>
      <w:r w:rsidRPr="00752A34">
        <w:rPr>
          <w:rFonts w:ascii="Times New Roman" w:eastAsia="Calibri" w:hAnsi="Times New Roman" w:cs="Times New Roman"/>
          <w:i/>
          <w:spacing w:val="-1"/>
          <w:sz w:val="24"/>
          <w:szCs w:val="24"/>
        </w:rPr>
        <w:t xml:space="preserve"> </w:t>
      </w:r>
      <w:r w:rsidRPr="00F71359">
        <w:rPr>
          <w:rFonts w:ascii="Times New Roman" w:eastAsia="Calibri" w:hAnsi="Times New Roman" w:cs="Times New Roman"/>
          <w:spacing w:val="1"/>
          <w:sz w:val="24"/>
          <w:szCs w:val="24"/>
        </w:rPr>
        <w:t>23</w:t>
      </w:r>
      <w:r w:rsidRPr="00752A34">
        <w:rPr>
          <w:rFonts w:ascii="Times New Roman" w:eastAsia="Calibri" w:hAnsi="Times New Roman" w:cs="Times New Roman"/>
          <w:spacing w:val="-2"/>
          <w:sz w:val="24"/>
          <w:szCs w:val="24"/>
        </w:rPr>
        <w:t>(</w:t>
      </w:r>
      <w:r w:rsidRPr="00752A34">
        <w:rPr>
          <w:rFonts w:ascii="Times New Roman" w:eastAsia="Calibri" w:hAnsi="Times New Roman" w:cs="Times New Roman"/>
          <w:spacing w:val="1"/>
          <w:sz w:val="24"/>
          <w:szCs w:val="24"/>
        </w:rPr>
        <w:t>4</w:t>
      </w:r>
      <w:r w:rsidRPr="00752A34">
        <w:rPr>
          <w:rFonts w:ascii="Times New Roman" w:eastAsia="Calibri" w:hAnsi="Times New Roman" w:cs="Times New Roman"/>
          <w:sz w:val="24"/>
          <w:szCs w:val="24"/>
        </w:rPr>
        <w:t>)</w:t>
      </w:r>
      <w:r>
        <w:rPr>
          <w:rFonts w:ascii="Times New Roman" w:eastAsia="Calibri" w:hAnsi="Times New Roman" w:cs="Times New Roman"/>
          <w:sz w:val="24"/>
          <w:szCs w:val="24"/>
        </w:rPr>
        <w:t>:</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1"/>
          <w:sz w:val="24"/>
          <w:szCs w:val="24"/>
        </w:rPr>
        <w:t>5</w:t>
      </w:r>
      <w:r w:rsidRPr="00752A34">
        <w:rPr>
          <w:rFonts w:ascii="Times New Roman" w:eastAsia="Calibri" w:hAnsi="Times New Roman" w:cs="Times New Roman"/>
          <w:sz w:val="24"/>
          <w:szCs w:val="24"/>
        </w:rPr>
        <w:t>-</w:t>
      </w:r>
      <w:r w:rsidRPr="00752A34">
        <w:rPr>
          <w:rFonts w:ascii="Times New Roman" w:eastAsia="Calibri" w:hAnsi="Times New Roman" w:cs="Times New Roman"/>
          <w:spacing w:val="1"/>
          <w:sz w:val="24"/>
          <w:szCs w:val="24"/>
        </w:rPr>
        <w:t>8.</w:t>
      </w:r>
    </w:p>
    <w:p w:rsidR="002332CC" w:rsidRDefault="002332CC">
      <w:pPr>
        <w:spacing w:after="0" w:line="240" w:lineRule="auto"/>
        <w:jc w:val="both"/>
        <w:rPr>
          <w:rFonts w:ascii="Times New Roman" w:eastAsia="Calibri" w:hAnsi="Times New Roman" w:cs="Times New Roman"/>
          <w:spacing w:val="1"/>
          <w:sz w:val="24"/>
          <w:szCs w:val="24"/>
        </w:rPr>
      </w:pPr>
    </w:p>
    <w:p w:rsidR="002332CC" w:rsidRDefault="002332CC">
      <w:pPr>
        <w:spacing w:after="0" w:line="240" w:lineRule="auto"/>
        <w:jc w:val="both"/>
        <w:rPr>
          <w:rFonts w:ascii="Times New Roman" w:eastAsia="Calibri" w:hAnsi="Times New Roman" w:cs="Times New Roman"/>
          <w:sz w:val="24"/>
          <w:szCs w:val="24"/>
        </w:rPr>
      </w:pPr>
      <w:proofErr w:type="spellStart"/>
      <w:r w:rsidRPr="00752A34">
        <w:rPr>
          <w:rFonts w:ascii="Times New Roman" w:eastAsia="Calibri" w:hAnsi="Times New Roman" w:cs="Times New Roman"/>
          <w:spacing w:val="-1"/>
          <w:sz w:val="24"/>
          <w:szCs w:val="24"/>
        </w:rPr>
        <w:t>H</w:t>
      </w:r>
      <w:r w:rsidRPr="00752A34">
        <w:rPr>
          <w:rFonts w:ascii="Times New Roman" w:eastAsia="Calibri" w:hAnsi="Times New Roman" w:cs="Times New Roman"/>
          <w:sz w:val="24"/>
          <w:szCs w:val="24"/>
        </w:rPr>
        <w:t>a</w:t>
      </w:r>
      <w:r w:rsidRPr="00752A34">
        <w:rPr>
          <w:rFonts w:ascii="Times New Roman" w:eastAsia="Calibri" w:hAnsi="Times New Roman" w:cs="Times New Roman"/>
          <w:spacing w:val="-1"/>
          <w:sz w:val="24"/>
          <w:szCs w:val="24"/>
        </w:rPr>
        <w:t>nu</w:t>
      </w:r>
      <w:r w:rsidRPr="00752A34">
        <w:rPr>
          <w:rFonts w:ascii="Times New Roman" w:eastAsia="Calibri" w:hAnsi="Times New Roman" w:cs="Times New Roman"/>
          <w:sz w:val="24"/>
          <w:szCs w:val="24"/>
        </w:rPr>
        <w:t>shek</w:t>
      </w:r>
      <w:proofErr w:type="spellEnd"/>
      <w:r w:rsidRPr="00752A34">
        <w:rPr>
          <w:rFonts w:ascii="Times New Roman" w:eastAsia="Calibri" w:hAnsi="Times New Roman" w:cs="Times New Roman"/>
          <w:sz w:val="24"/>
          <w:szCs w:val="24"/>
        </w:rPr>
        <w:t xml:space="preserve">, </w:t>
      </w:r>
      <w:r w:rsidRPr="00752A34">
        <w:rPr>
          <w:rFonts w:ascii="Times New Roman" w:eastAsia="Calibri" w:hAnsi="Times New Roman" w:cs="Times New Roman"/>
          <w:spacing w:val="1"/>
          <w:sz w:val="24"/>
          <w:szCs w:val="24"/>
        </w:rPr>
        <w:t>E</w:t>
      </w:r>
      <w:r w:rsidRPr="00752A34">
        <w:rPr>
          <w:rFonts w:ascii="Times New Roman" w:eastAsia="Calibri" w:hAnsi="Times New Roman" w:cs="Times New Roman"/>
          <w:sz w:val="24"/>
          <w:szCs w:val="24"/>
        </w:rPr>
        <w:t>. A.</w:t>
      </w:r>
      <w:r>
        <w:rPr>
          <w:rFonts w:ascii="Times New Roman" w:eastAsia="Calibri" w:hAnsi="Times New Roman" w:cs="Times New Roman"/>
          <w:sz w:val="24"/>
          <w:szCs w:val="24"/>
        </w:rPr>
        <w:t>,</w:t>
      </w:r>
      <w:r w:rsidRPr="00112B81">
        <w:rPr>
          <w:rFonts w:ascii="Times New Roman" w:eastAsia="Calibri" w:hAnsi="Times New Roman" w:cs="Times New Roman"/>
          <w:sz w:val="24"/>
          <w:szCs w:val="24"/>
        </w:rPr>
        <w:t xml:space="preserve"> 2010</w:t>
      </w:r>
      <w:r>
        <w:rPr>
          <w:rFonts w:ascii="Times New Roman" w:eastAsia="Calibri" w:hAnsi="Times New Roman" w:cs="Times New Roman"/>
          <w:sz w:val="24"/>
          <w:szCs w:val="24"/>
        </w:rPr>
        <w:t xml:space="preserve">, </w:t>
      </w:r>
      <w:r w:rsidR="00D324B0">
        <w:rPr>
          <w:rFonts w:ascii="Times New Roman" w:eastAsia="Calibri" w:hAnsi="Times New Roman" w:cs="Times New Roman"/>
          <w:sz w:val="24"/>
          <w:szCs w:val="24"/>
        </w:rPr>
        <w:t>“</w:t>
      </w:r>
      <w:r w:rsidRPr="00112B81">
        <w:rPr>
          <w:rFonts w:ascii="Times New Roman" w:eastAsia="Calibri" w:hAnsi="Times New Roman" w:cs="Times New Roman"/>
          <w:sz w:val="24"/>
          <w:szCs w:val="24"/>
        </w:rPr>
        <w:t>Education Production Functions: Developed Country Evidence</w:t>
      </w:r>
      <w:r w:rsidR="00D324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12B81">
        <w:rPr>
          <w:rFonts w:ascii="Times New Roman" w:eastAsia="Calibri" w:hAnsi="Times New Roman" w:cs="Times New Roman"/>
          <w:i/>
          <w:sz w:val="24"/>
          <w:szCs w:val="24"/>
        </w:rPr>
        <w:t>International Encyclopedia of Education</w:t>
      </w:r>
      <w:r w:rsidRPr="00112B81">
        <w:rPr>
          <w:rFonts w:ascii="Times New Roman" w:eastAsia="Calibri" w:hAnsi="Times New Roman" w:cs="Times New Roman"/>
          <w:sz w:val="24"/>
          <w:szCs w:val="24"/>
        </w:rPr>
        <w:t>, 2</w:t>
      </w:r>
      <w:r>
        <w:rPr>
          <w:rFonts w:ascii="Times New Roman" w:eastAsia="Calibri" w:hAnsi="Times New Roman" w:cs="Times New Roman"/>
          <w:sz w:val="24"/>
          <w:szCs w:val="24"/>
        </w:rPr>
        <w:t>:</w:t>
      </w:r>
      <w:r w:rsidRPr="00112B81">
        <w:rPr>
          <w:rFonts w:ascii="Times New Roman" w:eastAsia="Calibri" w:hAnsi="Times New Roman" w:cs="Times New Roman"/>
          <w:sz w:val="24"/>
          <w:szCs w:val="24"/>
        </w:rPr>
        <w:t xml:space="preserve"> 407-11</w:t>
      </w:r>
      <w:r>
        <w:rPr>
          <w:rFonts w:ascii="Times New Roman" w:eastAsia="Calibri" w:hAnsi="Times New Roman" w:cs="Times New Roman"/>
          <w:sz w:val="24"/>
          <w:szCs w:val="24"/>
        </w:rPr>
        <w:t>.</w:t>
      </w:r>
    </w:p>
    <w:p w:rsidR="002332CC" w:rsidRDefault="002332CC">
      <w:pPr>
        <w:spacing w:after="0" w:line="240" w:lineRule="auto"/>
        <w:jc w:val="both"/>
        <w:rPr>
          <w:rFonts w:ascii="Times New Roman" w:eastAsia="Calibri" w:hAnsi="Times New Roman" w:cs="Times New Roman"/>
          <w:sz w:val="24"/>
          <w:szCs w:val="24"/>
        </w:rPr>
      </w:pPr>
    </w:p>
    <w:p w:rsidR="002332CC" w:rsidRDefault="002332CC">
      <w:pPr>
        <w:spacing w:after="0" w:line="240" w:lineRule="auto"/>
        <w:jc w:val="both"/>
        <w:rPr>
          <w:rFonts w:ascii="Times New Roman" w:eastAsia="Calibri" w:hAnsi="Times New Roman" w:cs="Times New Roman"/>
          <w:sz w:val="24"/>
          <w:szCs w:val="24"/>
        </w:rPr>
      </w:pPr>
      <w:proofErr w:type="spellStart"/>
      <w:r w:rsidRPr="00A357BB">
        <w:rPr>
          <w:rFonts w:ascii="Times New Roman" w:eastAsia="Calibri" w:hAnsi="Times New Roman" w:cs="Times New Roman"/>
          <w:sz w:val="24"/>
          <w:szCs w:val="24"/>
        </w:rPr>
        <w:t>Hanushek</w:t>
      </w:r>
      <w:proofErr w:type="spellEnd"/>
      <w:r w:rsidRPr="00A357BB">
        <w:rPr>
          <w:rFonts w:ascii="Times New Roman" w:eastAsia="Calibri" w:hAnsi="Times New Roman" w:cs="Times New Roman"/>
          <w:sz w:val="24"/>
          <w:szCs w:val="24"/>
        </w:rPr>
        <w:t xml:space="preserve">, E. A., and L. </w:t>
      </w:r>
      <w:proofErr w:type="spellStart"/>
      <w:r w:rsidRPr="00A357BB">
        <w:rPr>
          <w:rFonts w:ascii="Times New Roman" w:eastAsia="Calibri" w:hAnsi="Times New Roman" w:cs="Times New Roman"/>
          <w:sz w:val="24"/>
          <w:szCs w:val="24"/>
        </w:rPr>
        <w:t>Woessmann</w:t>
      </w:r>
      <w:proofErr w:type="spellEnd"/>
      <w:r w:rsidRPr="00A357BB">
        <w:rPr>
          <w:rFonts w:ascii="Times New Roman" w:eastAsia="Calibri" w:hAnsi="Times New Roman" w:cs="Times New Roman"/>
          <w:sz w:val="24"/>
          <w:szCs w:val="24"/>
        </w:rPr>
        <w:t xml:space="preserve">, 2011, </w:t>
      </w:r>
      <w:r w:rsidR="00D324B0" w:rsidRPr="00A357BB">
        <w:rPr>
          <w:rFonts w:ascii="Times New Roman" w:eastAsia="Calibri" w:hAnsi="Times New Roman" w:cs="Times New Roman"/>
          <w:sz w:val="24"/>
          <w:szCs w:val="24"/>
        </w:rPr>
        <w:t>“</w:t>
      </w:r>
      <w:r w:rsidRPr="00A357BB">
        <w:rPr>
          <w:rFonts w:ascii="Times New Roman" w:eastAsia="Calibri" w:hAnsi="Times New Roman" w:cs="Times New Roman"/>
          <w:sz w:val="24"/>
          <w:szCs w:val="24"/>
        </w:rPr>
        <w:t>The Economics of International Differences in Educational Achievement</w:t>
      </w:r>
      <w:r w:rsidR="00D324B0" w:rsidRPr="00A357BB">
        <w:rPr>
          <w:rFonts w:ascii="Times New Roman" w:eastAsia="Calibri" w:hAnsi="Times New Roman" w:cs="Times New Roman"/>
          <w:sz w:val="24"/>
          <w:szCs w:val="24"/>
        </w:rPr>
        <w:t>”</w:t>
      </w:r>
      <w:r w:rsidRPr="00A357BB">
        <w:rPr>
          <w:rFonts w:ascii="Times New Roman" w:eastAsia="Calibri" w:hAnsi="Times New Roman" w:cs="Times New Roman"/>
          <w:sz w:val="24"/>
          <w:szCs w:val="24"/>
        </w:rPr>
        <w:t xml:space="preserve">, in E. A. </w:t>
      </w:r>
      <w:proofErr w:type="spellStart"/>
      <w:r w:rsidRPr="00A357BB">
        <w:rPr>
          <w:rFonts w:ascii="Times New Roman" w:eastAsia="Calibri" w:hAnsi="Times New Roman" w:cs="Times New Roman"/>
          <w:sz w:val="24"/>
          <w:szCs w:val="24"/>
        </w:rPr>
        <w:t>Hanushek</w:t>
      </w:r>
      <w:proofErr w:type="spellEnd"/>
      <w:r w:rsidRPr="00A357BB">
        <w:rPr>
          <w:rFonts w:ascii="Times New Roman" w:eastAsia="Calibri" w:hAnsi="Times New Roman" w:cs="Times New Roman"/>
          <w:sz w:val="24"/>
          <w:szCs w:val="24"/>
        </w:rPr>
        <w:t xml:space="preserve">, S. </w:t>
      </w:r>
      <w:proofErr w:type="spellStart"/>
      <w:r w:rsidRPr="00A357BB">
        <w:rPr>
          <w:rFonts w:ascii="Times New Roman" w:eastAsia="Calibri" w:hAnsi="Times New Roman" w:cs="Times New Roman"/>
          <w:sz w:val="24"/>
          <w:szCs w:val="24"/>
        </w:rPr>
        <w:t>Machin</w:t>
      </w:r>
      <w:proofErr w:type="spellEnd"/>
      <w:r w:rsidRPr="00A357BB">
        <w:rPr>
          <w:rFonts w:ascii="Times New Roman" w:eastAsia="Calibri" w:hAnsi="Times New Roman" w:cs="Times New Roman"/>
          <w:sz w:val="24"/>
          <w:szCs w:val="24"/>
        </w:rPr>
        <w:t xml:space="preserve">, and L. </w:t>
      </w:r>
      <w:proofErr w:type="spellStart"/>
      <w:r w:rsidRPr="00A357BB">
        <w:rPr>
          <w:rFonts w:ascii="Times New Roman" w:eastAsia="Calibri" w:hAnsi="Times New Roman" w:cs="Times New Roman"/>
          <w:sz w:val="24"/>
          <w:szCs w:val="24"/>
        </w:rPr>
        <w:t>Woessmann</w:t>
      </w:r>
      <w:proofErr w:type="spellEnd"/>
      <w:r w:rsidRPr="00A357BB">
        <w:rPr>
          <w:rFonts w:ascii="Times New Roman" w:eastAsia="Calibri" w:hAnsi="Times New Roman" w:cs="Times New Roman"/>
          <w:sz w:val="24"/>
          <w:szCs w:val="24"/>
        </w:rPr>
        <w:t xml:space="preserve">, editors, </w:t>
      </w:r>
      <w:r w:rsidRPr="00A357BB">
        <w:rPr>
          <w:rFonts w:ascii="Times New Roman" w:eastAsia="Calibri" w:hAnsi="Times New Roman" w:cs="Times New Roman"/>
          <w:i/>
          <w:sz w:val="24"/>
          <w:szCs w:val="24"/>
        </w:rPr>
        <w:t>Economics of Education</w:t>
      </w:r>
      <w:r w:rsidRPr="00A357BB">
        <w:rPr>
          <w:rFonts w:ascii="Times New Roman" w:eastAsia="Calibri" w:hAnsi="Times New Roman" w:cs="Times New Roman"/>
          <w:sz w:val="24"/>
          <w:szCs w:val="24"/>
        </w:rPr>
        <w:t>, Volume 3, The Netherlands: North-Holland.</w:t>
      </w:r>
    </w:p>
    <w:p w:rsidR="002332CC" w:rsidRDefault="002332CC">
      <w:pPr>
        <w:spacing w:after="0" w:line="240" w:lineRule="auto"/>
        <w:jc w:val="both"/>
        <w:rPr>
          <w:rFonts w:ascii="Times New Roman" w:eastAsia="Calibri" w:hAnsi="Times New Roman" w:cs="Times New Roman"/>
          <w:sz w:val="24"/>
          <w:szCs w:val="24"/>
        </w:rPr>
      </w:pPr>
    </w:p>
    <w:p w:rsidR="002332CC" w:rsidRPr="00260CD5" w:rsidRDefault="002332C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Heckman, J. J., S. H. Moon, R. Pinto, P. A. </w:t>
      </w:r>
      <w:proofErr w:type="spellStart"/>
      <w:r>
        <w:rPr>
          <w:rFonts w:ascii="Times New Roman" w:hAnsi="Times New Roman" w:cs="Times New Roman"/>
          <w:sz w:val="24"/>
          <w:szCs w:val="24"/>
        </w:rPr>
        <w:t>Savelyev</w:t>
      </w:r>
      <w:proofErr w:type="spellEnd"/>
      <w:r>
        <w:rPr>
          <w:rFonts w:ascii="Times New Roman" w:hAnsi="Times New Roman" w:cs="Times New Roman"/>
          <w:sz w:val="24"/>
          <w:szCs w:val="24"/>
        </w:rPr>
        <w:t xml:space="preserve">, and A. </w:t>
      </w:r>
      <w:proofErr w:type="spellStart"/>
      <w:r>
        <w:rPr>
          <w:rFonts w:ascii="Times New Roman" w:hAnsi="Times New Roman" w:cs="Times New Roman"/>
          <w:sz w:val="24"/>
          <w:szCs w:val="24"/>
        </w:rPr>
        <w:t>Yavitz</w:t>
      </w:r>
      <w:proofErr w:type="spellEnd"/>
      <w:r>
        <w:rPr>
          <w:rFonts w:ascii="Times New Roman" w:hAnsi="Times New Roman" w:cs="Times New Roman"/>
          <w:sz w:val="24"/>
          <w:szCs w:val="24"/>
        </w:rPr>
        <w:t xml:space="preserve">, 2010, </w:t>
      </w:r>
      <w:r w:rsidR="00D324B0">
        <w:rPr>
          <w:rFonts w:ascii="Times New Roman" w:hAnsi="Times New Roman" w:cs="Times New Roman"/>
          <w:sz w:val="24"/>
          <w:szCs w:val="24"/>
        </w:rPr>
        <w:t>“</w:t>
      </w:r>
      <w:r>
        <w:rPr>
          <w:rFonts w:ascii="Times New Roman" w:hAnsi="Times New Roman" w:cs="Times New Roman"/>
          <w:sz w:val="24"/>
          <w:szCs w:val="24"/>
        </w:rPr>
        <w:t xml:space="preserve">Analyzing Social Experiments as Implemented: A Reexamination of the Evidence from the </w:t>
      </w:r>
      <w:proofErr w:type="spellStart"/>
      <w:r>
        <w:rPr>
          <w:rFonts w:ascii="Times New Roman" w:hAnsi="Times New Roman" w:cs="Times New Roman"/>
          <w:sz w:val="24"/>
          <w:szCs w:val="24"/>
        </w:rPr>
        <w:t>HighSchope</w:t>
      </w:r>
      <w:proofErr w:type="spellEnd"/>
      <w:r>
        <w:rPr>
          <w:rFonts w:ascii="Times New Roman" w:hAnsi="Times New Roman" w:cs="Times New Roman"/>
          <w:sz w:val="24"/>
          <w:szCs w:val="24"/>
        </w:rPr>
        <w:t xml:space="preserve"> Perry Preschool Program</w:t>
      </w:r>
      <w:r w:rsidR="00D324B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Working Paper 16238</w:t>
      </w:r>
      <w:r>
        <w:rPr>
          <w:rFonts w:ascii="Times New Roman" w:hAnsi="Times New Roman" w:cs="Times New Roman"/>
          <w:sz w:val="24"/>
          <w:szCs w:val="24"/>
        </w:rPr>
        <w:t>, Cambridge, MA: National Bureau of Economic Research.</w:t>
      </w:r>
    </w:p>
    <w:p w:rsidR="008118C5" w:rsidRDefault="008118C5">
      <w:pPr>
        <w:spacing w:after="0" w:line="240" w:lineRule="auto"/>
        <w:jc w:val="both"/>
        <w:rPr>
          <w:rFonts w:ascii="Times New Roman" w:hAnsi="Times New Roman" w:cs="Times New Roman"/>
          <w:sz w:val="24"/>
          <w:szCs w:val="24"/>
        </w:rPr>
      </w:pPr>
    </w:p>
    <w:p w:rsidR="002332CC" w:rsidRDefault="002332C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Heckman J. J. and T. D. </w:t>
      </w:r>
      <w:proofErr w:type="spellStart"/>
      <w:r>
        <w:rPr>
          <w:rFonts w:ascii="Times New Roman" w:hAnsi="Times New Roman" w:cs="Times New Roman"/>
          <w:sz w:val="24"/>
          <w:szCs w:val="24"/>
        </w:rPr>
        <w:t>Kautz</w:t>
      </w:r>
      <w:proofErr w:type="spellEnd"/>
      <w:r>
        <w:rPr>
          <w:rFonts w:ascii="Times New Roman" w:hAnsi="Times New Roman" w:cs="Times New Roman"/>
          <w:sz w:val="24"/>
          <w:szCs w:val="24"/>
        </w:rPr>
        <w:t xml:space="preserve">, 2012, </w:t>
      </w:r>
      <w:r w:rsidR="00D324B0">
        <w:rPr>
          <w:rFonts w:ascii="Times New Roman" w:hAnsi="Times New Roman" w:cs="Times New Roman"/>
          <w:sz w:val="24"/>
          <w:szCs w:val="24"/>
        </w:rPr>
        <w:t>“</w:t>
      </w:r>
      <w:r>
        <w:rPr>
          <w:rFonts w:ascii="Times New Roman" w:hAnsi="Times New Roman" w:cs="Times New Roman"/>
          <w:sz w:val="24"/>
          <w:szCs w:val="24"/>
        </w:rPr>
        <w:t>Hard Evidence on Soft Skills</w:t>
      </w:r>
      <w:r w:rsidR="00D324B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Working Paper 18121</w:t>
      </w:r>
      <w:r>
        <w:rPr>
          <w:rFonts w:ascii="Times New Roman" w:hAnsi="Times New Roman" w:cs="Times New Roman"/>
          <w:sz w:val="24"/>
          <w:szCs w:val="24"/>
        </w:rPr>
        <w:t>, Cambridge, MA: National Bureau of Economic Research.</w:t>
      </w:r>
    </w:p>
    <w:p w:rsidR="002332CC" w:rsidRPr="00752A34" w:rsidRDefault="002332CC">
      <w:pPr>
        <w:spacing w:after="0" w:line="240" w:lineRule="auto"/>
        <w:jc w:val="both"/>
        <w:rPr>
          <w:rFonts w:ascii="Times New Roman" w:eastAsia="Calibri" w:hAnsi="Times New Roman" w:cs="Times New Roman"/>
          <w:sz w:val="24"/>
          <w:szCs w:val="24"/>
        </w:rPr>
      </w:pPr>
    </w:p>
    <w:p w:rsidR="002332CC" w:rsidRPr="00260CD5" w:rsidRDefault="00233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Jensen, R., 2010, </w:t>
      </w:r>
      <w:r w:rsidR="00D324B0">
        <w:rPr>
          <w:rFonts w:ascii="Times New Roman" w:hAnsi="Times New Roman" w:cs="Times New Roman"/>
          <w:sz w:val="24"/>
          <w:szCs w:val="24"/>
        </w:rPr>
        <w:t>“</w:t>
      </w:r>
      <w:r>
        <w:rPr>
          <w:rFonts w:ascii="Times New Roman" w:hAnsi="Times New Roman" w:cs="Times New Roman"/>
          <w:sz w:val="24"/>
          <w:szCs w:val="24"/>
        </w:rPr>
        <w:t>The (Perceived) Returns to Education and the Demand for Schooling</w:t>
      </w:r>
      <w:r w:rsidR="00D324B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Quarterly Journal of Economics</w:t>
      </w:r>
      <w:r>
        <w:rPr>
          <w:rFonts w:ascii="Times New Roman" w:hAnsi="Times New Roman" w:cs="Times New Roman"/>
          <w:sz w:val="24"/>
          <w:szCs w:val="24"/>
        </w:rPr>
        <w:t>, 125(2): 515-548.</w:t>
      </w:r>
    </w:p>
    <w:p w:rsidR="002332CC" w:rsidRDefault="002332CC">
      <w:pPr>
        <w:spacing w:after="0" w:line="240" w:lineRule="auto"/>
        <w:jc w:val="both"/>
        <w:rPr>
          <w:rFonts w:ascii="Times New Roman" w:eastAsia="Calibri" w:hAnsi="Times New Roman" w:cs="Times New Roman"/>
          <w:sz w:val="24"/>
          <w:szCs w:val="24"/>
        </w:rPr>
      </w:pPr>
    </w:p>
    <w:p w:rsidR="002332CC" w:rsidRPr="00C67542" w:rsidRDefault="002332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Jimenez, M., E. M. King, J. P. Tan, 2012, </w:t>
      </w:r>
      <w:r w:rsidR="00D324B0">
        <w:rPr>
          <w:rFonts w:ascii="Times New Roman" w:eastAsia="Calibri" w:hAnsi="Times New Roman" w:cs="Times New Roman"/>
          <w:sz w:val="24"/>
          <w:szCs w:val="24"/>
        </w:rPr>
        <w:t>“</w:t>
      </w:r>
      <w:r>
        <w:rPr>
          <w:rFonts w:ascii="Times New Roman" w:eastAsia="Calibri" w:hAnsi="Times New Roman" w:cs="Times New Roman"/>
          <w:sz w:val="24"/>
          <w:szCs w:val="24"/>
        </w:rPr>
        <w:t>Making the Grade</w:t>
      </w:r>
      <w:r w:rsidR="00D324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Finance &amp; Development</w:t>
      </w:r>
      <w:r>
        <w:rPr>
          <w:rFonts w:ascii="Times New Roman" w:eastAsia="Calibri" w:hAnsi="Times New Roman" w:cs="Times New Roman"/>
          <w:sz w:val="24"/>
          <w:szCs w:val="24"/>
        </w:rPr>
        <w:t>, 9(1)</w:t>
      </w:r>
      <w:r w:rsidR="00A506A1">
        <w:rPr>
          <w:rFonts w:ascii="Times New Roman" w:eastAsia="Calibri" w:hAnsi="Times New Roman" w:cs="Times New Roman"/>
          <w:sz w:val="24"/>
          <w:szCs w:val="24"/>
        </w:rPr>
        <w:t>: 12-14</w:t>
      </w:r>
      <w:r>
        <w:rPr>
          <w:rFonts w:ascii="Times New Roman" w:eastAsia="Calibri" w:hAnsi="Times New Roman" w:cs="Times New Roman"/>
          <w:sz w:val="24"/>
          <w:szCs w:val="24"/>
        </w:rPr>
        <w:t>.</w:t>
      </w:r>
    </w:p>
    <w:p w:rsidR="002332CC" w:rsidRDefault="002332CC">
      <w:pPr>
        <w:spacing w:after="0" w:line="240" w:lineRule="auto"/>
        <w:jc w:val="both"/>
        <w:rPr>
          <w:rFonts w:ascii="Times New Roman" w:eastAsia="Calibri" w:hAnsi="Times New Roman" w:cs="Times New Roman"/>
          <w:sz w:val="24"/>
          <w:szCs w:val="24"/>
        </w:rPr>
      </w:pPr>
    </w:p>
    <w:p w:rsidR="00AC6B0D" w:rsidRPr="00944ED6" w:rsidRDefault="00283ED0">
      <w:pPr>
        <w:spacing w:after="0" w:line="240" w:lineRule="auto"/>
        <w:jc w:val="both"/>
      </w:pPr>
      <w:r>
        <w:rPr>
          <w:rFonts w:ascii="Times New Roman" w:eastAsia="Calibri" w:hAnsi="Times New Roman" w:cs="Times New Roman"/>
          <w:sz w:val="24"/>
          <w:szCs w:val="24"/>
        </w:rPr>
        <w:t xml:space="preserve">King, E. and R. </w:t>
      </w:r>
      <w:proofErr w:type="spellStart"/>
      <w:r>
        <w:rPr>
          <w:rFonts w:ascii="Times New Roman" w:eastAsia="Calibri" w:hAnsi="Times New Roman" w:cs="Times New Roman"/>
          <w:sz w:val="24"/>
          <w:szCs w:val="24"/>
        </w:rPr>
        <w:t>Reinikka</w:t>
      </w:r>
      <w:proofErr w:type="spellEnd"/>
      <w:r>
        <w:rPr>
          <w:rFonts w:ascii="Times New Roman" w:eastAsia="Calibri" w:hAnsi="Times New Roman" w:cs="Times New Roman"/>
          <w:sz w:val="24"/>
          <w:szCs w:val="24"/>
        </w:rPr>
        <w:t xml:space="preserve">, September 2012, </w:t>
      </w:r>
      <w:r w:rsidR="00D324B0">
        <w:rPr>
          <w:rFonts w:ascii="Times New Roman" w:eastAsia="Calibri" w:hAnsi="Times New Roman" w:cs="Times New Roman"/>
          <w:sz w:val="24"/>
          <w:szCs w:val="24"/>
        </w:rPr>
        <w:t>“</w:t>
      </w:r>
      <w:r w:rsidR="00AC6B0D">
        <w:rPr>
          <w:rFonts w:ascii="Times New Roman" w:eastAsia="Calibri" w:hAnsi="Times New Roman" w:cs="Times New Roman"/>
          <w:sz w:val="24"/>
          <w:szCs w:val="24"/>
        </w:rPr>
        <w:t>Achieving learning for all</w:t>
      </w:r>
      <w:r w:rsidR="00D324B0">
        <w:rPr>
          <w:rFonts w:ascii="Times New Roman" w:eastAsia="Calibri" w:hAnsi="Times New Roman" w:cs="Times New Roman"/>
          <w:sz w:val="24"/>
          <w:szCs w:val="24"/>
        </w:rPr>
        <w:t>”</w:t>
      </w:r>
      <w:r w:rsidR="00AC6B0D">
        <w:rPr>
          <w:rFonts w:ascii="Times New Roman" w:eastAsia="Calibri" w:hAnsi="Times New Roman" w:cs="Times New Roman"/>
          <w:sz w:val="24"/>
          <w:szCs w:val="24"/>
        </w:rPr>
        <w:t xml:space="preserve">, </w:t>
      </w:r>
      <w:proofErr w:type="gramStart"/>
      <w:r>
        <w:rPr>
          <w:rFonts w:ascii="Times New Roman" w:eastAsia="Calibri" w:hAnsi="Times New Roman" w:cs="Times New Roman"/>
          <w:i/>
          <w:sz w:val="24"/>
          <w:szCs w:val="24"/>
        </w:rPr>
        <w:t>This</w:t>
      </w:r>
      <w:proofErr w:type="gramEnd"/>
      <w:r>
        <w:rPr>
          <w:rFonts w:ascii="Times New Roman" w:eastAsia="Calibri" w:hAnsi="Times New Roman" w:cs="Times New Roman"/>
          <w:i/>
          <w:sz w:val="24"/>
          <w:szCs w:val="24"/>
        </w:rPr>
        <w:t xml:space="preserve"> is Africa</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Accessed</w:t>
      </w:r>
      <w:r w:rsidRPr="00283ED0">
        <w:t xml:space="preserve"> </w:t>
      </w:r>
      <w:r w:rsidRPr="00283ED0">
        <w:rPr>
          <w:rFonts w:ascii="Times New Roman" w:eastAsia="Calibri" w:hAnsi="Times New Roman" w:cs="Times New Roman"/>
          <w:sz w:val="24"/>
          <w:szCs w:val="24"/>
        </w:rPr>
        <w:t>http://www.thisisafricaonline.com/Development/Achieving-learning-for-all</w:t>
      </w:r>
      <w:r>
        <w:rPr>
          <w:rFonts w:ascii="Times New Roman" w:eastAsia="Calibri" w:hAnsi="Times New Roman" w:cs="Times New Roman"/>
          <w:sz w:val="24"/>
          <w:szCs w:val="24"/>
        </w:rPr>
        <w:t>.</w:t>
      </w:r>
      <w:proofErr w:type="gramEnd"/>
    </w:p>
    <w:p w:rsidR="00AC6B0D" w:rsidRDefault="00AC6B0D">
      <w:pPr>
        <w:spacing w:after="0" w:line="240" w:lineRule="auto"/>
        <w:jc w:val="both"/>
        <w:rPr>
          <w:rFonts w:ascii="Times New Roman" w:eastAsia="Calibri" w:hAnsi="Times New Roman" w:cs="Times New Roman"/>
          <w:sz w:val="24"/>
          <w:szCs w:val="24"/>
        </w:rPr>
      </w:pPr>
    </w:p>
    <w:p w:rsidR="002332CC" w:rsidRPr="00752A34" w:rsidRDefault="002332CC">
      <w:pPr>
        <w:spacing w:after="0" w:line="240" w:lineRule="auto"/>
        <w:jc w:val="both"/>
        <w:rPr>
          <w:rFonts w:ascii="Times New Roman" w:eastAsia="Calibri" w:hAnsi="Times New Roman" w:cs="Times New Roman"/>
          <w:sz w:val="24"/>
          <w:szCs w:val="24"/>
        </w:rPr>
      </w:pPr>
      <w:r w:rsidRPr="00A357BB">
        <w:rPr>
          <w:rFonts w:ascii="Times New Roman" w:eastAsia="Calibri" w:hAnsi="Times New Roman" w:cs="Times New Roman"/>
          <w:sz w:val="24"/>
          <w:szCs w:val="24"/>
        </w:rPr>
        <w:t>Kr</w:t>
      </w:r>
      <w:r w:rsidRPr="00A357BB">
        <w:rPr>
          <w:rFonts w:ascii="Times New Roman" w:eastAsia="Calibri" w:hAnsi="Times New Roman" w:cs="Times New Roman"/>
          <w:spacing w:val="-1"/>
          <w:sz w:val="24"/>
          <w:szCs w:val="24"/>
        </w:rPr>
        <w:t>e</w:t>
      </w:r>
      <w:r w:rsidRPr="00A357BB">
        <w:rPr>
          <w:rFonts w:ascii="Times New Roman" w:eastAsia="Calibri" w:hAnsi="Times New Roman" w:cs="Times New Roman"/>
          <w:spacing w:val="1"/>
          <w:sz w:val="24"/>
          <w:szCs w:val="24"/>
        </w:rPr>
        <w:t>m</w:t>
      </w:r>
      <w:r w:rsidRPr="00A357BB">
        <w:rPr>
          <w:rFonts w:ascii="Times New Roman" w:eastAsia="Calibri" w:hAnsi="Times New Roman" w:cs="Times New Roman"/>
          <w:sz w:val="24"/>
          <w:szCs w:val="24"/>
        </w:rPr>
        <w:t>er,</w:t>
      </w:r>
      <w:r w:rsidRPr="00A357BB">
        <w:rPr>
          <w:rFonts w:ascii="Times New Roman" w:eastAsia="Calibri" w:hAnsi="Times New Roman" w:cs="Times New Roman"/>
          <w:spacing w:val="-1"/>
          <w:sz w:val="24"/>
          <w:szCs w:val="24"/>
        </w:rPr>
        <w:t xml:space="preserve"> </w:t>
      </w:r>
      <w:r w:rsidRPr="00A357BB">
        <w:rPr>
          <w:rFonts w:ascii="Times New Roman" w:eastAsia="Calibri" w:hAnsi="Times New Roman" w:cs="Times New Roman"/>
          <w:spacing w:val="1"/>
          <w:sz w:val="24"/>
          <w:szCs w:val="24"/>
        </w:rPr>
        <w:t>M</w:t>
      </w:r>
      <w:r w:rsidRPr="00A357BB">
        <w:rPr>
          <w:rFonts w:ascii="Times New Roman" w:eastAsia="Calibri" w:hAnsi="Times New Roman" w:cs="Times New Roman"/>
          <w:sz w:val="24"/>
          <w:szCs w:val="24"/>
        </w:rPr>
        <w:t>. R.,</w:t>
      </w:r>
      <w:r w:rsidRPr="00A357BB">
        <w:rPr>
          <w:rFonts w:ascii="Times New Roman" w:eastAsia="Calibri" w:hAnsi="Times New Roman" w:cs="Times New Roman"/>
          <w:spacing w:val="-2"/>
          <w:sz w:val="24"/>
          <w:szCs w:val="24"/>
        </w:rPr>
        <w:t xml:space="preserve"> 1</w:t>
      </w:r>
      <w:r w:rsidRPr="00A357BB">
        <w:rPr>
          <w:rFonts w:ascii="Times New Roman" w:eastAsia="Calibri" w:hAnsi="Times New Roman" w:cs="Times New Roman"/>
          <w:spacing w:val="1"/>
          <w:sz w:val="24"/>
          <w:szCs w:val="24"/>
        </w:rPr>
        <w:t>9</w:t>
      </w:r>
      <w:r w:rsidRPr="00A357BB">
        <w:rPr>
          <w:rFonts w:ascii="Times New Roman" w:eastAsia="Calibri" w:hAnsi="Times New Roman" w:cs="Times New Roman"/>
          <w:spacing w:val="-2"/>
          <w:sz w:val="24"/>
          <w:szCs w:val="24"/>
        </w:rPr>
        <w:t>9</w:t>
      </w:r>
      <w:r w:rsidRPr="00A357BB">
        <w:rPr>
          <w:rFonts w:ascii="Times New Roman" w:eastAsia="Calibri" w:hAnsi="Times New Roman" w:cs="Times New Roman"/>
          <w:spacing w:val="1"/>
          <w:sz w:val="24"/>
          <w:szCs w:val="24"/>
        </w:rPr>
        <w:t xml:space="preserve">5, </w:t>
      </w:r>
      <w:r w:rsidR="00D324B0" w:rsidRPr="00A357BB">
        <w:rPr>
          <w:rFonts w:ascii="Times New Roman" w:eastAsia="Calibri" w:hAnsi="Times New Roman" w:cs="Times New Roman"/>
          <w:spacing w:val="1"/>
          <w:sz w:val="24"/>
          <w:szCs w:val="24"/>
        </w:rPr>
        <w:t>“</w:t>
      </w:r>
      <w:r w:rsidRPr="00A357BB">
        <w:rPr>
          <w:rFonts w:ascii="Times New Roman" w:eastAsia="Calibri" w:hAnsi="Times New Roman" w:cs="Times New Roman"/>
          <w:sz w:val="24"/>
          <w:szCs w:val="24"/>
        </w:rPr>
        <w:t>R</w:t>
      </w:r>
      <w:r w:rsidRPr="00A357BB">
        <w:rPr>
          <w:rFonts w:ascii="Times New Roman" w:eastAsia="Calibri" w:hAnsi="Times New Roman" w:cs="Times New Roman"/>
          <w:spacing w:val="-2"/>
          <w:sz w:val="24"/>
          <w:szCs w:val="24"/>
        </w:rPr>
        <w:t>es</w:t>
      </w:r>
      <w:r w:rsidRPr="00A357BB">
        <w:rPr>
          <w:rFonts w:ascii="Times New Roman" w:eastAsia="Calibri" w:hAnsi="Times New Roman" w:cs="Times New Roman"/>
          <w:sz w:val="24"/>
          <w:szCs w:val="24"/>
        </w:rPr>
        <w:t>earch</w:t>
      </w:r>
      <w:r w:rsidRPr="00A357BB">
        <w:rPr>
          <w:rFonts w:ascii="Times New Roman" w:eastAsia="Calibri" w:hAnsi="Times New Roman" w:cs="Times New Roman"/>
          <w:spacing w:val="-2"/>
          <w:sz w:val="24"/>
          <w:szCs w:val="24"/>
        </w:rPr>
        <w:t xml:space="preserve"> </w:t>
      </w:r>
      <w:r w:rsidRPr="00A357BB">
        <w:rPr>
          <w:rFonts w:ascii="Times New Roman" w:eastAsia="Calibri" w:hAnsi="Times New Roman" w:cs="Times New Roman"/>
          <w:spacing w:val="1"/>
          <w:sz w:val="24"/>
          <w:szCs w:val="24"/>
        </w:rPr>
        <w:t>o</w:t>
      </w:r>
      <w:r w:rsidRPr="00A357BB">
        <w:rPr>
          <w:rFonts w:ascii="Times New Roman" w:eastAsia="Calibri" w:hAnsi="Times New Roman" w:cs="Times New Roman"/>
          <w:sz w:val="24"/>
          <w:szCs w:val="24"/>
        </w:rPr>
        <w:t>n Sch</w:t>
      </w:r>
      <w:r w:rsidRPr="00A357BB">
        <w:rPr>
          <w:rFonts w:ascii="Times New Roman" w:eastAsia="Calibri" w:hAnsi="Times New Roman" w:cs="Times New Roman"/>
          <w:spacing w:val="-2"/>
          <w:sz w:val="24"/>
          <w:szCs w:val="24"/>
        </w:rPr>
        <w:t>o</w:t>
      </w:r>
      <w:r w:rsidRPr="00A357BB">
        <w:rPr>
          <w:rFonts w:ascii="Times New Roman" w:eastAsia="Calibri" w:hAnsi="Times New Roman" w:cs="Times New Roman"/>
          <w:spacing w:val="1"/>
          <w:sz w:val="24"/>
          <w:szCs w:val="24"/>
        </w:rPr>
        <w:t>o</w:t>
      </w:r>
      <w:r w:rsidRPr="00A357BB">
        <w:rPr>
          <w:rFonts w:ascii="Times New Roman" w:eastAsia="Calibri" w:hAnsi="Times New Roman" w:cs="Times New Roman"/>
          <w:sz w:val="24"/>
          <w:szCs w:val="24"/>
        </w:rPr>
        <w:t>l</w:t>
      </w:r>
      <w:r w:rsidRPr="00A357BB">
        <w:rPr>
          <w:rFonts w:ascii="Times New Roman" w:eastAsia="Calibri" w:hAnsi="Times New Roman" w:cs="Times New Roman"/>
          <w:spacing w:val="-1"/>
          <w:sz w:val="24"/>
          <w:szCs w:val="24"/>
        </w:rPr>
        <w:t>ing</w:t>
      </w:r>
      <w:r w:rsidRPr="00A357BB">
        <w:rPr>
          <w:rFonts w:ascii="Times New Roman" w:eastAsia="Calibri" w:hAnsi="Times New Roman" w:cs="Times New Roman"/>
          <w:sz w:val="24"/>
          <w:szCs w:val="24"/>
        </w:rPr>
        <w:t>:</w:t>
      </w:r>
      <w:r w:rsidRPr="00A357BB">
        <w:rPr>
          <w:rFonts w:ascii="Times New Roman" w:eastAsia="Calibri" w:hAnsi="Times New Roman" w:cs="Times New Roman"/>
          <w:spacing w:val="-1"/>
          <w:sz w:val="24"/>
          <w:szCs w:val="24"/>
        </w:rPr>
        <w:t xml:space="preserve"> </w:t>
      </w:r>
      <w:r w:rsidRPr="00A357BB">
        <w:rPr>
          <w:rFonts w:ascii="Times New Roman" w:eastAsia="Calibri" w:hAnsi="Times New Roman" w:cs="Times New Roman"/>
          <w:sz w:val="24"/>
          <w:szCs w:val="24"/>
        </w:rPr>
        <w:t>What</w:t>
      </w:r>
      <w:r w:rsidRPr="00A357BB">
        <w:rPr>
          <w:rFonts w:ascii="Times New Roman" w:eastAsia="Calibri" w:hAnsi="Times New Roman" w:cs="Times New Roman"/>
          <w:spacing w:val="-2"/>
          <w:sz w:val="24"/>
          <w:szCs w:val="24"/>
        </w:rPr>
        <w:t xml:space="preserve"> </w:t>
      </w:r>
      <w:r w:rsidRPr="00A357BB">
        <w:rPr>
          <w:rFonts w:ascii="Times New Roman" w:eastAsia="Calibri" w:hAnsi="Times New Roman" w:cs="Times New Roman"/>
          <w:sz w:val="24"/>
          <w:szCs w:val="24"/>
        </w:rPr>
        <w:t>We</w:t>
      </w:r>
      <w:r w:rsidRPr="00A357BB">
        <w:rPr>
          <w:rFonts w:ascii="Times New Roman" w:eastAsia="Calibri" w:hAnsi="Times New Roman" w:cs="Times New Roman"/>
          <w:spacing w:val="1"/>
          <w:sz w:val="24"/>
          <w:szCs w:val="24"/>
        </w:rPr>
        <w:t xml:space="preserve"> K</w:t>
      </w:r>
      <w:r w:rsidRPr="00A357BB">
        <w:rPr>
          <w:rFonts w:ascii="Times New Roman" w:eastAsia="Calibri" w:hAnsi="Times New Roman" w:cs="Times New Roman"/>
          <w:spacing w:val="-3"/>
          <w:sz w:val="24"/>
          <w:szCs w:val="24"/>
        </w:rPr>
        <w:t>n</w:t>
      </w:r>
      <w:r w:rsidRPr="00A357BB">
        <w:rPr>
          <w:rFonts w:ascii="Times New Roman" w:eastAsia="Calibri" w:hAnsi="Times New Roman" w:cs="Times New Roman"/>
          <w:spacing w:val="1"/>
          <w:sz w:val="24"/>
          <w:szCs w:val="24"/>
        </w:rPr>
        <w:t>o</w:t>
      </w:r>
      <w:r w:rsidRPr="00A357BB">
        <w:rPr>
          <w:rFonts w:ascii="Times New Roman" w:eastAsia="Calibri" w:hAnsi="Times New Roman" w:cs="Times New Roman"/>
          <w:sz w:val="24"/>
          <w:szCs w:val="24"/>
        </w:rPr>
        <w:t>w</w:t>
      </w:r>
      <w:r w:rsidRPr="00A357BB">
        <w:rPr>
          <w:rFonts w:ascii="Times New Roman" w:eastAsia="Calibri" w:hAnsi="Times New Roman" w:cs="Times New Roman"/>
          <w:spacing w:val="-2"/>
          <w:sz w:val="24"/>
          <w:szCs w:val="24"/>
        </w:rPr>
        <w:t xml:space="preserve"> </w:t>
      </w:r>
      <w:r w:rsidRPr="00A357BB">
        <w:rPr>
          <w:rFonts w:ascii="Times New Roman" w:eastAsia="Calibri" w:hAnsi="Times New Roman" w:cs="Times New Roman"/>
          <w:sz w:val="24"/>
          <w:szCs w:val="24"/>
        </w:rPr>
        <w:t>and</w:t>
      </w:r>
      <w:r w:rsidRPr="00A357BB">
        <w:rPr>
          <w:rFonts w:ascii="Times New Roman" w:eastAsia="Calibri" w:hAnsi="Times New Roman" w:cs="Times New Roman"/>
          <w:spacing w:val="-1"/>
          <w:sz w:val="24"/>
          <w:szCs w:val="24"/>
        </w:rPr>
        <w:t xml:space="preserve"> </w:t>
      </w:r>
      <w:r w:rsidRPr="00A357BB">
        <w:rPr>
          <w:rFonts w:ascii="Times New Roman" w:eastAsia="Calibri" w:hAnsi="Times New Roman" w:cs="Times New Roman"/>
          <w:spacing w:val="1"/>
          <w:sz w:val="24"/>
          <w:szCs w:val="24"/>
        </w:rPr>
        <w:t>W</w:t>
      </w:r>
      <w:r w:rsidRPr="00A357BB">
        <w:rPr>
          <w:rFonts w:ascii="Times New Roman" w:eastAsia="Calibri" w:hAnsi="Times New Roman" w:cs="Times New Roman"/>
          <w:spacing w:val="-1"/>
          <w:sz w:val="24"/>
          <w:szCs w:val="24"/>
        </w:rPr>
        <w:t>h</w:t>
      </w:r>
      <w:r w:rsidRPr="00A357BB">
        <w:rPr>
          <w:rFonts w:ascii="Times New Roman" w:eastAsia="Calibri" w:hAnsi="Times New Roman" w:cs="Times New Roman"/>
          <w:sz w:val="24"/>
          <w:szCs w:val="24"/>
        </w:rPr>
        <w:t>at</w:t>
      </w:r>
      <w:r w:rsidRPr="00A357BB">
        <w:rPr>
          <w:rFonts w:ascii="Times New Roman" w:eastAsia="Calibri" w:hAnsi="Times New Roman" w:cs="Times New Roman"/>
          <w:spacing w:val="-2"/>
          <w:sz w:val="24"/>
          <w:szCs w:val="24"/>
        </w:rPr>
        <w:t xml:space="preserve"> W</w:t>
      </w:r>
      <w:r w:rsidRPr="00A357BB">
        <w:rPr>
          <w:rFonts w:ascii="Times New Roman" w:eastAsia="Calibri" w:hAnsi="Times New Roman" w:cs="Times New Roman"/>
          <w:sz w:val="24"/>
          <w:szCs w:val="24"/>
        </w:rPr>
        <w:t>e</w:t>
      </w:r>
      <w:r w:rsidRPr="00A357BB">
        <w:rPr>
          <w:rFonts w:ascii="Times New Roman" w:eastAsia="Calibri" w:hAnsi="Times New Roman" w:cs="Times New Roman"/>
          <w:spacing w:val="1"/>
          <w:sz w:val="24"/>
          <w:szCs w:val="24"/>
        </w:rPr>
        <w:t xml:space="preserve"> </w:t>
      </w:r>
      <w:r w:rsidRPr="00A357BB">
        <w:rPr>
          <w:rFonts w:ascii="Times New Roman" w:eastAsia="Calibri" w:hAnsi="Times New Roman" w:cs="Times New Roman"/>
          <w:spacing w:val="-1"/>
          <w:sz w:val="24"/>
          <w:szCs w:val="24"/>
        </w:rPr>
        <w:t>Don</w:t>
      </w:r>
      <w:r w:rsidRPr="00A357BB">
        <w:rPr>
          <w:rFonts w:ascii="Times New Roman" w:eastAsia="Calibri" w:hAnsi="Times New Roman" w:cs="Times New Roman"/>
          <w:sz w:val="24"/>
          <w:szCs w:val="24"/>
        </w:rPr>
        <w:t>’t,</w:t>
      </w:r>
      <w:r w:rsidRPr="00A357BB">
        <w:rPr>
          <w:rFonts w:ascii="Times New Roman" w:eastAsia="Calibri" w:hAnsi="Times New Roman" w:cs="Times New Roman"/>
          <w:spacing w:val="1"/>
          <w:sz w:val="24"/>
          <w:szCs w:val="24"/>
        </w:rPr>
        <w:t xml:space="preserve"> </w:t>
      </w:r>
      <w:r w:rsidRPr="00A357BB">
        <w:rPr>
          <w:rFonts w:ascii="Times New Roman" w:eastAsia="Calibri" w:hAnsi="Times New Roman" w:cs="Times New Roman"/>
          <w:sz w:val="24"/>
          <w:szCs w:val="24"/>
        </w:rPr>
        <w:t xml:space="preserve">A </w:t>
      </w:r>
      <w:r w:rsidRPr="00A357BB">
        <w:rPr>
          <w:rFonts w:ascii="Times New Roman" w:eastAsia="Calibri" w:hAnsi="Times New Roman" w:cs="Times New Roman"/>
          <w:spacing w:val="-3"/>
          <w:sz w:val="24"/>
          <w:szCs w:val="24"/>
        </w:rPr>
        <w:t>C</w:t>
      </w:r>
      <w:r w:rsidRPr="00A357BB">
        <w:rPr>
          <w:rFonts w:ascii="Times New Roman" w:eastAsia="Calibri" w:hAnsi="Times New Roman" w:cs="Times New Roman"/>
          <w:spacing w:val="1"/>
          <w:sz w:val="24"/>
          <w:szCs w:val="24"/>
        </w:rPr>
        <w:t>o</w:t>
      </w:r>
      <w:r w:rsidRPr="00A357BB">
        <w:rPr>
          <w:rFonts w:ascii="Times New Roman" w:eastAsia="Calibri" w:hAnsi="Times New Roman" w:cs="Times New Roman"/>
          <w:spacing w:val="-1"/>
          <w:sz w:val="24"/>
          <w:szCs w:val="24"/>
        </w:rPr>
        <w:t>mm</w:t>
      </w:r>
      <w:r w:rsidRPr="00A357BB">
        <w:rPr>
          <w:rFonts w:ascii="Times New Roman" w:eastAsia="Calibri" w:hAnsi="Times New Roman" w:cs="Times New Roman"/>
          <w:sz w:val="24"/>
          <w:szCs w:val="24"/>
        </w:rPr>
        <w:t>ent</w:t>
      </w:r>
      <w:r w:rsidRPr="00A357BB">
        <w:rPr>
          <w:rFonts w:ascii="Times New Roman" w:eastAsia="Calibri" w:hAnsi="Times New Roman" w:cs="Times New Roman"/>
          <w:spacing w:val="2"/>
          <w:sz w:val="24"/>
          <w:szCs w:val="24"/>
        </w:rPr>
        <w:t xml:space="preserve"> </w:t>
      </w:r>
      <w:r w:rsidRPr="00A357BB">
        <w:rPr>
          <w:rFonts w:ascii="Times New Roman" w:eastAsia="Calibri" w:hAnsi="Times New Roman" w:cs="Times New Roman"/>
          <w:spacing w:val="1"/>
          <w:sz w:val="24"/>
          <w:szCs w:val="24"/>
        </w:rPr>
        <w:t>o</w:t>
      </w:r>
      <w:r w:rsidRPr="00A357BB">
        <w:rPr>
          <w:rFonts w:ascii="Times New Roman" w:eastAsia="Calibri" w:hAnsi="Times New Roman" w:cs="Times New Roman"/>
          <w:sz w:val="24"/>
          <w:szCs w:val="24"/>
        </w:rPr>
        <w:t xml:space="preserve">n </w:t>
      </w:r>
      <w:proofErr w:type="spellStart"/>
      <w:r w:rsidRPr="00A357BB">
        <w:rPr>
          <w:rFonts w:ascii="Times New Roman" w:eastAsia="Calibri" w:hAnsi="Times New Roman" w:cs="Times New Roman"/>
          <w:spacing w:val="-1"/>
          <w:sz w:val="24"/>
          <w:szCs w:val="24"/>
        </w:rPr>
        <w:t>H</w:t>
      </w:r>
      <w:r w:rsidRPr="00A357BB">
        <w:rPr>
          <w:rFonts w:ascii="Times New Roman" w:eastAsia="Calibri" w:hAnsi="Times New Roman" w:cs="Times New Roman"/>
          <w:sz w:val="24"/>
          <w:szCs w:val="24"/>
        </w:rPr>
        <w:t>a</w:t>
      </w:r>
      <w:r w:rsidRPr="00A357BB">
        <w:rPr>
          <w:rFonts w:ascii="Times New Roman" w:eastAsia="Calibri" w:hAnsi="Times New Roman" w:cs="Times New Roman"/>
          <w:spacing w:val="-1"/>
          <w:sz w:val="24"/>
          <w:szCs w:val="24"/>
        </w:rPr>
        <w:t>nu</w:t>
      </w:r>
      <w:r w:rsidRPr="00A357BB">
        <w:rPr>
          <w:rFonts w:ascii="Times New Roman" w:eastAsia="Calibri" w:hAnsi="Times New Roman" w:cs="Times New Roman"/>
          <w:sz w:val="24"/>
          <w:szCs w:val="24"/>
        </w:rPr>
        <w:t>shek</w:t>
      </w:r>
      <w:proofErr w:type="spellEnd"/>
      <w:r w:rsidR="00D324B0" w:rsidRPr="00A357BB">
        <w:rPr>
          <w:rFonts w:ascii="Times New Roman" w:eastAsia="Calibri" w:hAnsi="Times New Roman" w:cs="Times New Roman"/>
          <w:sz w:val="24"/>
          <w:szCs w:val="24"/>
        </w:rPr>
        <w:t>”</w:t>
      </w:r>
      <w:r w:rsidRPr="00A357BB">
        <w:rPr>
          <w:rFonts w:ascii="Times New Roman" w:eastAsia="Calibri" w:hAnsi="Times New Roman" w:cs="Times New Roman"/>
          <w:sz w:val="24"/>
          <w:szCs w:val="24"/>
        </w:rPr>
        <w:t>,</w:t>
      </w:r>
      <w:r w:rsidRPr="00A357BB">
        <w:rPr>
          <w:rFonts w:ascii="Times New Roman" w:eastAsia="Calibri" w:hAnsi="Times New Roman" w:cs="Times New Roman"/>
          <w:spacing w:val="2"/>
          <w:sz w:val="24"/>
          <w:szCs w:val="24"/>
        </w:rPr>
        <w:t xml:space="preserve"> </w:t>
      </w:r>
      <w:r w:rsidRPr="00A357BB">
        <w:rPr>
          <w:rFonts w:ascii="Times New Roman" w:eastAsia="Calibri" w:hAnsi="Times New Roman" w:cs="Times New Roman"/>
          <w:i/>
          <w:sz w:val="24"/>
          <w:szCs w:val="24"/>
        </w:rPr>
        <w:t>T</w:t>
      </w:r>
      <w:r w:rsidRPr="00A357BB">
        <w:rPr>
          <w:rFonts w:ascii="Times New Roman" w:eastAsia="Calibri" w:hAnsi="Times New Roman" w:cs="Times New Roman"/>
          <w:i/>
          <w:spacing w:val="-3"/>
          <w:sz w:val="24"/>
          <w:szCs w:val="24"/>
        </w:rPr>
        <w:t>h</w:t>
      </w:r>
      <w:r w:rsidRPr="00A357BB">
        <w:rPr>
          <w:rFonts w:ascii="Times New Roman" w:eastAsia="Calibri" w:hAnsi="Times New Roman" w:cs="Times New Roman"/>
          <w:i/>
          <w:sz w:val="24"/>
          <w:szCs w:val="24"/>
        </w:rPr>
        <w:t xml:space="preserve">e </w:t>
      </w:r>
      <w:r w:rsidRPr="00A357BB">
        <w:rPr>
          <w:rFonts w:ascii="Times New Roman" w:eastAsia="Calibri" w:hAnsi="Times New Roman" w:cs="Times New Roman"/>
          <w:i/>
          <w:spacing w:val="1"/>
          <w:sz w:val="24"/>
          <w:szCs w:val="24"/>
        </w:rPr>
        <w:t>W</w:t>
      </w:r>
      <w:r w:rsidRPr="00A357BB">
        <w:rPr>
          <w:rFonts w:ascii="Times New Roman" w:eastAsia="Calibri" w:hAnsi="Times New Roman" w:cs="Times New Roman"/>
          <w:i/>
          <w:spacing w:val="-3"/>
          <w:sz w:val="24"/>
          <w:szCs w:val="24"/>
        </w:rPr>
        <w:t>o</w:t>
      </w:r>
      <w:r w:rsidRPr="00A357BB">
        <w:rPr>
          <w:rFonts w:ascii="Times New Roman" w:eastAsia="Calibri" w:hAnsi="Times New Roman" w:cs="Times New Roman"/>
          <w:i/>
          <w:spacing w:val="1"/>
          <w:sz w:val="24"/>
          <w:szCs w:val="24"/>
        </w:rPr>
        <w:t>r</w:t>
      </w:r>
      <w:r w:rsidRPr="00A357BB">
        <w:rPr>
          <w:rFonts w:ascii="Times New Roman" w:eastAsia="Calibri" w:hAnsi="Times New Roman" w:cs="Times New Roman"/>
          <w:i/>
          <w:sz w:val="24"/>
          <w:szCs w:val="24"/>
        </w:rPr>
        <w:t>ld</w:t>
      </w:r>
      <w:r w:rsidRPr="00A357BB">
        <w:rPr>
          <w:rFonts w:ascii="Times New Roman" w:eastAsia="Calibri" w:hAnsi="Times New Roman" w:cs="Times New Roman"/>
          <w:i/>
          <w:spacing w:val="-1"/>
          <w:sz w:val="24"/>
          <w:szCs w:val="24"/>
        </w:rPr>
        <w:t xml:space="preserve"> </w:t>
      </w:r>
      <w:r w:rsidRPr="00A357BB">
        <w:rPr>
          <w:rFonts w:ascii="Times New Roman" w:eastAsia="Calibri" w:hAnsi="Times New Roman" w:cs="Times New Roman"/>
          <w:i/>
          <w:sz w:val="24"/>
          <w:szCs w:val="24"/>
        </w:rPr>
        <w:t>Ba</w:t>
      </w:r>
      <w:r w:rsidRPr="00A357BB">
        <w:rPr>
          <w:rFonts w:ascii="Times New Roman" w:eastAsia="Calibri" w:hAnsi="Times New Roman" w:cs="Times New Roman"/>
          <w:i/>
          <w:spacing w:val="-3"/>
          <w:sz w:val="24"/>
          <w:szCs w:val="24"/>
        </w:rPr>
        <w:t>n</w:t>
      </w:r>
      <w:r w:rsidRPr="00A357BB">
        <w:rPr>
          <w:rFonts w:ascii="Times New Roman" w:eastAsia="Calibri" w:hAnsi="Times New Roman" w:cs="Times New Roman"/>
          <w:i/>
          <w:sz w:val="24"/>
          <w:szCs w:val="24"/>
        </w:rPr>
        <w:t>k</w:t>
      </w:r>
      <w:r w:rsidRPr="00A357BB">
        <w:rPr>
          <w:rFonts w:ascii="Times New Roman" w:eastAsia="Calibri" w:hAnsi="Times New Roman" w:cs="Times New Roman"/>
          <w:i/>
          <w:spacing w:val="1"/>
          <w:sz w:val="24"/>
          <w:szCs w:val="24"/>
        </w:rPr>
        <w:t xml:space="preserve"> </w:t>
      </w:r>
      <w:r w:rsidRPr="00A357BB">
        <w:rPr>
          <w:rFonts w:ascii="Times New Roman" w:eastAsia="Calibri" w:hAnsi="Times New Roman" w:cs="Times New Roman"/>
          <w:i/>
          <w:sz w:val="24"/>
          <w:szCs w:val="24"/>
        </w:rPr>
        <w:t>Re</w:t>
      </w:r>
      <w:r w:rsidRPr="00A357BB">
        <w:rPr>
          <w:rFonts w:ascii="Times New Roman" w:eastAsia="Calibri" w:hAnsi="Times New Roman" w:cs="Times New Roman"/>
          <w:i/>
          <w:spacing w:val="-2"/>
          <w:sz w:val="24"/>
          <w:szCs w:val="24"/>
        </w:rPr>
        <w:t>s</w:t>
      </w:r>
      <w:r w:rsidRPr="00A357BB">
        <w:rPr>
          <w:rFonts w:ascii="Times New Roman" w:eastAsia="Calibri" w:hAnsi="Times New Roman" w:cs="Times New Roman"/>
          <w:i/>
          <w:sz w:val="24"/>
          <w:szCs w:val="24"/>
        </w:rPr>
        <w:t>earch</w:t>
      </w:r>
      <w:r w:rsidRPr="00A357BB">
        <w:rPr>
          <w:rFonts w:ascii="Times New Roman" w:eastAsia="Calibri" w:hAnsi="Times New Roman" w:cs="Times New Roman"/>
          <w:i/>
          <w:spacing w:val="-1"/>
          <w:sz w:val="24"/>
          <w:szCs w:val="24"/>
        </w:rPr>
        <w:t xml:space="preserve"> </w:t>
      </w:r>
      <w:r w:rsidRPr="00A357BB">
        <w:rPr>
          <w:rFonts w:ascii="Times New Roman" w:eastAsia="Calibri" w:hAnsi="Times New Roman" w:cs="Times New Roman"/>
          <w:i/>
          <w:sz w:val="24"/>
          <w:szCs w:val="24"/>
        </w:rPr>
        <w:t>Obs</w:t>
      </w:r>
      <w:r w:rsidRPr="00A357BB">
        <w:rPr>
          <w:rFonts w:ascii="Times New Roman" w:eastAsia="Calibri" w:hAnsi="Times New Roman" w:cs="Times New Roman"/>
          <w:i/>
          <w:spacing w:val="-2"/>
          <w:sz w:val="24"/>
          <w:szCs w:val="24"/>
        </w:rPr>
        <w:t>e</w:t>
      </w:r>
      <w:r w:rsidRPr="00A357BB">
        <w:rPr>
          <w:rFonts w:ascii="Times New Roman" w:eastAsia="Calibri" w:hAnsi="Times New Roman" w:cs="Times New Roman"/>
          <w:i/>
          <w:spacing w:val="1"/>
          <w:sz w:val="24"/>
          <w:szCs w:val="24"/>
        </w:rPr>
        <w:t>r</w:t>
      </w:r>
      <w:r w:rsidRPr="00A357BB">
        <w:rPr>
          <w:rFonts w:ascii="Times New Roman" w:eastAsia="Calibri" w:hAnsi="Times New Roman" w:cs="Times New Roman"/>
          <w:i/>
          <w:sz w:val="24"/>
          <w:szCs w:val="24"/>
        </w:rPr>
        <w:t>v</w:t>
      </w:r>
      <w:r w:rsidRPr="00A357BB">
        <w:rPr>
          <w:rFonts w:ascii="Times New Roman" w:eastAsia="Calibri" w:hAnsi="Times New Roman" w:cs="Times New Roman"/>
          <w:i/>
          <w:spacing w:val="-2"/>
          <w:sz w:val="24"/>
          <w:szCs w:val="24"/>
        </w:rPr>
        <w:t>e</w:t>
      </w:r>
      <w:r w:rsidRPr="00A357BB">
        <w:rPr>
          <w:rFonts w:ascii="Times New Roman" w:eastAsia="Calibri" w:hAnsi="Times New Roman" w:cs="Times New Roman"/>
          <w:i/>
          <w:sz w:val="24"/>
          <w:szCs w:val="24"/>
        </w:rPr>
        <w:t>r,</w:t>
      </w:r>
      <w:r w:rsidRPr="00A357BB">
        <w:rPr>
          <w:rFonts w:ascii="Times New Roman" w:eastAsia="Calibri" w:hAnsi="Times New Roman" w:cs="Times New Roman"/>
          <w:i/>
          <w:spacing w:val="1"/>
          <w:sz w:val="24"/>
          <w:szCs w:val="24"/>
        </w:rPr>
        <w:t xml:space="preserve"> </w:t>
      </w:r>
      <w:r w:rsidRPr="00A357BB">
        <w:rPr>
          <w:rFonts w:ascii="Times New Roman" w:eastAsia="Calibri" w:hAnsi="Times New Roman" w:cs="Times New Roman"/>
          <w:spacing w:val="1"/>
          <w:sz w:val="24"/>
          <w:szCs w:val="24"/>
        </w:rPr>
        <w:t>1</w:t>
      </w:r>
      <w:r w:rsidRPr="00A357BB">
        <w:rPr>
          <w:rFonts w:ascii="Times New Roman" w:eastAsia="Calibri" w:hAnsi="Times New Roman" w:cs="Times New Roman"/>
          <w:spacing w:val="-1"/>
          <w:sz w:val="24"/>
          <w:szCs w:val="24"/>
        </w:rPr>
        <w:t>0</w:t>
      </w:r>
      <w:r w:rsidRPr="00A357BB">
        <w:rPr>
          <w:rFonts w:ascii="Times New Roman" w:eastAsia="Calibri" w:hAnsi="Times New Roman" w:cs="Times New Roman"/>
          <w:sz w:val="24"/>
          <w:szCs w:val="24"/>
        </w:rPr>
        <w:t>(</w:t>
      </w:r>
      <w:r w:rsidRPr="00A357BB">
        <w:rPr>
          <w:rFonts w:ascii="Times New Roman" w:eastAsia="Calibri" w:hAnsi="Times New Roman" w:cs="Times New Roman"/>
          <w:spacing w:val="1"/>
          <w:sz w:val="24"/>
          <w:szCs w:val="24"/>
        </w:rPr>
        <w:t>2</w:t>
      </w:r>
      <w:r w:rsidRPr="00A357BB">
        <w:rPr>
          <w:rFonts w:ascii="Times New Roman" w:eastAsia="Calibri" w:hAnsi="Times New Roman" w:cs="Times New Roman"/>
          <w:sz w:val="24"/>
          <w:szCs w:val="24"/>
        </w:rPr>
        <w:t>):</w:t>
      </w:r>
      <w:r w:rsidRPr="00A357BB">
        <w:rPr>
          <w:rFonts w:ascii="Times New Roman" w:eastAsia="Calibri" w:hAnsi="Times New Roman" w:cs="Times New Roman"/>
          <w:spacing w:val="-4"/>
          <w:sz w:val="24"/>
          <w:szCs w:val="24"/>
        </w:rPr>
        <w:t xml:space="preserve"> </w:t>
      </w:r>
      <w:r w:rsidRPr="00A357BB">
        <w:rPr>
          <w:rFonts w:ascii="Times New Roman" w:eastAsia="Calibri" w:hAnsi="Times New Roman" w:cs="Times New Roman"/>
          <w:spacing w:val="1"/>
          <w:sz w:val="24"/>
          <w:szCs w:val="24"/>
        </w:rPr>
        <w:t>2</w:t>
      </w:r>
      <w:r w:rsidRPr="00A357BB">
        <w:rPr>
          <w:rFonts w:ascii="Times New Roman" w:eastAsia="Calibri" w:hAnsi="Times New Roman" w:cs="Times New Roman"/>
          <w:spacing w:val="-2"/>
          <w:sz w:val="24"/>
          <w:szCs w:val="24"/>
        </w:rPr>
        <w:t>4</w:t>
      </w:r>
      <w:r w:rsidRPr="00A357BB">
        <w:rPr>
          <w:rFonts w:ascii="Times New Roman" w:eastAsia="Calibri" w:hAnsi="Times New Roman" w:cs="Times New Roman"/>
          <w:spacing w:val="2"/>
          <w:sz w:val="24"/>
          <w:szCs w:val="24"/>
        </w:rPr>
        <w:t>7</w:t>
      </w:r>
      <w:r w:rsidRPr="00A357BB">
        <w:rPr>
          <w:rFonts w:ascii="Times New Roman" w:eastAsia="Calibri" w:hAnsi="Times New Roman" w:cs="Times New Roman"/>
          <w:sz w:val="24"/>
          <w:szCs w:val="24"/>
        </w:rPr>
        <w:t>-</w:t>
      </w:r>
      <w:r w:rsidRPr="00A357BB">
        <w:rPr>
          <w:rFonts w:ascii="Times New Roman" w:eastAsia="Calibri" w:hAnsi="Times New Roman" w:cs="Times New Roman"/>
          <w:spacing w:val="-2"/>
          <w:sz w:val="24"/>
          <w:szCs w:val="24"/>
        </w:rPr>
        <w:t>5</w:t>
      </w:r>
      <w:r w:rsidRPr="00A357BB">
        <w:rPr>
          <w:rFonts w:ascii="Times New Roman" w:eastAsia="Calibri" w:hAnsi="Times New Roman" w:cs="Times New Roman"/>
          <w:spacing w:val="1"/>
          <w:sz w:val="24"/>
          <w:szCs w:val="24"/>
        </w:rPr>
        <w:t>4</w:t>
      </w:r>
      <w:r w:rsidRPr="00A357BB">
        <w:rPr>
          <w:rFonts w:ascii="Times New Roman" w:eastAsia="Calibri" w:hAnsi="Times New Roman" w:cs="Times New Roman"/>
          <w:sz w:val="24"/>
          <w:szCs w:val="24"/>
        </w:rPr>
        <w:t>.</w:t>
      </w:r>
    </w:p>
    <w:p w:rsidR="002332CC" w:rsidRDefault="002332CC">
      <w:pPr>
        <w:spacing w:after="0" w:line="240" w:lineRule="auto"/>
        <w:jc w:val="both"/>
        <w:rPr>
          <w:rFonts w:ascii="Times New Roman" w:hAnsi="Times New Roman"/>
          <w:sz w:val="24"/>
          <w:szCs w:val="24"/>
        </w:rPr>
      </w:pPr>
      <w:r>
        <w:rPr>
          <w:rFonts w:ascii="Times New Roman" w:hAnsi="Times New Roman"/>
          <w:sz w:val="24"/>
          <w:szCs w:val="24"/>
        </w:rPr>
        <w:br/>
      </w:r>
      <w:r w:rsidR="006171C2" w:rsidRPr="00944ED6">
        <w:rPr>
          <w:rFonts w:ascii="Times New Roman" w:hAnsi="Times New Roman" w:cs="Times New Roman"/>
          <w:sz w:val="24"/>
          <w:szCs w:val="24"/>
        </w:rPr>
        <w:t xml:space="preserve">Lundberg, M., S. </w:t>
      </w:r>
      <w:proofErr w:type="spellStart"/>
      <w:r w:rsidR="006171C2" w:rsidRPr="00944ED6">
        <w:rPr>
          <w:rFonts w:ascii="Times New Roman" w:hAnsi="Times New Roman" w:cs="Times New Roman"/>
          <w:sz w:val="24"/>
          <w:szCs w:val="24"/>
        </w:rPr>
        <w:t>Chakravarty</w:t>
      </w:r>
      <w:proofErr w:type="spellEnd"/>
      <w:r w:rsidR="006171C2" w:rsidRPr="00944ED6">
        <w:rPr>
          <w:rFonts w:ascii="Times New Roman" w:hAnsi="Times New Roman" w:cs="Times New Roman"/>
          <w:sz w:val="24"/>
          <w:szCs w:val="24"/>
        </w:rPr>
        <w:t xml:space="preserve">, F. </w:t>
      </w:r>
      <w:proofErr w:type="spellStart"/>
      <w:r w:rsidR="006171C2" w:rsidRPr="00944ED6">
        <w:rPr>
          <w:rFonts w:ascii="Times New Roman" w:hAnsi="Times New Roman" w:cs="Times New Roman"/>
          <w:sz w:val="24"/>
          <w:szCs w:val="24"/>
        </w:rPr>
        <w:t>Adoho</w:t>
      </w:r>
      <w:proofErr w:type="spellEnd"/>
      <w:r w:rsidR="006171C2" w:rsidRPr="00944ED6">
        <w:rPr>
          <w:rFonts w:ascii="Times New Roman" w:hAnsi="Times New Roman" w:cs="Times New Roman"/>
          <w:sz w:val="24"/>
          <w:szCs w:val="24"/>
        </w:rPr>
        <w:t>, 2012, Skills training and the empowerment of adolescent girls in Liberia, mimeo, Washington, DC: The World Bank.</w:t>
      </w:r>
      <w:r w:rsidR="006171C2">
        <w:t xml:space="preserve"> </w:t>
      </w:r>
    </w:p>
    <w:p w:rsidR="002332CC" w:rsidRDefault="002332CC">
      <w:pPr>
        <w:spacing w:after="0" w:line="240" w:lineRule="auto"/>
        <w:jc w:val="both"/>
        <w:rPr>
          <w:rFonts w:ascii="Times New Roman" w:hAnsi="Times New Roman"/>
          <w:sz w:val="24"/>
          <w:szCs w:val="24"/>
        </w:rPr>
      </w:pPr>
    </w:p>
    <w:p w:rsidR="002332CC" w:rsidRDefault="002332CC">
      <w:pPr>
        <w:spacing w:after="0" w:line="240" w:lineRule="auto"/>
        <w:jc w:val="both"/>
        <w:rPr>
          <w:rFonts w:ascii="Times New Roman" w:hAnsi="Times New Roman"/>
          <w:sz w:val="24"/>
          <w:szCs w:val="24"/>
        </w:rPr>
      </w:pPr>
      <w:r>
        <w:rPr>
          <w:rFonts w:ascii="Times New Roman" w:hAnsi="Times New Roman"/>
          <w:sz w:val="24"/>
          <w:szCs w:val="24"/>
        </w:rPr>
        <w:t>National Guidelines Task Force</w:t>
      </w:r>
      <w:r w:rsidRPr="00CB16A9">
        <w:rPr>
          <w:rFonts w:ascii="Times New Roman" w:hAnsi="Times New Roman"/>
          <w:sz w:val="24"/>
          <w:szCs w:val="24"/>
        </w:rPr>
        <w:t>, 2004</w:t>
      </w:r>
      <w:r>
        <w:rPr>
          <w:rFonts w:ascii="Times New Roman" w:hAnsi="Times New Roman"/>
          <w:sz w:val="24"/>
          <w:szCs w:val="24"/>
        </w:rPr>
        <w:t xml:space="preserve">, </w:t>
      </w:r>
      <w:r w:rsidR="00D324B0">
        <w:rPr>
          <w:rFonts w:ascii="Times New Roman" w:hAnsi="Times New Roman"/>
          <w:sz w:val="24"/>
          <w:szCs w:val="24"/>
        </w:rPr>
        <w:t>“</w:t>
      </w:r>
      <w:r w:rsidRPr="00CB16A9">
        <w:rPr>
          <w:rFonts w:ascii="Times New Roman" w:hAnsi="Times New Roman"/>
          <w:sz w:val="24"/>
          <w:szCs w:val="24"/>
        </w:rPr>
        <w:t>Guidelines</w:t>
      </w:r>
      <w:r>
        <w:rPr>
          <w:rFonts w:ascii="Times New Roman" w:hAnsi="Times New Roman"/>
          <w:sz w:val="24"/>
          <w:szCs w:val="24"/>
        </w:rPr>
        <w:t xml:space="preserve"> </w:t>
      </w:r>
      <w:r w:rsidRPr="00CB16A9">
        <w:rPr>
          <w:rFonts w:ascii="Times New Roman" w:hAnsi="Times New Roman"/>
          <w:sz w:val="24"/>
          <w:szCs w:val="24"/>
        </w:rPr>
        <w:t>for Comprehensive</w:t>
      </w:r>
      <w:r>
        <w:rPr>
          <w:rFonts w:ascii="Times New Roman" w:hAnsi="Times New Roman"/>
          <w:sz w:val="24"/>
          <w:szCs w:val="24"/>
        </w:rPr>
        <w:t xml:space="preserve"> </w:t>
      </w:r>
      <w:r w:rsidRPr="00CB16A9">
        <w:rPr>
          <w:rFonts w:ascii="Times New Roman" w:hAnsi="Times New Roman"/>
          <w:sz w:val="24"/>
          <w:szCs w:val="24"/>
        </w:rPr>
        <w:t>Sexuality Education</w:t>
      </w:r>
      <w:r>
        <w:rPr>
          <w:rFonts w:ascii="Times New Roman" w:hAnsi="Times New Roman"/>
          <w:sz w:val="24"/>
          <w:szCs w:val="24"/>
        </w:rPr>
        <w:t>, 3</w:t>
      </w:r>
      <w:r w:rsidRPr="00CB16A9">
        <w:rPr>
          <w:rFonts w:ascii="Times New Roman" w:hAnsi="Times New Roman"/>
          <w:sz w:val="24"/>
          <w:szCs w:val="24"/>
          <w:vertAlign w:val="superscript"/>
        </w:rPr>
        <w:t>rd</w:t>
      </w:r>
      <w:r>
        <w:rPr>
          <w:rFonts w:ascii="Times New Roman" w:hAnsi="Times New Roman"/>
          <w:sz w:val="24"/>
          <w:szCs w:val="24"/>
        </w:rPr>
        <w:t xml:space="preserve"> edition</w:t>
      </w:r>
      <w:r w:rsidR="00D324B0">
        <w:rPr>
          <w:rFonts w:ascii="Times New Roman" w:hAnsi="Times New Roman"/>
          <w:sz w:val="24"/>
          <w:szCs w:val="24"/>
        </w:rPr>
        <w:t>”</w:t>
      </w:r>
      <w:r>
        <w:rPr>
          <w:rFonts w:ascii="Times New Roman" w:hAnsi="Times New Roman"/>
          <w:sz w:val="24"/>
          <w:szCs w:val="24"/>
        </w:rPr>
        <w:t xml:space="preserve">, Washington, DC: </w:t>
      </w:r>
      <w:r w:rsidRPr="00CB16A9">
        <w:rPr>
          <w:rFonts w:ascii="Times New Roman" w:hAnsi="Times New Roman"/>
          <w:sz w:val="24"/>
          <w:szCs w:val="24"/>
        </w:rPr>
        <w:t>Sexuality Information and Education Council of the United States</w:t>
      </w:r>
      <w:r>
        <w:rPr>
          <w:rFonts w:ascii="Times New Roman" w:hAnsi="Times New Roman"/>
          <w:sz w:val="24"/>
          <w:szCs w:val="24"/>
        </w:rPr>
        <w:t>.</w:t>
      </w:r>
    </w:p>
    <w:p w:rsidR="002332CC" w:rsidRDefault="002332CC">
      <w:pPr>
        <w:spacing w:after="0" w:line="240" w:lineRule="auto"/>
        <w:jc w:val="both"/>
        <w:rPr>
          <w:rFonts w:ascii="Times New Roman" w:hAnsi="Times New Roman"/>
          <w:sz w:val="24"/>
          <w:szCs w:val="24"/>
        </w:rPr>
      </w:pPr>
    </w:p>
    <w:p w:rsidR="002332CC" w:rsidRDefault="002332CC">
      <w:pPr>
        <w:spacing w:after="0" w:line="240" w:lineRule="auto"/>
        <w:jc w:val="both"/>
        <w:rPr>
          <w:rFonts w:ascii="Times New Roman" w:hAnsi="Times New Roman"/>
          <w:sz w:val="24"/>
          <w:szCs w:val="24"/>
        </w:rPr>
      </w:pPr>
      <w:r>
        <w:rPr>
          <w:rFonts w:ascii="Times New Roman" w:hAnsi="Times New Roman"/>
          <w:sz w:val="24"/>
          <w:szCs w:val="24"/>
        </w:rPr>
        <w:t xml:space="preserve">Nguyen, M. C., and Q. </w:t>
      </w:r>
      <w:proofErr w:type="spellStart"/>
      <w:r>
        <w:rPr>
          <w:rFonts w:ascii="Times New Roman" w:hAnsi="Times New Roman"/>
          <w:sz w:val="24"/>
          <w:szCs w:val="24"/>
        </w:rPr>
        <w:t>Wodon</w:t>
      </w:r>
      <w:proofErr w:type="spellEnd"/>
      <w:r>
        <w:rPr>
          <w:rFonts w:ascii="Times New Roman" w:hAnsi="Times New Roman"/>
          <w:sz w:val="24"/>
          <w:szCs w:val="24"/>
        </w:rPr>
        <w:t>, 2012</w:t>
      </w:r>
      <w:r w:rsidR="006F0964">
        <w:rPr>
          <w:rFonts w:ascii="Times New Roman" w:hAnsi="Times New Roman"/>
          <w:sz w:val="24"/>
          <w:szCs w:val="24"/>
        </w:rPr>
        <w:t>a</w:t>
      </w:r>
      <w:r>
        <w:rPr>
          <w:rFonts w:ascii="Times New Roman" w:hAnsi="Times New Roman"/>
          <w:sz w:val="24"/>
          <w:szCs w:val="24"/>
        </w:rPr>
        <w:t>, “Global Trends in Child Marriage”, mimeo, Washington, DC: The World Bank.</w:t>
      </w:r>
    </w:p>
    <w:p w:rsidR="002332CC" w:rsidRDefault="002332CC">
      <w:pPr>
        <w:spacing w:after="0" w:line="240" w:lineRule="auto"/>
        <w:jc w:val="both"/>
        <w:rPr>
          <w:rFonts w:ascii="Times New Roman" w:hAnsi="Times New Roman"/>
          <w:sz w:val="24"/>
          <w:szCs w:val="24"/>
        </w:rPr>
      </w:pPr>
    </w:p>
    <w:p w:rsidR="002332CC" w:rsidRDefault="002332CC">
      <w:pPr>
        <w:spacing w:after="0" w:line="240" w:lineRule="auto"/>
        <w:jc w:val="both"/>
        <w:rPr>
          <w:rFonts w:ascii="Times New Roman" w:hAnsi="Times New Roman"/>
          <w:sz w:val="24"/>
          <w:szCs w:val="24"/>
        </w:rPr>
      </w:pPr>
      <w:proofErr w:type="gramStart"/>
      <w:r w:rsidRPr="002836D6">
        <w:rPr>
          <w:rFonts w:ascii="Times New Roman" w:hAnsi="Times New Roman"/>
          <w:sz w:val="24"/>
          <w:szCs w:val="24"/>
        </w:rPr>
        <w:t xml:space="preserve">Nguyen, M. C., and Q. </w:t>
      </w:r>
      <w:proofErr w:type="spellStart"/>
      <w:r w:rsidRPr="002836D6">
        <w:rPr>
          <w:rFonts w:ascii="Times New Roman" w:hAnsi="Times New Roman"/>
          <w:sz w:val="24"/>
          <w:szCs w:val="24"/>
        </w:rPr>
        <w:t>Wodon</w:t>
      </w:r>
      <w:proofErr w:type="spellEnd"/>
      <w:r w:rsidRPr="002836D6">
        <w:rPr>
          <w:rFonts w:ascii="Times New Roman" w:hAnsi="Times New Roman"/>
          <w:sz w:val="24"/>
          <w:szCs w:val="24"/>
        </w:rPr>
        <w:t>, 2012</w:t>
      </w:r>
      <w:r w:rsidR="006F0964">
        <w:rPr>
          <w:rFonts w:ascii="Times New Roman" w:hAnsi="Times New Roman"/>
          <w:sz w:val="24"/>
          <w:szCs w:val="24"/>
        </w:rPr>
        <w:t>b</w:t>
      </w:r>
      <w:r w:rsidRPr="002836D6">
        <w:rPr>
          <w:rFonts w:ascii="Times New Roman" w:hAnsi="Times New Roman"/>
          <w:sz w:val="24"/>
          <w:szCs w:val="24"/>
        </w:rPr>
        <w:t>.</w:t>
      </w:r>
      <w:proofErr w:type="gramEnd"/>
      <w:r w:rsidRPr="002836D6">
        <w:rPr>
          <w:rFonts w:ascii="Times New Roman" w:hAnsi="Times New Roman"/>
          <w:sz w:val="24"/>
          <w:szCs w:val="24"/>
        </w:rPr>
        <w:t xml:space="preserve"> “</w:t>
      </w:r>
      <w:r>
        <w:rPr>
          <w:rFonts w:ascii="Times New Roman" w:hAnsi="Times New Roman"/>
          <w:sz w:val="24"/>
          <w:szCs w:val="24"/>
        </w:rPr>
        <w:t>Estimating the Impact of Child Marriage on Literacy and Education Attainment in Africa</w:t>
      </w:r>
      <w:r w:rsidRPr="002836D6">
        <w:rPr>
          <w:rFonts w:ascii="Times New Roman" w:hAnsi="Times New Roman"/>
          <w:sz w:val="24"/>
          <w:szCs w:val="24"/>
        </w:rPr>
        <w:t xml:space="preserve">”, </w:t>
      </w:r>
      <w:r>
        <w:rPr>
          <w:rFonts w:ascii="Times New Roman" w:hAnsi="Times New Roman"/>
          <w:sz w:val="24"/>
          <w:szCs w:val="24"/>
        </w:rPr>
        <w:t>mimeo</w:t>
      </w:r>
      <w:r w:rsidRPr="002836D6">
        <w:rPr>
          <w:rFonts w:ascii="Times New Roman" w:hAnsi="Times New Roman"/>
          <w:sz w:val="24"/>
          <w:szCs w:val="24"/>
        </w:rPr>
        <w:t>, Washington, DC: The World Bank.</w:t>
      </w:r>
    </w:p>
    <w:p w:rsidR="002332CC" w:rsidRDefault="002332CC">
      <w:pPr>
        <w:spacing w:after="0" w:line="240" w:lineRule="auto"/>
        <w:jc w:val="both"/>
        <w:rPr>
          <w:rFonts w:ascii="Times New Roman" w:hAnsi="Times New Roman"/>
          <w:sz w:val="24"/>
          <w:szCs w:val="24"/>
        </w:rPr>
      </w:pPr>
    </w:p>
    <w:p w:rsidR="006F0964" w:rsidRDefault="006F0964">
      <w:pPr>
        <w:spacing w:after="0" w:line="240" w:lineRule="auto"/>
        <w:jc w:val="both"/>
        <w:rPr>
          <w:rFonts w:ascii="Times New Roman" w:hAnsi="Times New Roman"/>
          <w:sz w:val="24"/>
          <w:szCs w:val="24"/>
        </w:rPr>
      </w:pPr>
      <w:proofErr w:type="gramStart"/>
      <w:r w:rsidRPr="002836D6">
        <w:rPr>
          <w:rFonts w:ascii="Times New Roman" w:hAnsi="Times New Roman"/>
          <w:sz w:val="24"/>
          <w:szCs w:val="24"/>
        </w:rPr>
        <w:t xml:space="preserve">Nguyen, M. C., and Q. </w:t>
      </w:r>
      <w:proofErr w:type="spellStart"/>
      <w:r w:rsidRPr="002836D6">
        <w:rPr>
          <w:rFonts w:ascii="Times New Roman" w:hAnsi="Times New Roman"/>
          <w:sz w:val="24"/>
          <w:szCs w:val="24"/>
        </w:rPr>
        <w:t>Wodon</w:t>
      </w:r>
      <w:proofErr w:type="spellEnd"/>
      <w:r w:rsidRPr="002836D6">
        <w:rPr>
          <w:rFonts w:ascii="Times New Roman" w:hAnsi="Times New Roman"/>
          <w:sz w:val="24"/>
          <w:szCs w:val="24"/>
        </w:rPr>
        <w:t>, 2012</w:t>
      </w:r>
      <w:r>
        <w:rPr>
          <w:rFonts w:ascii="Times New Roman" w:hAnsi="Times New Roman"/>
          <w:sz w:val="24"/>
          <w:szCs w:val="24"/>
        </w:rPr>
        <w:t>c</w:t>
      </w:r>
      <w:r w:rsidRPr="002836D6">
        <w:rPr>
          <w:rFonts w:ascii="Times New Roman" w:hAnsi="Times New Roman"/>
          <w:sz w:val="24"/>
          <w:szCs w:val="24"/>
        </w:rPr>
        <w:t>.</w:t>
      </w:r>
      <w:proofErr w:type="gramEnd"/>
      <w:r w:rsidRPr="002836D6">
        <w:rPr>
          <w:rFonts w:ascii="Times New Roman" w:hAnsi="Times New Roman"/>
          <w:sz w:val="24"/>
          <w:szCs w:val="24"/>
        </w:rPr>
        <w:t xml:space="preserve"> “</w:t>
      </w:r>
      <w:r>
        <w:rPr>
          <w:rFonts w:ascii="Times New Roman" w:hAnsi="Times New Roman"/>
          <w:sz w:val="24"/>
          <w:szCs w:val="24"/>
        </w:rPr>
        <w:t>Child Marriage and Education: A Major Challenge</w:t>
      </w:r>
      <w:r w:rsidRPr="002836D6">
        <w:rPr>
          <w:rFonts w:ascii="Times New Roman" w:hAnsi="Times New Roman"/>
          <w:sz w:val="24"/>
          <w:szCs w:val="24"/>
        </w:rPr>
        <w:t xml:space="preserve">”, </w:t>
      </w:r>
      <w:r>
        <w:rPr>
          <w:rFonts w:ascii="Times New Roman" w:hAnsi="Times New Roman"/>
          <w:sz w:val="24"/>
          <w:szCs w:val="24"/>
        </w:rPr>
        <w:t>mimeo</w:t>
      </w:r>
      <w:r w:rsidRPr="002836D6">
        <w:rPr>
          <w:rFonts w:ascii="Times New Roman" w:hAnsi="Times New Roman"/>
          <w:sz w:val="24"/>
          <w:szCs w:val="24"/>
        </w:rPr>
        <w:t>, Washington, DC: The World Bank.</w:t>
      </w:r>
    </w:p>
    <w:p w:rsidR="006F0964" w:rsidRDefault="006F0964" w:rsidP="001A2AE3">
      <w:pPr>
        <w:spacing w:after="0" w:line="240" w:lineRule="auto"/>
        <w:jc w:val="both"/>
        <w:rPr>
          <w:rFonts w:ascii="Times New Roman" w:hAnsi="Times New Roman"/>
          <w:sz w:val="24"/>
          <w:szCs w:val="24"/>
        </w:rPr>
      </w:pPr>
    </w:p>
    <w:p w:rsidR="002332CC" w:rsidRDefault="002332CC" w:rsidP="001A2AE3">
      <w:pPr>
        <w:spacing w:after="0" w:line="240" w:lineRule="auto"/>
        <w:jc w:val="both"/>
        <w:rPr>
          <w:rFonts w:ascii="Times New Roman" w:hAnsi="Times New Roman"/>
          <w:sz w:val="24"/>
          <w:szCs w:val="24"/>
        </w:rPr>
      </w:pPr>
      <w:r w:rsidRPr="002836D6">
        <w:rPr>
          <w:rFonts w:ascii="Times New Roman" w:hAnsi="Times New Roman"/>
          <w:sz w:val="24"/>
          <w:szCs w:val="24"/>
        </w:rPr>
        <w:t>N</w:t>
      </w:r>
      <w:r>
        <w:rPr>
          <w:rFonts w:ascii="Times New Roman" w:hAnsi="Times New Roman"/>
          <w:sz w:val="24"/>
          <w:szCs w:val="24"/>
        </w:rPr>
        <w:t xml:space="preserve">guyen, M. C., and Q. </w:t>
      </w:r>
      <w:proofErr w:type="spellStart"/>
      <w:r>
        <w:rPr>
          <w:rFonts w:ascii="Times New Roman" w:hAnsi="Times New Roman"/>
          <w:sz w:val="24"/>
          <w:szCs w:val="24"/>
        </w:rPr>
        <w:t>Wodon</w:t>
      </w:r>
      <w:proofErr w:type="spellEnd"/>
      <w:r>
        <w:rPr>
          <w:rFonts w:ascii="Times New Roman" w:hAnsi="Times New Roman"/>
          <w:sz w:val="24"/>
          <w:szCs w:val="24"/>
        </w:rPr>
        <w:t xml:space="preserve">, forthcoming, </w:t>
      </w:r>
      <w:r w:rsidR="00D324B0">
        <w:rPr>
          <w:rFonts w:ascii="Times New Roman" w:hAnsi="Times New Roman"/>
          <w:sz w:val="24"/>
          <w:szCs w:val="24"/>
        </w:rPr>
        <w:t>“</w:t>
      </w:r>
      <w:r w:rsidRPr="00661625">
        <w:rPr>
          <w:rFonts w:ascii="Times New Roman" w:hAnsi="Times New Roman"/>
          <w:sz w:val="24"/>
          <w:szCs w:val="24"/>
        </w:rPr>
        <w:t xml:space="preserve">Analyzing the Gender Gap in Education </w:t>
      </w:r>
      <w:r>
        <w:rPr>
          <w:rFonts w:ascii="Times New Roman" w:hAnsi="Times New Roman"/>
          <w:sz w:val="24"/>
          <w:szCs w:val="24"/>
        </w:rPr>
        <w:t>A</w:t>
      </w:r>
      <w:r w:rsidRPr="00661625">
        <w:rPr>
          <w:rFonts w:ascii="Times New Roman" w:hAnsi="Times New Roman"/>
          <w:sz w:val="24"/>
          <w:szCs w:val="24"/>
        </w:rPr>
        <w:t>ttainment: A Simple Framework with Application to Ghana</w:t>
      </w:r>
      <w:r w:rsidR="00D324B0">
        <w:rPr>
          <w:rFonts w:ascii="Times New Roman" w:hAnsi="Times New Roman"/>
          <w:sz w:val="24"/>
          <w:szCs w:val="24"/>
        </w:rPr>
        <w:t>”</w:t>
      </w:r>
      <w:r w:rsidRPr="00661625">
        <w:rPr>
          <w:rFonts w:ascii="Times New Roman" w:hAnsi="Times New Roman"/>
          <w:sz w:val="24"/>
          <w:szCs w:val="24"/>
        </w:rPr>
        <w:t xml:space="preserve">, </w:t>
      </w:r>
      <w:r w:rsidRPr="00661625">
        <w:rPr>
          <w:rFonts w:ascii="Times New Roman" w:hAnsi="Times New Roman"/>
          <w:i/>
          <w:sz w:val="24"/>
          <w:szCs w:val="24"/>
        </w:rPr>
        <w:t>Journal of International Development</w:t>
      </w:r>
      <w:r>
        <w:rPr>
          <w:rFonts w:ascii="Times New Roman" w:hAnsi="Times New Roman"/>
          <w:sz w:val="24"/>
          <w:szCs w:val="24"/>
        </w:rPr>
        <w:t>.</w:t>
      </w:r>
    </w:p>
    <w:p w:rsidR="00B1102B" w:rsidRPr="00661625" w:rsidRDefault="00B1102B" w:rsidP="001A2AE3">
      <w:pPr>
        <w:spacing w:after="0" w:line="240" w:lineRule="auto"/>
        <w:jc w:val="both"/>
        <w:rPr>
          <w:rFonts w:ascii="Times New Roman" w:hAnsi="Times New Roman"/>
          <w:sz w:val="24"/>
          <w:szCs w:val="24"/>
        </w:rPr>
      </w:pPr>
    </w:p>
    <w:p w:rsidR="002332CC" w:rsidRDefault="002332CC" w:rsidP="006F0964">
      <w:pPr>
        <w:spacing w:after="0" w:line="240" w:lineRule="auto"/>
        <w:jc w:val="both"/>
        <w:rPr>
          <w:rFonts w:ascii="Times New Roman" w:hAnsi="Times New Roman"/>
          <w:sz w:val="24"/>
          <w:szCs w:val="24"/>
        </w:rPr>
      </w:pPr>
      <w:r>
        <w:rPr>
          <w:rFonts w:ascii="Times New Roman" w:hAnsi="Times New Roman"/>
          <w:sz w:val="24"/>
          <w:szCs w:val="24"/>
        </w:rPr>
        <w:t xml:space="preserve">Para-Osorio, J., and Q. </w:t>
      </w:r>
      <w:proofErr w:type="spellStart"/>
      <w:r>
        <w:rPr>
          <w:rFonts w:ascii="Times New Roman" w:hAnsi="Times New Roman"/>
          <w:sz w:val="24"/>
          <w:szCs w:val="24"/>
        </w:rPr>
        <w:t>Wodon</w:t>
      </w:r>
      <w:proofErr w:type="spellEnd"/>
      <w:r>
        <w:rPr>
          <w:rFonts w:ascii="Times New Roman" w:hAnsi="Times New Roman"/>
          <w:sz w:val="24"/>
          <w:szCs w:val="24"/>
        </w:rPr>
        <w:t xml:space="preserve">, editors, 2011, </w:t>
      </w:r>
      <w:proofErr w:type="spellStart"/>
      <w:r w:rsidRPr="006765C1">
        <w:rPr>
          <w:rFonts w:ascii="Times New Roman" w:hAnsi="Times New Roman"/>
          <w:i/>
          <w:sz w:val="24"/>
          <w:szCs w:val="24"/>
        </w:rPr>
        <w:t>Escuelas</w:t>
      </w:r>
      <w:proofErr w:type="spellEnd"/>
      <w:r w:rsidRPr="006765C1">
        <w:rPr>
          <w:rFonts w:ascii="Times New Roman" w:hAnsi="Times New Roman"/>
          <w:i/>
          <w:sz w:val="24"/>
          <w:szCs w:val="24"/>
        </w:rPr>
        <w:t xml:space="preserve"> </w:t>
      </w:r>
      <w:proofErr w:type="spellStart"/>
      <w:r w:rsidRPr="006765C1">
        <w:rPr>
          <w:rFonts w:ascii="Times New Roman" w:hAnsi="Times New Roman"/>
          <w:i/>
          <w:sz w:val="24"/>
          <w:szCs w:val="24"/>
        </w:rPr>
        <w:t>religiosas</w:t>
      </w:r>
      <w:proofErr w:type="spellEnd"/>
      <w:r w:rsidRPr="006765C1">
        <w:rPr>
          <w:rFonts w:ascii="Times New Roman" w:hAnsi="Times New Roman"/>
          <w:i/>
          <w:sz w:val="24"/>
          <w:szCs w:val="24"/>
        </w:rPr>
        <w:t xml:space="preserve"> en </w:t>
      </w:r>
      <w:proofErr w:type="spellStart"/>
      <w:r w:rsidRPr="006765C1">
        <w:rPr>
          <w:rFonts w:ascii="Times New Roman" w:hAnsi="Times New Roman"/>
          <w:i/>
          <w:sz w:val="24"/>
          <w:szCs w:val="24"/>
        </w:rPr>
        <w:t>América</w:t>
      </w:r>
      <w:proofErr w:type="spellEnd"/>
      <w:r w:rsidRPr="006765C1">
        <w:rPr>
          <w:rFonts w:ascii="Times New Roman" w:hAnsi="Times New Roman"/>
          <w:i/>
          <w:sz w:val="24"/>
          <w:szCs w:val="24"/>
        </w:rPr>
        <w:t xml:space="preserve"> Latina: </w:t>
      </w:r>
      <w:proofErr w:type="spellStart"/>
      <w:r w:rsidRPr="006765C1">
        <w:rPr>
          <w:rFonts w:ascii="Times New Roman" w:hAnsi="Times New Roman"/>
          <w:i/>
          <w:sz w:val="24"/>
          <w:szCs w:val="24"/>
        </w:rPr>
        <w:t>Estudios</w:t>
      </w:r>
      <w:proofErr w:type="spellEnd"/>
      <w:r w:rsidRPr="006765C1">
        <w:rPr>
          <w:rFonts w:ascii="Times New Roman" w:hAnsi="Times New Roman"/>
          <w:i/>
          <w:sz w:val="24"/>
          <w:szCs w:val="24"/>
        </w:rPr>
        <w:t xml:space="preserve"> de </w:t>
      </w:r>
      <w:proofErr w:type="spellStart"/>
      <w:r w:rsidRPr="006765C1">
        <w:rPr>
          <w:rFonts w:ascii="Times New Roman" w:hAnsi="Times New Roman"/>
          <w:i/>
          <w:sz w:val="24"/>
          <w:szCs w:val="24"/>
        </w:rPr>
        <w:t>caso</w:t>
      </w:r>
      <w:proofErr w:type="spellEnd"/>
      <w:r w:rsidRPr="006765C1">
        <w:rPr>
          <w:rFonts w:ascii="Times New Roman" w:hAnsi="Times New Roman"/>
          <w:i/>
          <w:sz w:val="24"/>
          <w:szCs w:val="24"/>
        </w:rPr>
        <w:t xml:space="preserve"> </w:t>
      </w:r>
      <w:proofErr w:type="spellStart"/>
      <w:r w:rsidRPr="006765C1">
        <w:rPr>
          <w:rFonts w:ascii="Times New Roman" w:hAnsi="Times New Roman"/>
          <w:i/>
          <w:sz w:val="24"/>
          <w:szCs w:val="24"/>
        </w:rPr>
        <w:t>sobre</w:t>
      </w:r>
      <w:proofErr w:type="spellEnd"/>
      <w:r w:rsidRPr="006765C1">
        <w:rPr>
          <w:rFonts w:ascii="Times New Roman" w:hAnsi="Times New Roman"/>
          <w:i/>
          <w:sz w:val="24"/>
          <w:szCs w:val="24"/>
        </w:rPr>
        <w:t xml:space="preserve"> Fe y </w:t>
      </w:r>
      <w:proofErr w:type="spellStart"/>
      <w:r w:rsidRPr="006765C1">
        <w:rPr>
          <w:rFonts w:ascii="Times New Roman" w:hAnsi="Times New Roman"/>
          <w:i/>
          <w:sz w:val="24"/>
          <w:szCs w:val="24"/>
        </w:rPr>
        <w:t>Alegría</w:t>
      </w:r>
      <w:proofErr w:type="spellEnd"/>
      <w:r w:rsidRPr="006765C1">
        <w:rPr>
          <w:rFonts w:ascii="Times New Roman" w:hAnsi="Times New Roman"/>
          <w:sz w:val="24"/>
          <w:szCs w:val="24"/>
        </w:rPr>
        <w:t xml:space="preserve">, </w:t>
      </w:r>
      <w:proofErr w:type="spellStart"/>
      <w:r w:rsidRPr="006765C1">
        <w:rPr>
          <w:rFonts w:ascii="Times New Roman" w:hAnsi="Times New Roman"/>
          <w:sz w:val="24"/>
          <w:szCs w:val="24"/>
        </w:rPr>
        <w:t>Estudios</w:t>
      </w:r>
      <w:proofErr w:type="spellEnd"/>
      <w:r w:rsidRPr="006765C1">
        <w:rPr>
          <w:rFonts w:ascii="Times New Roman" w:hAnsi="Times New Roman"/>
          <w:sz w:val="24"/>
          <w:szCs w:val="24"/>
        </w:rPr>
        <w:t xml:space="preserve"> </w:t>
      </w:r>
      <w:proofErr w:type="gramStart"/>
      <w:r w:rsidRPr="006765C1">
        <w:rPr>
          <w:rFonts w:ascii="Times New Roman" w:hAnsi="Times New Roman"/>
          <w:sz w:val="24"/>
          <w:szCs w:val="24"/>
        </w:rPr>
        <w:t>del</w:t>
      </w:r>
      <w:proofErr w:type="gramEnd"/>
      <w:r w:rsidRPr="006765C1">
        <w:rPr>
          <w:rFonts w:ascii="Times New Roman" w:hAnsi="Times New Roman"/>
          <w:sz w:val="24"/>
          <w:szCs w:val="24"/>
        </w:rPr>
        <w:t xml:space="preserve"> </w:t>
      </w:r>
      <w:proofErr w:type="spellStart"/>
      <w:r w:rsidRPr="006765C1">
        <w:rPr>
          <w:rFonts w:ascii="Times New Roman" w:hAnsi="Times New Roman"/>
          <w:sz w:val="24"/>
          <w:szCs w:val="24"/>
        </w:rPr>
        <w:t>Banco</w:t>
      </w:r>
      <w:proofErr w:type="spellEnd"/>
      <w:r w:rsidRPr="006765C1">
        <w:rPr>
          <w:rFonts w:ascii="Times New Roman" w:hAnsi="Times New Roman"/>
          <w:sz w:val="24"/>
          <w:szCs w:val="24"/>
        </w:rPr>
        <w:t xml:space="preserve"> Mundial, </w:t>
      </w:r>
      <w:r w:rsidRPr="002836D6">
        <w:rPr>
          <w:rFonts w:ascii="Times New Roman" w:hAnsi="Times New Roman"/>
          <w:sz w:val="24"/>
          <w:szCs w:val="24"/>
        </w:rPr>
        <w:t>Washington, DC: The World Bank.</w:t>
      </w:r>
    </w:p>
    <w:p w:rsidR="00B1102B" w:rsidRDefault="00B1102B" w:rsidP="00B1102B">
      <w:pPr>
        <w:spacing w:after="0" w:line="240" w:lineRule="auto"/>
        <w:jc w:val="both"/>
        <w:rPr>
          <w:rFonts w:ascii="Times New Roman" w:eastAsia="Calibri" w:hAnsi="Times New Roman" w:cs="Times New Roman"/>
          <w:spacing w:val="1"/>
          <w:sz w:val="24"/>
          <w:szCs w:val="24"/>
        </w:rPr>
      </w:pPr>
    </w:p>
    <w:p w:rsidR="002332CC" w:rsidRPr="00752A34" w:rsidRDefault="002332CC" w:rsidP="00B1102B">
      <w:pPr>
        <w:spacing w:after="0" w:line="240" w:lineRule="auto"/>
        <w:jc w:val="both"/>
        <w:rPr>
          <w:rFonts w:ascii="Times New Roman" w:eastAsia="Calibri" w:hAnsi="Times New Roman" w:cs="Times New Roman"/>
          <w:sz w:val="24"/>
          <w:szCs w:val="24"/>
        </w:rPr>
      </w:pPr>
      <w:r w:rsidRPr="00752A34">
        <w:rPr>
          <w:rFonts w:ascii="Times New Roman" w:eastAsia="Calibri" w:hAnsi="Times New Roman" w:cs="Times New Roman"/>
          <w:spacing w:val="1"/>
          <w:sz w:val="24"/>
          <w:szCs w:val="24"/>
        </w:rPr>
        <w:t>P</w:t>
      </w:r>
      <w:r w:rsidRPr="00752A34">
        <w:rPr>
          <w:rFonts w:ascii="Times New Roman" w:eastAsia="Calibri" w:hAnsi="Times New Roman" w:cs="Times New Roman"/>
          <w:sz w:val="24"/>
          <w:szCs w:val="24"/>
        </w:rPr>
        <w:t>ritc</w:t>
      </w:r>
      <w:r w:rsidRPr="00752A34">
        <w:rPr>
          <w:rFonts w:ascii="Times New Roman" w:eastAsia="Calibri" w:hAnsi="Times New Roman" w:cs="Times New Roman"/>
          <w:spacing w:val="-1"/>
          <w:sz w:val="24"/>
          <w:szCs w:val="24"/>
        </w:rPr>
        <w:t>h</w:t>
      </w:r>
      <w:r w:rsidRPr="00752A34">
        <w:rPr>
          <w:rFonts w:ascii="Times New Roman" w:eastAsia="Calibri" w:hAnsi="Times New Roman" w:cs="Times New Roman"/>
          <w:spacing w:val="-2"/>
          <w:sz w:val="24"/>
          <w:szCs w:val="24"/>
        </w:rPr>
        <w:t>e</w:t>
      </w:r>
      <w:r w:rsidRPr="00752A34">
        <w:rPr>
          <w:rFonts w:ascii="Times New Roman" w:eastAsia="Calibri" w:hAnsi="Times New Roman" w:cs="Times New Roman"/>
          <w:sz w:val="24"/>
          <w:szCs w:val="24"/>
        </w:rPr>
        <w:t>t</w:t>
      </w:r>
      <w:r w:rsidRPr="00752A34">
        <w:rPr>
          <w:rFonts w:ascii="Times New Roman" w:eastAsia="Calibri" w:hAnsi="Times New Roman" w:cs="Times New Roman"/>
          <w:spacing w:val="1"/>
          <w:sz w:val="24"/>
          <w:szCs w:val="24"/>
        </w:rPr>
        <w:t>t</w:t>
      </w:r>
      <w:r w:rsidRPr="00752A34">
        <w:rPr>
          <w:rFonts w:ascii="Times New Roman" w:eastAsia="Calibri" w:hAnsi="Times New Roman" w:cs="Times New Roman"/>
          <w:sz w:val="24"/>
          <w:szCs w:val="24"/>
        </w:rPr>
        <w:t>,</w:t>
      </w:r>
      <w:r w:rsidRPr="00752A34">
        <w:rPr>
          <w:rFonts w:ascii="Times New Roman" w:eastAsia="Calibri" w:hAnsi="Times New Roman" w:cs="Times New Roman"/>
          <w:spacing w:val="-2"/>
          <w:sz w:val="24"/>
          <w:szCs w:val="24"/>
        </w:rPr>
        <w:t xml:space="preserve"> </w:t>
      </w:r>
      <w:r w:rsidRPr="00752A34">
        <w:rPr>
          <w:rFonts w:ascii="Times New Roman" w:eastAsia="Calibri" w:hAnsi="Times New Roman" w:cs="Times New Roman"/>
          <w:spacing w:val="1"/>
          <w:sz w:val="24"/>
          <w:szCs w:val="24"/>
        </w:rPr>
        <w:t>L</w:t>
      </w:r>
      <w:r w:rsidRPr="00752A34">
        <w:rPr>
          <w:rFonts w:ascii="Times New Roman" w:eastAsia="Calibri" w:hAnsi="Times New Roman" w:cs="Times New Roman"/>
          <w:sz w:val="24"/>
          <w:szCs w:val="24"/>
        </w:rPr>
        <w:t>.</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z w:val="24"/>
          <w:szCs w:val="24"/>
        </w:rPr>
        <w:t>a</w:t>
      </w:r>
      <w:r w:rsidRPr="00752A34">
        <w:rPr>
          <w:rFonts w:ascii="Times New Roman" w:eastAsia="Calibri" w:hAnsi="Times New Roman" w:cs="Times New Roman"/>
          <w:spacing w:val="-1"/>
          <w:sz w:val="24"/>
          <w:szCs w:val="24"/>
        </w:rPr>
        <w:t>n</w:t>
      </w:r>
      <w:r w:rsidRPr="00752A34">
        <w:rPr>
          <w:rFonts w:ascii="Times New Roman" w:eastAsia="Calibri" w:hAnsi="Times New Roman" w:cs="Times New Roman"/>
          <w:sz w:val="24"/>
          <w:szCs w:val="24"/>
        </w:rPr>
        <w:t>d</w:t>
      </w:r>
      <w:r w:rsidRPr="00752A34">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rPr>
        <w:t xml:space="preserve">D. </w:t>
      </w:r>
      <w:proofErr w:type="spellStart"/>
      <w:r w:rsidRPr="00752A34">
        <w:rPr>
          <w:rFonts w:ascii="Times New Roman" w:eastAsia="Calibri" w:hAnsi="Times New Roman" w:cs="Times New Roman"/>
          <w:sz w:val="24"/>
          <w:szCs w:val="24"/>
        </w:rPr>
        <w:t>Fi</w:t>
      </w:r>
      <w:r w:rsidRPr="00752A34">
        <w:rPr>
          <w:rFonts w:ascii="Times New Roman" w:eastAsia="Calibri" w:hAnsi="Times New Roman" w:cs="Times New Roman"/>
          <w:spacing w:val="-3"/>
          <w:sz w:val="24"/>
          <w:szCs w:val="24"/>
        </w:rPr>
        <w:t>l</w:t>
      </w:r>
      <w:r w:rsidRPr="00752A34">
        <w:rPr>
          <w:rFonts w:ascii="Times New Roman" w:eastAsia="Calibri" w:hAnsi="Times New Roman" w:cs="Times New Roman"/>
          <w:spacing w:val="1"/>
          <w:sz w:val="24"/>
          <w:szCs w:val="24"/>
        </w:rPr>
        <w:t>m</w:t>
      </w:r>
      <w:r w:rsidRPr="00752A34">
        <w:rPr>
          <w:rFonts w:ascii="Times New Roman" w:eastAsia="Calibri" w:hAnsi="Times New Roman" w:cs="Times New Roman"/>
          <w:sz w:val="24"/>
          <w:szCs w:val="24"/>
        </w:rPr>
        <w:t>e</w:t>
      </w:r>
      <w:r w:rsidRPr="00752A34">
        <w:rPr>
          <w:rFonts w:ascii="Times New Roman" w:eastAsia="Calibri" w:hAnsi="Times New Roman" w:cs="Times New Roman"/>
          <w:spacing w:val="1"/>
          <w:sz w:val="24"/>
          <w:szCs w:val="24"/>
        </w:rPr>
        <w:t>r</w:t>
      </w:r>
      <w:proofErr w:type="spellEnd"/>
      <w:r>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1"/>
          <w:sz w:val="24"/>
          <w:szCs w:val="24"/>
        </w:rPr>
        <w:t>1</w:t>
      </w:r>
      <w:r w:rsidRPr="00752A34">
        <w:rPr>
          <w:rFonts w:ascii="Times New Roman" w:eastAsia="Calibri" w:hAnsi="Times New Roman" w:cs="Times New Roman"/>
          <w:spacing w:val="-2"/>
          <w:sz w:val="24"/>
          <w:szCs w:val="24"/>
        </w:rPr>
        <w:t>9</w:t>
      </w:r>
      <w:r w:rsidRPr="00752A34">
        <w:rPr>
          <w:rFonts w:ascii="Times New Roman" w:eastAsia="Calibri" w:hAnsi="Times New Roman" w:cs="Times New Roman"/>
          <w:spacing w:val="1"/>
          <w:sz w:val="24"/>
          <w:szCs w:val="24"/>
        </w:rPr>
        <w:t>9</w:t>
      </w:r>
      <w:r w:rsidRPr="00752A34">
        <w:rPr>
          <w:rFonts w:ascii="Times New Roman" w:eastAsia="Calibri" w:hAnsi="Times New Roman" w:cs="Times New Roman"/>
          <w:spacing w:val="2"/>
          <w:sz w:val="24"/>
          <w:szCs w:val="24"/>
        </w:rPr>
        <w:t>9</w:t>
      </w:r>
      <w:r>
        <w:rPr>
          <w:rFonts w:ascii="Times New Roman" w:eastAsia="Calibri" w:hAnsi="Times New Roman" w:cs="Times New Roman"/>
          <w:spacing w:val="2"/>
          <w:sz w:val="24"/>
          <w:szCs w:val="24"/>
        </w:rPr>
        <w:t xml:space="preserve">, </w:t>
      </w:r>
      <w:r w:rsidR="00D324B0">
        <w:rPr>
          <w:rFonts w:ascii="Times New Roman" w:eastAsia="Calibri" w:hAnsi="Times New Roman" w:cs="Times New Roman"/>
          <w:spacing w:val="2"/>
          <w:sz w:val="24"/>
          <w:szCs w:val="24"/>
        </w:rPr>
        <w:t>“</w:t>
      </w:r>
      <w:r w:rsidRPr="00752A34">
        <w:rPr>
          <w:rFonts w:ascii="Times New Roman" w:eastAsia="Calibri" w:hAnsi="Times New Roman" w:cs="Times New Roman"/>
          <w:sz w:val="24"/>
          <w:szCs w:val="24"/>
        </w:rPr>
        <w:t xml:space="preserve">What </w:t>
      </w:r>
      <w:r w:rsidRPr="00752A34">
        <w:rPr>
          <w:rFonts w:ascii="Times New Roman" w:eastAsia="Calibri" w:hAnsi="Times New Roman" w:cs="Times New Roman"/>
          <w:spacing w:val="1"/>
          <w:sz w:val="24"/>
          <w:szCs w:val="24"/>
        </w:rPr>
        <w:t>e</w:t>
      </w:r>
      <w:r w:rsidRPr="00752A34">
        <w:rPr>
          <w:rFonts w:ascii="Times New Roman" w:eastAsia="Calibri" w:hAnsi="Times New Roman" w:cs="Times New Roman"/>
          <w:spacing w:val="-1"/>
          <w:sz w:val="24"/>
          <w:szCs w:val="24"/>
        </w:rPr>
        <w:t>du</w:t>
      </w:r>
      <w:r w:rsidRPr="00752A34">
        <w:rPr>
          <w:rFonts w:ascii="Times New Roman" w:eastAsia="Calibri" w:hAnsi="Times New Roman" w:cs="Times New Roman"/>
          <w:sz w:val="24"/>
          <w:szCs w:val="24"/>
        </w:rPr>
        <w:t>c</w:t>
      </w:r>
      <w:r w:rsidRPr="00752A34">
        <w:rPr>
          <w:rFonts w:ascii="Times New Roman" w:eastAsia="Calibri" w:hAnsi="Times New Roman" w:cs="Times New Roman"/>
          <w:spacing w:val="-2"/>
          <w:sz w:val="24"/>
          <w:szCs w:val="24"/>
        </w:rPr>
        <w:t>a</w:t>
      </w:r>
      <w:r w:rsidRPr="00752A34">
        <w:rPr>
          <w:rFonts w:ascii="Times New Roman" w:eastAsia="Calibri" w:hAnsi="Times New Roman" w:cs="Times New Roman"/>
          <w:sz w:val="24"/>
          <w:szCs w:val="24"/>
        </w:rPr>
        <w:t>ti</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z w:val="24"/>
          <w:szCs w:val="24"/>
        </w:rPr>
        <w:t>n</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z w:val="24"/>
          <w:szCs w:val="24"/>
        </w:rPr>
        <w:t>p</w:t>
      </w:r>
      <w:r w:rsidRPr="00752A34">
        <w:rPr>
          <w:rFonts w:ascii="Times New Roman" w:eastAsia="Calibri" w:hAnsi="Times New Roman" w:cs="Times New Roman"/>
          <w:spacing w:val="-3"/>
          <w:sz w:val="24"/>
          <w:szCs w:val="24"/>
        </w:rPr>
        <w:t>r</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pacing w:val="-1"/>
          <w:sz w:val="24"/>
          <w:szCs w:val="24"/>
        </w:rPr>
        <w:t>du</w:t>
      </w:r>
      <w:r w:rsidRPr="00752A34">
        <w:rPr>
          <w:rFonts w:ascii="Times New Roman" w:eastAsia="Calibri" w:hAnsi="Times New Roman" w:cs="Times New Roman"/>
          <w:sz w:val="24"/>
          <w:szCs w:val="24"/>
        </w:rPr>
        <w:t>cti</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z w:val="24"/>
          <w:szCs w:val="24"/>
        </w:rPr>
        <w:t>n</w:t>
      </w:r>
      <w:r w:rsidRPr="00752A34">
        <w:rPr>
          <w:rFonts w:ascii="Times New Roman" w:eastAsia="Calibri" w:hAnsi="Times New Roman" w:cs="Times New Roman"/>
          <w:spacing w:val="-3"/>
          <w:sz w:val="24"/>
          <w:szCs w:val="24"/>
        </w:rPr>
        <w:t xml:space="preserve"> </w:t>
      </w:r>
      <w:r w:rsidRPr="00752A34">
        <w:rPr>
          <w:rFonts w:ascii="Times New Roman" w:eastAsia="Calibri" w:hAnsi="Times New Roman" w:cs="Times New Roman"/>
          <w:sz w:val="24"/>
          <w:szCs w:val="24"/>
        </w:rPr>
        <w:t>fu</w:t>
      </w:r>
      <w:r w:rsidRPr="00752A34">
        <w:rPr>
          <w:rFonts w:ascii="Times New Roman" w:eastAsia="Calibri" w:hAnsi="Times New Roman" w:cs="Times New Roman"/>
          <w:spacing w:val="-1"/>
          <w:sz w:val="24"/>
          <w:szCs w:val="24"/>
        </w:rPr>
        <w:t>n</w:t>
      </w:r>
      <w:r w:rsidRPr="00752A34">
        <w:rPr>
          <w:rFonts w:ascii="Times New Roman" w:eastAsia="Calibri" w:hAnsi="Times New Roman" w:cs="Times New Roman"/>
          <w:sz w:val="24"/>
          <w:szCs w:val="24"/>
        </w:rPr>
        <w:t>cti</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pacing w:val="-1"/>
          <w:sz w:val="24"/>
          <w:szCs w:val="24"/>
        </w:rPr>
        <w:t>n</w:t>
      </w:r>
      <w:r w:rsidRPr="00752A34">
        <w:rPr>
          <w:rFonts w:ascii="Times New Roman" w:eastAsia="Calibri" w:hAnsi="Times New Roman" w:cs="Times New Roman"/>
          <w:sz w:val="24"/>
          <w:szCs w:val="24"/>
        </w:rPr>
        <w:t>s</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i/>
          <w:spacing w:val="1"/>
          <w:sz w:val="24"/>
          <w:szCs w:val="24"/>
        </w:rPr>
        <w:t>r</w:t>
      </w:r>
      <w:r w:rsidRPr="00752A34">
        <w:rPr>
          <w:rFonts w:ascii="Times New Roman" w:eastAsia="Calibri" w:hAnsi="Times New Roman" w:cs="Times New Roman"/>
          <w:i/>
          <w:sz w:val="24"/>
          <w:szCs w:val="24"/>
        </w:rPr>
        <w:t>ea</w:t>
      </w:r>
      <w:r w:rsidRPr="00752A34">
        <w:rPr>
          <w:rFonts w:ascii="Times New Roman" w:eastAsia="Calibri" w:hAnsi="Times New Roman" w:cs="Times New Roman"/>
          <w:i/>
          <w:spacing w:val="-1"/>
          <w:sz w:val="24"/>
          <w:szCs w:val="24"/>
        </w:rPr>
        <w:t>l</w:t>
      </w:r>
      <w:r w:rsidRPr="00752A34">
        <w:rPr>
          <w:rFonts w:ascii="Times New Roman" w:eastAsia="Calibri" w:hAnsi="Times New Roman" w:cs="Times New Roman"/>
          <w:i/>
          <w:sz w:val="24"/>
          <w:szCs w:val="24"/>
        </w:rPr>
        <w:t>ly</w:t>
      </w:r>
      <w:r w:rsidRPr="00752A34">
        <w:rPr>
          <w:rFonts w:ascii="Times New Roman" w:eastAsia="Calibri" w:hAnsi="Times New Roman" w:cs="Times New Roman"/>
          <w:i/>
          <w:spacing w:val="-2"/>
          <w:sz w:val="24"/>
          <w:szCs w:val="24"/>
        </w:rPr>
        <w:t xml:space="preserve"> </w:t>
      </w:r>
      <w:r w:rsidRPr="00752A34">
        <w:rPr>
          <w:rFonts w:ascii="Times New Roman" w:eastAsia="Calibri" w:hAnsi="Times New Roman" w:cs="Times New Roman"/>
          <w:spacing w:val="-2"/>
          <w:sz w:val="24"/>
          <w:szCs w:val="24"/>
        </w:rPr>
        <w:t>s</w:t>
      </w:r>
      <w:r w:rsidRPr="00752A34">
        <w:rPr>
          <w:rFonts w:ascii="Times New Roman" w:eastAsia="Calibri" w:hAnsi="Times New Roman" w:cs="Times New Roman"/>
          <w:spacing w:val="-1"/>
          <w:sz w:val="24"/>
          <w:szCs w:val="24"/>
        </w:rPr>
        <w:t>h</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z w:val="24"/>
          <w:szCs w:val="24"/>
        </w:rPr>
        <w:t>w:</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z w:val="24"/>
          <w:szCs w:val="24"/>
        </w:rPr>
        <w:t>a</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pacing w:val="-3"/>
          <w:sz w:val="24"/>
          <w:szCs w:val="24"/>
        </w:rPr>
        <w:t>p</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z w:val="24"/>
          <w:szCs w:val="24"/>
        </w:rPr>
        <w:t>sit</w:t>
      </w:r>
      <w:r w:rsidRPr="00752A34">
        <w:rPr>
          <w:rFonts w:ascii="Times New Roman" w:eastAsia="Calibri" w:hAnsi="Times New Roman" w:cs="Times New Roman"/>
          <w:spacing w:val="-2"/>
          <w:sz w:val="24"/>
          <w:szCs w:val="24"/>
        </w:rPr>
        <w:t>i</w:t>
      </w:r>
      <w:r w:rsidRPr="00752A34">
        <w:rPr>
          <w:rFonts w:ascii="Times New Roman" w:eastAsia="Calibri" w:hAnsi="Times New Roman" w:cs="Times New Roman"/>
          <w:spacing w:val="1"/>
          <w:sz w:val="24"/>
          <w:szCs w:val="24"/>
        </w:rPr>
        <w:t>v</w:t>
      </w:r>
      <w:r w:rsidRPr="00752A34">
        <w:rPr>
          <w:rFonts w:ascii="Times New Roman" w:eastAsia="Calibri" w:hAnsi="Times New Roman" w:cs="Times New Roman"/>
          <w:sz w:val="24"/>
          <w:szCs w:val="24"/>
        </w:rPr>
        <w:t>e</w:t>
      </w:r>
      <w:r w:rsidRPr="00752A34">
        <w:rPr>
          <w:rFonts w:ascii="Times New Roman" w:eastAsia="Calibri" w:hAnsi="Times New Roman" w:cs="Times New Roman"/>
          <w:spacing w:val="1"/>
          <w:sz w:val="24"/>
          <w:szCs w:val="24"/>
        </w:rPr>
        <w:t xml:space="preserve"> </w:t>
      </w:r>
      <w:r w:rsidRPr="00752A34">
        <w:rPr>
          <w:rFonts w:ascii="Times New Roman" w:eastAsia="Calibri" w:hAnsi="Times New Roman" w:cs="Times New Roman"/>
          <w:sz w:val="24"/>
          <w:szCs w:val="24"/>
        </w:rPr>
        <w:t>t</w:t>
      </w:r>
      <w:r w:rsidRPr="00752A34">
        <w:rPr>
          <w:rFonts w:ascii="Times New Roman" w:eastAsia="Calibri" w:hAnsi="Times New Roman" w:cs="Times New Roman"/>
          <w:spacing w:val="-3"/>
          <w:sz w:val="24"/>
          <w:szCs w:val="24"/>
        </w:rPr>
        <w:t>h</w:t>
      </w:r>
      <w:r w:rsidRPr="00752A34">
        <w:rPr>
          <w:rFonts w:ascii="Times New Roman" w:eastAsia="Calibri" w:hAnsi="Times New Roman" w:cs="Times New Roman"/>
          <w:sz w:val="24"/>
          <w:szCs w:val="24"/>
        </w:rPr>
        <w:t>e</w:t>
      </w:r>
      <w:r w:rsidRPr="00752A34">
        <w:rPr>
          <w:rFonts w:ascii="Times New Roman" w:eastAsia="Calibri" w:hAnsi="Times New Roman" w:cs="Times New Roman"/>
          <w:spacing w:val="2"/>
          <w:sz w:val="24"/>
          <w:szCs w:val="24"/>
        </w:rPr>
        <w:t>o</w:t>
      </w:r>
      <w:r w:rsidRPr="00752A34">
        <w:rPr>
          <w:rFonts w:ascii="Times New Roman" w:eastAsia="Calibri" w:hAnsi="Times New Roman" w:cs="Times New Roman"/>
          <w:spacing w:val="-3"/>
          <w:sz w:val="24"/>
          <w:szCs w:val="24"/>
        </w:rPr>
        <w:t>r</w:t>
      </w:r>
      <w:r w:rsidRPr="00752A34">
        <w:rPr>
          <w:rFonts w:ascii="Times New Roman" w:eastAsia="Calibri" w:hAnsi="Times New Roman" w:cs="Times New Roman"/>
          <w:sz w:val="24"/>
          <w:szCs w:val="24"/>
        </w:rPr>
        <w:t xml:space="preserve">y </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z w:val="24"/>
          <w:szCs w:val="24"/>
        </w:rPr>
        <w:t xml:space="preserve">f </w:t>
      </w:r>
      <w:r w:rsidRPr="00752A34">
        <w:rPr>
          <w:rFonts w:ascii="Times New Roman" w:eastAsia="Calibri" w:hAnsi="Times New Roman" w:cs="Times New Roman"/>
          <w:spacing w:val="1"/>
          <w:sz w:val="24"/>
          <w:szCs w:val="24"/>
        </w:rPr>
        <w:t>e</w:t>
      </w:r>
      <w:r w:rsidRPr="00752A34">
        <w:rPr>
          <w:rFonts w:ascii="Times New Roman" w:eastAsia="Calibri" w:hAnsi="Times New Roman" w:cs="Times New Roman"/>
          <w:spacing w:val="-1"/>
          <w:sz w:val="24"/>
          <w:szCs w:val="24"/>
        </w:rPr>
        <w:t>du</w:t>
      </w:r>
      <w:r w:rsidRPr="00752A34">
        <w:rPr>
          <w:rFonts w:ascii="Times New Roman" w:eastAsia="Calibri" w:hAnsi="Times New Roman" w:cs="Times New Roman"/>
          <w:sz w:val="24"/>
          <w:szCs w:val="24"/>
        </w:rPr>
        <w:t>c</w:t>
      </w:r>
      <w:r w:rsidRPr="00752A34">
        <w:rPr>
          <w:rFonts w:ascii="Times New Roman" w:eastAsia="Calibri" w:hAnsi="Times New Roman" w:cs="Times New Roman"/>
          <w:spacing w:val="-2"/>
          <w:sz w:val="24"/>
          <w:szCs w:val="24"/>
        </w:rPr>
        <w:t>a</w:t>
      </w:r>
      <w:r w:rsidRPr="00752A34">
        <w:rPr>
          <w:rFonts w:ascii="Times New Roman" w:eastAsia="Calibri" w:hAnsi="Times New Roman" w:cs="Times New Roman"/>
          <w:sz w:val="24"/>
          <w:szCs w:val="24"/>
        </w:rPr>
        <w:t>ti</w:t>
      </w:r>
      <w:r w:rsidRPr="00752A34">
        <w:rPr>
          <w:rFonts w:ascii="Times New Roman" w:eastAsia="Calibri" w:hAnsi="Times New Roman" w:cs="Times New Roman"/>
          <w:spacing w:val="1"/>
          <w:sz w:val="24"/>
          <w:szCs w:val="24"/>
        </w:rPr>
        <w:t>o</w:t>
      </w:r>
      <w:r w:rsidRPr="00752A34">
        <w:rPr>
          <w:rFonts w:ascii="Times New Roman" w:eastAsia="Calibri" w:hAnsi="Times New Roman" w:cs="Times New Roman"/>
          <w:sz w:val="24"/>
          <w:szCs w:val="24"/>
        </w:rPr>
        <w:t>n</w:t>
      </w:r>
      <w:r w:rsidRPr="00752A34">
        <w:rPr>
          <w:rFonts w:ascii="Times New Roman" w:eastAsia="Calibri" w:hAnsi="Times New Roman" w:cs="Times New Roman"/>
          <w:spacing w:val="-3"/>
          <w:sz w:val="24"/>
          <w:szCs w:val="24"/>
        </w:rPr>
        <w:t xml:space="preserve"> </w:t>
      </w:r>
      <w:r w:rsidRPr="00752A34">
        <w:rPr>
          <w:rFonts w:ascii="Times New Roman" w:eastAsia="Calibri" w:hAnsi="Times New Roman" w:cs="Times New Roman"/>
          <w:sz w:val="24"/>
          <w:szCs w:val="24"/>
        </w:rPr>
        <w:t>e</w:t>
      </w:r>
      <w:r w:rsidRPr="00752A34">
        <w:rPr>
          <w:rFonts w:ascii="Times New Roman" w:eastAsia="Calibri" w:hAnsi="Times New Roman" w:cs="Times New Roman"/>
          <w:spacing w:val="1"/>
          <w:sz w:val="24"/>
          <w:szCs w:val="24"/>
        </w:rPr>
        <w:t>x</w:t>
      </w:r>
      <w:r w:rsidRPr="00752A34">
        <w:rPr>
          <w:rFonts w:ascii="Times New Roman" w:eastAsia="Calibri" w:hAnsi="Times New Roman" w:cs="Times New Roman"/>
          <w:spacing w:val="-1"/>
          <w:sz w:val="24"/>
          <w:szCs w:val="24"/>
        </w:rPr>
        <w:t>p</w:t>
      </w:r>
      <w:r w:rsidRPr="00752A34">
        <w:rPr>
          <w:rFonts w:ascii="Times New Roman" w:eastAsia="Calibri" w:hAnsi="Times New Roman" w:cs="Times New Roman"/>
          <w:sz w:val="24"/>
          <w:szCs w:val="24"/>
        </w:rPr>
        <w:t>en</w:t>
      </w:r>
      <w:r w:rsidRPr="00752A34">
        <w:rPr>
          <w:rFonts w:ascii="Times New Roman" w:eastAsia="Calibri" w:hAnsi="Times New Roman" w:cs="Times New Roman"/>
          <w:spacing w:val="-1"/>
          <w:sz w:val="24"/>
          <w:szCs w:val="24"/>
        </w:rPr>
        <w:t>d</w:t>
      </w:r>
      <w:r w:rsidRPr="00752A34">
        <w:rPr>
          <w:rFonts w:ascii="Times New Roman" w:eastAsia="Calibri" w:hAnsi="Times New Roman" w:cs="Times New Roman"/>
          <w:sz w:val="24"/>
          <w:szCs w:val="24"/>
        </w:rPr>
        <w:t>it</w:t>
      </w:r>
      <w:r w:rsidRPr="00752A34">
        <w:rPr>
          <w:rFonts w:ascii="Times New Roman" w:eastAsia="Calibri" w:hAnsi="Times New Roman" w:cs="Times New Roman"/>
          <w:spacing w:val="-1"/>
          <w:sz w:val="24"/>
          <w:szCs w:val="24"/>
        </w:rPr>
        <w:t>u</w:t>
      </w:r>
      <w:r w:rsidRPr="00752A34">
        <w:rPr>
          <w:rFonts w:ascii="Times New Roman" w:eastAsia="Calibri" w:hAnsi="Times New Roman" w:cs="Times New Roman"/>
          <w:sz w:val="24"/>
          <w:szCs w:val="24"/>
        </w:rPr>
        <w:t>r</w:t>
      </w:r>
      <w:r w:rsidRPr="00752A34">
        <w:rPr>
          <w:rFonts w:ascii="Times New Roman" w:eastAsia="Calibri" w:hAnsi="Times New Roman" w:cs="Times New Roman"/>
          <w:spacing w:val="-2"/>
          <w:sz w:val="24"/>
          <w:szCs w:val="24"/>
        </w:rPr>
        <w:t>e</w:t>
      </w:r>
      <w:r w:rsidRPr="00752A34">
        <w:rPr>
          <w:rFonts w:ascii="Times New Roman" w:eastAsia="Calibri" w:hAnsi="Times New Roman" w:cs="Times New Roman"/>
          <w:sz w:val="24"/>
          <w:szCs w:val="24"/>
        </w:rPr>
        <w:t>s</w:t>
      </w:r>
      <w:r w:rsidR="00D324B0">
        <w:rPr>
          <w:rFonts w:ascii="Times New Roman" w:eastAsia="Calibri" w:hAnsi="Times New Roman" w:cs="Times New Roman"/>
          <w:sz w:val="24"/>
          <w:szCs w:val="24"/>
        </w:rPr>
        <w:t>”</w:t>
      </w:r>
      <w:r>
        <w:rPr>
          <w:rFonts w:ascii="Times New Roman" w:eastAsia="Calibri" w:hAnsi="Times New Roman" w:cs="Times New Roman"/>
          <w:sz w:val="24"/>
          <w:szCs w:val="24"/>
        </w:rPr>
        <w:t>,</w:t>
      </w:r>
      <w:r w:rsidRPr="00752A34">
        <w:rPr>
          <w:rFonts w:ascii="Times New Roman" w:eastAsia="Calibri" w:hAnsi="Times New Roman" w:cs="Times New Roman"/>
          <w:spacing w:val="2"/>
          <w:sz w:val="24"/>
          <w:szCs w:val="24"/>
        </w:rPr>
        <w:t xml:space="preserve"> </w:t>
      </w:r>
      <w:r w:rsidRPr="00752A34">
        <w:rPr>
          <w:rFonts w:ascii="Times New Roman" w:eastAsia="Calibri" w:hAnsi="Times New Roman" w:cs="Times New Roman"/>
          <w:i/>
          <w:sz w:val="24"/>
          <w:szCs w:val="24"/>
        </w:rPr>
        <w:t>Ec</w:t>
      </w:r>
      <w:r w:rsidRPr="00752A34">
        <w:rPr>
          <w:rFonts w:ascii="Times New Roman" w:eastAsia="Calibri" w:hAnsi="Times New Roman" w:cs="Times New Roman"/>
          <w:i/>
          <w:spacing w:val="-1"/>
          <w:sz w:val="24"/>
          <w:szCs w:val="24"/>
        </w:rPr>
        <w:t>on</w:t>
      </w:r>
      <w:r w:rsidRPr="00752A34">
        <w:rPr>
          <w:rFonts w:ascii="Times New Roman" w:eastAsia="Calibri" w:hAnsi="Times New Roman" w:cs="Times New Roman"/>
          <w:i/>
          <w:sz w:val="24"/>
          <w:szCs w:val="24"/>
        </w:rPr>
        <w:t>omi</w:t>
      </w:r>
      <w:r w:rsidRPr="00752A34">
        <w:rPr>
          <w:rFonts w:ascii="Times New Roman" w:eastAsia="Calibri" w:hAnsi="Times New Roman" w:cs="Times New Roman"/>
          <w:i/>
          <w:spacing w:val="-1"/>
          <w:sz w:val="24"/>
          <w:szCs w:val="24"/>
        </w:rPr>
        <w:t>c</w:t>
      </w:r>
      <w:r w:rsidRPr="00752A34">
        <w:rPr>
          <w:rFonts w:ascii="Times New Roman" w:eastAsia="Calibri" w:hAnsi="Times New Roman" w:cs="Times New Roman"/>
          <w:i/>
          <w:sz w:val="24"/>
          <w:szCs w:val="24"/>
        </w:rPr>
        <w:t>s</w:t>
      </w:r>
      <w:r w:rsidRPr="00752A34">
        <w:rPr>
          <w:rFonts w:ascii="Times New Roman" w:eastAsia="Calibri" w:hAnsi="Times New Roman" w:cs="Times New Roman"/>
          <w:i/>
          <w:spacing w:val="-2"/>
          <w:sz w:val="24"/>
          <w:szCs w:val="24"/>
        </w:rPr>
        <w:t xml:space="preserve"> </w:t>
      </w:r>
      <w:r w:rsidRPr="00752A34">
        <w:rPr>
          <w:rFonts w:ascii="Times New Roman" w:eastAsia="Calibri" w:hAnsi="Times New Roman" w:cs="Times New Roman"/>
          <w:i/>
          <w:sz w:val="24"/>
          <w:szCs w:val="24"/>
        </w:rPr>
        <w:t>of Ed</w:t>
      </w:r>
      <w:r w:rsidRPr="00752A34">
        <w:rPr>
          <w:rFonts w:ascii="Times New Roman" w:eastAsia="Calibri" w:hAnsi="Times New Roman" w:cs="Times New Roman"/>
          <w:i/>
          <w:spacing w:val="-1"/>
          <w:sz w:val="24"/>
          <w:szCs w:val="24"/>
        </w:rPr>
        <w:t>u</w:t>
      </w:r>
      <w:r w:rsidRPr="00752A34">
        <w:rPr>
          <w:rFonts w:ascii="Times New Roman" w:eastAsia="Calibri" w:hAnsi="Times New Roman" w:cs="Times New Roman"/>
          <w:i/>
          <w:sz w:val="24"/>
          <w:szCs w:val="24"/>
        </w:rPr>
        <w:t>c</w:t>
      </w:r>
      <w:r w:rsidRPr="00752A34">
        <w:rPr>
          <w:rFonts w:ascii="Times New Roman" w:eastAsia="Calibri" w:hAnsi="Times New Roman" w:cs="Times New Roman"/>
          <w:i/>
          <w:spacing w:val="-1"/>
          <w:sz w:val="24"/>
          <w:szCs w:val="24"/>
        </w:rPr>
        <w:t>a</w:t>
      </w:r>
      <w:r w:rsidRPr="00752A34">
        <w:rPr>
          <w:rFonts w:ascii="Times New Roman" w:eastAsia="Calibri" w:hAnsi="Times New Roman" w:cs="Times New Roman"/>
          <w:i/>
          <w:sz w:val="24"/>
          <w:szCs w:val="24"/>
        </w:rPr>
        <w:t>tion</w:t>
      </w:r>
      <w:r w:rsidRPr="00752A34">
        <w:rPr>
          <w:rFonts w:ascii="Times New Roman" w:eastAsia="Calibri" w:hAnsi="Times New Roman" w:cs="Times New Roman"/>
          <w:i/>
          <w:spacing w:val="-1"/>
          <w:sz w:val="24"/>
          <w:szCs w:val="24"/>
        </w:rPr>
        <w:t xml:space="preserve"> </w:t>
      </w:r>
      <w:r w:rsidRPr="00752A34">
        <w:rPr>
          <w:rFonts w:ascii="Times New Roman" w:eastAsia="Calibri" w:hAnsi="Times New Roman" w:cs="Times New Roman"/>
          <w:i/>
          <w:spacing w:val="-2"/>
          <w:sz w:val="24"/>
          <w:szCs w:val="24"/>
        </w:rPr>
        <w:t>R</w:t>
      </w:r>
      <w:r w:rsidRPr="00752A34">
        <w:rPr>
          <w:rFonts w:ascii="Times New Roman" w:eastAsia="Calibri" w:hAnsi="Times New Roman" w:cs="Times New Roman"/>
          <w:i/>
          <w:sz w:val="24"/>
          <w:szCs w:val="24"/>
        </w:rPr>
        <w:t>eview</w:t>
      </w:r>
      <w:r>
        <w:rPr>
          <w:rFonts w:ascii="Times New Roman" w:eastAsia="Calibri" w:hAnsi="Times New Roman" w:cs="Times New Roman"/>
          <w:i/>
          <w:sz w:val="24"/>
          <w:szCs w:val="24"/>
        </w:rPr>
        <w:t>,</w:t>
      </w:r>
      <w:r w:rsidRPr="00752A34">
        <w:rPr>
          <w:rFonts w:ascii="Times New Roman" w:eastAsia="Calibri" w:hAnsi="Times New Roman" w:cs="Times New Roman"/>
          <w:i/>
          <w:spacing w:val="-1"/>
          <w:sz w:val="24"/>
          <w:szCs w:val="24"/>
        </w:rPr>
        <w:t xml:space="preserve"> </w:t>
      </w:r>
      <w:r w:rsidRPr="00F71359">
        <w:rPr>
          <w:rFonts w:ascii="Times New Roman" w:eastAsia="Calibri" w:hAnsi="Times New Roman" w:cs="Times New Roman"/>
          <w:spacing w:val="1"/>
          <w:sz w:val="24"/>
          <w:szCs w:val="24"/>
        </w:rPr>
        <w:t>1</w:t>
      </w:r>
      <w:r w:rsidRPr="00F71359">
        <w:rPr>
          <w:rFonts w:ascii="Times New Roman" w:eastAsia="Calibri" w:hAnsi="Times New Roman" w:cs="Times New Roman"/>
          <w:spacing w:val="-1"/>
          <w:sz w:val="24"/>
          <w:szCs w:val="24"/>
        </w:rPr>
        <w:t>8</w:t>
      </w:r>
      <w:r w:rsidRPr="00752A34">
        <w:rPr>
          <w:rFonts w:ascii="Times New Roman" w:eastAsia="Calibri" w:hAnsi="Times New Roman" w:cs="Times New Roman"/>
          <w:sz w:val="24"/>
          <w:szCs w:val="24"/>
        </w:rPr>
        <w:t>(</w:t>
      </w:r>
      <w:r w:rsidRPr="00752A34">
        <w:rPr>
          <w:rFonts w:ascii="Times New Roman" w:eastAsia="Calibri" w:hAnsi="Times New Roman" w:cs="Times New Roman"/>
          <w:spacing w:val="1"/>
          <w:sz w:val="24"/>
          <w:szCs w:val="24"/>
        </w:rPr>
        <w:t>2</w:t>
      </w:r>
      <w:r w:rsidRPr="00752A34">
        <w:rPr>
          <w:rFonts w:ascii="Times New Roman" w:eastAsia="Calibri" w:hAnsi="Times New Roman" w:cs="Times New Roman"/>
          <w:sz w:val="24"/>
          <w:szCs w:val="24"/>
        </w:rPr>
        <w:t>),</w:t>
      </w:r>
      <w:r w:rsidRPr="00752A34">
        <w:rPr>
          <w:rFonts w:ascii="Times New Roman" w:eastAsia="Calibri" w:hAnsi="Times New Roman" w:cs="Times New Roman"/>
          <w:spacing w:val="-2"/>
          <w:sz w:val="24"/>
          <w:szCs w:val="24"/>
        </w:rPr>
        <w:t xml:space="preserve"> </w:t>
      </w:r>
      <w:r w:rsidRPr="00752A34">
        <w:rPr>
          <w:rFonts w:ascii="Times New Roman" w:eastAsia="Calibri" w:hAnsi="Times New Roman" w:cs="Times New Roman"/>
          <w:spacing w:val="-1"/>
          <w:sz w:val="24"/>
          <w:szCs w:val="24"/>
        </w:rPr>
        <w:t>2</w:t>
      </w:r>
      <w:r w:rsidRPr="00752A34">
        <w:rPr>
          <w:rFonts w:ascii="Times New Roman" w:eastAsia="Calibri" w:hAnsi="Times New Roman" w:cs="Times New Roman"/>
          <w:spacing w:val="1"/>
          <w:sz w:val="24"/>
          <w:szCs w:val="24"/>
        </w:rPr>
        <w:t>2</w:t>
      </w:r>
      <w:r w:rsidRPr="00752A34">
        <w:rPr>
          <w:rFonts w:ascii="Times New Roman" w:eastAsia="Calibri" w:hAnsi="Times New Roman" w:cs="Times New Roman"/>
          <w:spacing w:val="2"/>
          <w:sz w:val="24"/>
          <w:szCs w:val="24"/>
        </w:rPr>
        <w:t>3</w:t>
      </w:r>
      <w:r w:rsidRPr="00752A34">
        <w:rPr>
          <w:rFonts w:ascii="Times New Roman" w:eastAsia="Calibri" w:hAnsi="Times New Roman" w:cs="Times New Roman"/>
          <w:spacing w:val="-3"/>
          <w:sz w:val="24"/>
          <w:szCs w:val="24"/>
        </w:rPr>
        <w:t>-</w:t>
      </w:r>
      <w:r w:rsidRPr="00752A34">
        <w:rPr>
          <w:rFonts w:ascii="Times New Roman" w:eastAsia="Calibri" w:hAnsi="Times New Roman" w:cs="Times New Roman"/>
          <w:spacing w:val="1"/>
          <w:sz w:val="24"/>
          <w:szCs w:val="24"/>
        </w:rPr>
        <w:t>2</w:t>
      </w:r>
      <w:r w:rsidRPr="00752A34">
        <w:rPr>
          <w:rFonts w:ascii="Times New Roman" w:eastAsia="Calibri" w:hAnsi="Times New Roman" w:cs="Times New Roman"/>
          <w:spacing w:val="-2"/>
          <w:sz w:val="24"/>
          <w:szCs w:val="24"/>
        </w:rPr>
        <w:t>3</w:t>
      </w:r>
      <w:r w:rsidRPr="00752A34">
        <w:rPr>
          <w:rFonts w:ascii="Times New Roman" w:eastAsia="Calibri" w:hAnsi="Times New Roman" w:cs="Times New Roman"/>
          <w:spacing w:val="1"/>
          <w:sz w:val="24"/>
          <w:szCs w:val="24"/>
        </w:rPr>
        <w:t>9</w:t>
      </w:r>
      <w:r w:rsidRPr="00752A34">
        <w:rPr>
          <w:rFonts w:ascii="Times New Roman" w:eastAsia="Calibri" w:hAnsi="Times New Roman" w:cs="Times New Roman"/>
          <w:sz w:val="24"/>
          <w:szCs w:val="24"/>
        </w:rPr>
        <w:t>.</w:t>
      </w:r>
    </w:p>
    <w:p w:rsidR="002332CC" w:rsidRDefault="002332CC" w:rsidP="00B1102B">
      <w:pPr>
        <w:spacing w:after="0" w:line="240" w:lineRule="auto"/>
        <w:jc w:val="both"/>
        <w:rPr>
          <w:rFonts w:ascii="Times New Roman" w:hAnsi="Times New Roman"/>
          <w:sz w:val="24"/>
          <w:szCs w:val="24"/>
        </w:rPr>
      </w:pPr>
    </w:p>
    <w:p w:rsidR="002332CC" w:rsidRDefault="002332CC" w:rsidP="00B1102B">
      <w:pPr>
        <w:spacing w:after="0" w:line="240" w:lineRule="auto"/>
        <w:jc w:val="both"/>
        <w:rPr>
          <w:rFonts w:ascii="Times New Roman" w:hAnsi="Times New Roman" w:cs="Times New Roman"/>
          <w:sz w:val="24"/>
          <w:szCs w:val="24"/>
        </w:rPr>
      </w:pPr>
      <w:proofErr w:type="spellStart"/>
      <w:r w:rsidRPr="00F215C6">
        <w:rPr>
          <w:rFonts w:ascii="Times New Roman" w:hAnsi="Times New Roman" w:cs="Times New Roman"/>
          <w:color w:val="231F20"/>
          <w:sz w:val="24"/>
          <w:szCs w:val="24"/>
        </w:rPr>
        <w:t>Psacharopoulos</w:t>
      </w:r>
      <w:proofErr w:type="spellEnd"/>
      <w:r w:rsidRPr="00F215C6">
        <w:rPr>
          <w:rFonts w:ascii="Times New Roman" w:hAnsi="Times New Roman" w:cs="Times New Roman"/>
          <w:color w:val="231F20"/>
          <w:sz w:val="24"/>
          <w:szCs w:val="24"/>
        </w:rPr>
        <w:t xml:space="preserve">, G. and H. A. </w:t>
      </w:r>
      <w:proofErr w:type="spellStart"/>
      <w:r w:rsidRPr="00F215C6">
        <w:rPr>
          <w:rFonts w:ascii="Times New Roman" w:hAnsi="Times New Roman" w:cs="Times New Roman"/>
          <w:color w:val="231F20"/>
          <w:sz w:val="24"/>
          <w:szCs w:val="24"/>
        </w:rPr>
        <w:t>Patrinos</w:t>
      </w:r>
      <w:proofErr w:type="spellEnd"/>
      <w:r w:rsidRPr="00F215C6">
        <w:rPr>
          <w:rFonts w:ascii="Times New Roman" w:hAnsi="Times New Roman" w:cs="Times New Roman"/>
          <w:color w:val="231F20"/>
          <w:sz w:val="24"/>
          <w:szCs w:val="24"/>
        </w:rPr>
        <w:t xml:space="preserve">, 2004, </w:t>
      </w:r>
      <w:r w:rsidR="00D324B0">
        <w:rPr>
          <w:rFonts w:ascii="Times New Roman" w:hAnsi="Times New Roman" w:cs="Times New Roman"/>
          <w:color w:val="231F20"/>
          <w:sz w:val="24"/>
          <w:szCs w:val="24"/>
        </w:rPr>
        <w:t>“</w:t>
      </w:r>
      <w:r w:rsidRPr="00F215C6">
        <w:rPr>
          <w:rFonts w:ascii="Times New Roman" w:hAnsi="Times New Roman" w:cs="Times New Roman"/>
          <w:color w:val="231F20"/>
          <w:sz w:val="24"/>
          <w:szCs w:val="24"/>
        </w:rPr>
        <w:t>Returns to Investment in Education: A Further Update</w:t>
      </w:r>
      <w:r w:rsidR="00D324B0">
        <w:rPr>
          <w:rFonts w:ascii="Times New Roman" w:hAnsi="Times New Roman" w:cs="Times New Roman"/>
          <w:color w:val="231F20"/>
          <w:sz w:val="24"/>
          <w:szCs w:val="24"/>
        </w:rPr>
        <w:t>”</w:t>
      </w:r>
      <w:r w:rsidRPr="00F215C6">
        <w:rPr>
          <w:rFonts w:ascii="Times New Roman" w:hAnsi="Times New Roman" w:cs="Times New Roman"/>
          <w:color w:val="231F20"/>
          <w:sz w:val="24"/>
          <w:szCs w:val="24"/>
        </w:rPr>
        <w:t xml:space="preserve">, </w:t>
      </w:r>
      <w:r w:rsidRPr="00F215C6">
        <w:rPr>
          <w:rFonts w:ascii="Times New Roman" w:hAnsi="Times New Roman" w:cs="Times New Roman"/>
          <w:i/>
          <w:iCs/>
          <w:color w:val="231F20"/>
          <w:sz w:val="24"/>
          <w:szCs w:val="24"/>
        </w:rPr>
        <w:t>Education Economics</w:t>
      </w:r>
      <w:r w:rsidRPr="00F215C6">
        <w:rPr>
          <w:rFonts w:ascii="Times New Roman" w:hAnsi="Times New Roman" w:cs="Times New Roman"/>
          <w:iCs/>
          <w:color w:val="231F20"/>
          <w:sz w:val="24"/>
          <w:szCs w:val="24"/>
        </w:rPr>
        <w:t xml:space="preserve">, </w:t>
      </w:r>
      <w:r w:rsidRPr="00F215C6">
        <w:rPr>
          <w:rFonts w:ascii="Times New Roman" w:hAnsi="Times New Roman" w:cs="Times New Roman"/>
          <w:color w:val="231F20"/>
          <w:sz w:val="24"/>
          <w:szCs w:val="24"/>
        </w:rPr>
        <w:t>12 (2): 111–134.</w:t>
      </w:r>
    </w:p>
    <w:p w:rsidR="00B1102B" w:rsidRDefault="00B1102B">
      <w:pPr>
        <w:autoSpaceDE w:val="0"/>
        <w:autoSpaceDN w:val="0"/>
        <w:adjustRightInd w:val="0"/>
        <w:spacing w:after="0" w:line="240" w:lineRule="auto"/>
        <w:rPr>
          <w:rFonts w:ascii="Times New Roman" w:hAnsi="Times New Roman" w:cs="Times New Roman"/>
          <w:color w:val="231F20"/>
          <w:sz w:val="24"/>
          <w:szCs w:val="24"/>
        </w:rPr>
      </w:pPr>
    </w:p>
    <w:p w:rsidR="002332CC" w:rsidRDefault="002332CC">
      <w:pPr>
        <w:autoSpaceDE w:val="0"/>
        <w:autoSpaceDN w:val="0"/>
        <w:adjustRightInd w:val="0"/>
        <w:spacing w:after="0" w:line="240" w:lineRule="auto"/>
        <w:rPr>
          <w:rFonts w:ascii="Times New Roman" w:hAnsi="Times New Roman" w:cs="Times New Roman"/>
          <w:color w:val="231F20"/>
          <w:sz w:val="24"/>
          <w:szCs w:val="24"/>
        </w:rPr>
      </w:pPr>
      <w:r w:rsidRPr="00F215C6">
        <w:rPr>
          <w:rFonts w:ascii="Times New Roman" w:hAnsi="Times New Roman" w:cs="Times New Roman"/>
          <w:color w:val="231F20"/>
          <w:sz w:val="24"/>
          <w:szCs w:val="24"/>
        </w:rPr>
        <w:t>Schultz, T. P.</w:t>
      </w:r>
      <w:r>
        <w:rPr>
          <w:rFonts w:ascii="Times New Roman" w:hAnsi="Times New Roman" w:cs="Times New Roman"/>
          <w:color w:val="231F20"/>
          <w:sz w:val="24"/>
          <w:szCs w:val="24"/>
        </w:rPr>
        <w:t>,</w:t>
      </w:r>
      <w:r w:rsidRPr="00F215C6">
        <w:rPr>
          <w:rFonts w:ascii="Times New Roman" w:hAnsi="Times New Roman" w:cs="Times New Roman"/>
          <w:color w:val="231F20"/>
          <w:sz w:val="24"/>
          <w:szCs w:val="24"/>
        </w:rPr>
        <w:t xml:space="preserve"> 1993</w:t>
      </w:r>
      <w:r>
        <w:rPr>
          <w:rFonts w:ascii="Times New Roman" w:hAnsi="Times New Roman" w:cs="Times New Roman"/>
          <w:color w:val="231F20"/>
          <w:sz w:val="24"/>
          <w:szCs w:val="24"/>
        </w:rPr>
        <w:t>,</w:t>
      </w:r>
      <w:r w:rsidRPr="00F215C6">
        <w:rPr>
          <w:rFonts w:ascii="Times New Roman" w:hAnsi="Times New Roman" w:cs="Times New Roman"/>
          <w:color w:val="231F20"/>
          <w:sz w:val="24"/>
          <w:szCs w:val="24"/>
        </w:rPr>
        <w:t xml:space="preserve"> </w:t>
      </w:r>
      <w:r w:rsidR="00D324B0">
        <w:rPr>
          <w:rFonts w:ascii="Times New Roman" w:hAnsi="Times New Roman" w:cs="Times New Roman"/>
          <w:color w:val="231F20"/>
          <w:sz w:val="24"/>
          <w:szCs w:val="24"/>
        </w:rPr>
        <w:t>“</w:t>
      </w:r>
      <w:r w:rsidRPr="00F215C6">
        <w:rPr>
          <w:rFonts w:ascii="Times New Roman" w:hAnsi="Times New Roman" w:cs="Times New Roman"/>
          <w:color w:val="231F20"/>
          <w:sz w:val="24"/>
          <w:szCs w:val="24"/>
        </w:rPr>
        <w:t>Investment in the Schooling and Health of Women and Men</w:t>
      </w:r>
      <w:r w:rsidR="00D324B0">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F215C6">
        <w:rPr>
          <w:rFonts w:ascii="Times New Roman" w:hAnsi="Times New Roman" w:cs="Times New Roman"/>
          <w:i/>
          <w:color w:val="231F20"/>
          <w:sz w:val="24"/>
          <w:szCs w:val="24"/>
        </w:rPr>
        <w:t>Journal of Human Resources</w:t>
      </w:r>
      <w:r>
        <w:rPr>
          <w:rFonts w:ascii="Times New Roman" w:hAnsi="Times New Roman" w:cs="Times New Roman"/>
          <w:i/>
          <w:color w:val="231F20"/>
          <w:sz w:val="24"/>
          <w:szCs w:val="24"/>
        </w:rPr>
        <w:t>,</w:t>
      </w:r>
      <w:r w:rsidRPr="00F215C6">
        <w:rPr>
          <w:rFonts w:ascii="Times New Roman" w:hAnsi="Times New Roman" w:cs="Times New Roman"/>
          <w:color w:val="231F20"/>
          <w:sz w:val="24"/>
          <w:szCs w:val="24"/>
        </w:rPr>
        <w:t xml:space="preserve"> 28 (4): 694–734.</w:t>
      </w:r>
    </w:p>
    <w:p w:rsidR="002332CC" w:rsidRDefault="002332CC">
      <w:pPr>
        <w:autoSpaceDE w:val="0"/>
        <w:autoSpaceDN w:val="0"/>
        <w:adjustRightInd w:val="0"/>
        <w:spacing w:after="0" w:line="240" w:lineRule="auto"/>
        <w:rPr>
          <w:rFonts w:ascii="Times New Roman" w:hAnsi="Times New Roman" w:cs="Times New Roman"/>
          <w:color w:val="231F20"/>
          <w:sz w:val="24"/>
          <w:szCs w:val="24"/>
        </w:rPr>
      </w:pPr>
    </w:p>
    <w:p w:rsidR="00B1102B" w:rsidRDefault="00B1102B" w:rsidP="001A2AE3">
      <w:pPr>
        <w:autoSpaceDE w:val="0"/>
        <w:autoSpaceDN w:val="0"/>
        <w:adjustRightInd w:val="0"/>
        <w:spacing w:after="0" w:line="240" w:lineRule="auto"/>
        <w:jc w:val="both"/>
        <w:rPr>
          <w:rFonts w:ascii="Times New Roman" w:hAnsi="Times New Roman" w:cs="Times New Roman"/>
          <w:color w:val="231F20"/>
          <w:sz w:val="24"/>
          <w:szCs w:val="24"/>
        </w:rPr>
      </w:pPr>
      <w:proofErr w:type="spellStart"/>
      <w:r>
        <w:rPr>
          <w:rFonts w:ascii="Times New Roman" w:hAnsi="Times New Roman" w:cs="Times New Roman"/>
          <w:color w:val="231F20"/>
          <w:sz w:val="24"/>
          <w:szCs w:val="24"/>
        </w:rPr>
        <w:t>Tsimpo</w:t>
      </w:r>
      <w:proofErr w:type="spellEnd"/>
      <w:r>
        <w:rPr>
          <w:rFonts w:ascii="Times New Roman" w:hAnsi="Times New Roman" w:cs="Times New Roman"/>
          <w:color w:val="231F20"/>
          <w:sz w:val="24"/>
          <w:szCs w:val="24"/>
        </w:rPr>
        <w:t xml:space="preserve">, C., and Q. </w:t>
      </w:r>
      <w:proofErr w:type="spellStart"/>
      <w:r>
        <w:rPr>
          <w:rFonts w:ascii="Times New Roman" w:hAnsi="Times New Roman" w:cs="Times New Roman"/>
          <w:color w:val="231F20"/>
          <w:sz w:val="24"/>
          <w:szCs w:val="24"/>
        </w:rPr>
        <w:t>Wodon</w:t>
      </w:r>
      <w:proofErr w:type="spellEnd"/>
      <w:r>
        <w:rPr>
          <w:rFonts w:ascii="Times New Roman" w:hAnsi="Times New Roman" w:cs="Times New Roman"/>
          <w:color w:val="231F20"/>
          <w:sz w:val="24"/>
          <w:szCs w:val="24"/>
        </w:rPr>
        <w:t xml:space="preserve">, 2012, </w:t>
      </w:r>
      <w:r w:rsidR="00D324B0">
        <w:rPr>
          <w:rFonts w:ascii="Times New Roman" w:hAnsi="Times New Roman" w:cs="Times New Roman"/>
          <w:color w:val="231F20"/>
          <w:sz w:val="24"/>
          <w:szCs w:val="24"/>
        </w:rPr>
        <w:t>“</w:t>
      </w:r>
      <w:r w:rsidRPr="00B1102B">
        <w:rPr>
          <w:rFonts w:ascii="Times New Roman" w:hAnsi="Times New Roman" w:cs="Times New Roman"/>
          <w:color w:val="231F20"/>
          <w:sz w:val="24"/>
          <w:szCs w:val="24"/>
        </w:rPr>
        <w:t>Primary and Secondary Education in Africa: Comparing Public, Private Secular, and Faith-inspired Schools</w:t>
      </w:r>
      <w:r w:rsidR="00D324B0">
        <w:rPr>
          <w:rFonts w:ascii="Times New Roman" w:hAnsi="Times New Roman" w:cs="Times New Roman"/>
          <w:color w:val="231F20"/>
          <w:sz w:val="24"/>
          <w:szCs w:val="24"/>
        </w:rPr>
        <w:t>”</w:t>
      </w:r>
      <w:r w:rsidRPr="00B1102B">
        <w:rPr>
          <w:rFonts w:ascii="Times New Roman" w:hAnsi="Times New Roman" w:cs="Times New Roman"/>
          <w:color w:val="231F20"/>
          <w:sz w:val="24"/>
          <w:szCs w:val="24"/>
        </w:rPr>
        <w:t xml:space="preserve">, </w:t>
      </w:r>
      <w:r w:rsidRPr="001A2AE3">
        <w:rPr>
          <w:rFonts w:ascii="Times New Roman" w:hAnsi="Times New Roman" w:cs="Times New Roman"/>
          <w:i/>
          <w:color w:val="231F20"/>
          <w:sz w:val="24"/>
          <w:szCs w:val="24"/>
        </w:rPr>
        <w:t>Smart Lessons</w:t>
      </w:r>
      <w:r w:rsidRPr="00B1102B">
        <w:rPr>
          <w:rFonts w:ascii="Times New Roman" w:hAnsi="Times New Roman" w:cs="Times New Roman"/>
          <w:color w:val="231F20"/>
          <w:sz w:val="24"/>
          <w:szCs w:val="24"/>
        </w:rPr>
        <w:t>, Washington, D</w:t>
      </w:r>
      <w:r>
        <w:rPr>
          <w:rFonts w:ascii="Times New Roman" w:hAnsi="Times New Roman" w:cs="Times New Roman"/>
          <w:color w:val="231F20"/>
          <w:sz w:val="24"/>
          <w:szCs w:val="24"/>
        </w:rPr>
        <w:t>.</w:t>
      </w:r>
      <w:r w:rsidRPr="00B1102B">
        <w:rPr>
          <w:rFonts w:ascii="Times New Roman" w:hAnsi="Times New Roman" w:cs="Times New Roman"/>
          <w:color w:val="231F20"/>
          <w:sz w:val="24"/>
          <w:szCs w:val="24"/>
        </w:rPr>
        <w:t>C</w:t>
      </w:r>
      <w:r>
        <w:rPr>
          <w:rFonts w:ascii="Times New Roman" w:hAnsi="Times New Roman" w:cs="Times New Roman"/>
          <w:color w:val="231F20"/>
          <w:sz w:val="24"/>
          <w:szCs w:val="24"/>
        </w:rPr>
        <w:t xml:space="preserve">.: </w:t>
      </w:r>
      <w:r w:rsidRPr="00B1102B">
        <w:rPr>
          <w:rFonts w:ascii="Times New Roman" w:hAnsi="Times New Roman" w:cs="Times New Roman"/>
          <w:color w:val="231F20"/>
          <w:sz w:val="24"/>
          <w:szCs w:val="24"/>
        </w:rPr>
        <w:t>International Finance Corporation.</w:t>
      </w:r>
    </w:p>
    <w:p w:rsidR="00937F03" w:rsidRDefault="00937F03" w:rsidP="00944ED6">
      <w:pPr>
        <w:autoSpaceDE w:val="0"/>
        <w:autoSpaceDN w:val="0"/>
        <w:adjustRightInd w:val="0"/>
        <w:spacing w:after="0" w:line="240" w:lineRule="auto"/>
        <w:jc w:val="both"/>
        <w:rPr>
          <w:rFonts w:ascii="Times New Roman" w:hAnsi="Times New Roman" w:cs="Times New Roman"/>
          <w:color w:val="231F20"/>
          <w:sz w:val="24"/>
          <w:szCs w:val="24"/>
        </w:rPr>
      </w:pPr>
    </w:p>
    <w:p w:rsidR="002332CC" w:rsidRDefault="002332CC" w:rsidP="00944ED6">
      <w:pPr>
        <w:autoSpaceDE w:val="0"/>
        <w:autoSpaceDN w:val="0"/>
        <w:adjustRightInd w:val="0"/>
        <w:spacing w:after="0" w:line="240" w:lineRule="auto"/>
        <w:jc w:val="both"/>
        <w:rPr>
          <w:rFonts w:ascii="Times New Roman" w:hAnsi="Times New Roman" w:cs="Times New Roman"/>
          <w:color w:val="231F20"/>
          <w:sz w:val="24"/>
          <w:szCs w:val="24"/>
        </w:rPr>
      </w:pPr>
      <w:r w:rsidRPr="00F215C6">
        <w:rPr>
          <w:rFonts w:ascii="Times New Roman" w:hAnsi="Times New Roman" w:cs="Times New Roman"/>
          <w:color w:val="231F20"/>
          <w:sz w:val="24"/>
          <w:szCs w:val="24"/>
        </w:rPr>
        <w:t>U</w:t>
      </w:r>
      <w:r w:rsidR="00333F91">
        <w:rPr>
          <w:rFonts w:ascii="Times New Roman" w:hAnsi="Times New Roman" w:cs="Times New Roman"/>
          <w:color w:val="231F20"/>
          <w:sz w:val="24"/>
          <w:szCs w:val="24"/>
        </w:rPr>
        <w:t xml:space="preserve">nited </w:t>
      </w:r>
      <w:r w:rsidRPr="00F215C6">
        <w:rPr>
          <w:rFonts w:ascii="Times New Roman" w:hAnsi="Times New Roman" w:cs="Times New Roman"/>
          <w:color w:val="231F20"/>
          <w:sz w:val="24"/>
          <w:szCs w:val="24"/>
        </w:rPr>
        <w:t>N</w:t>
      </w:r>
      <w:r w:rsidR="00333F91">
        <w:rPr>
          <w:rFonts w:ascii="Times New Roman" w:hAnsi="Times New Roman" w:cs="Times New Roman"/>
          <w:color w:val="231F20"/>
          <w:sz w:val="24"/>
          <w:szCs w:val="24"/>
        </w:rPr>
        <w:t>ations</w:t>
      </w:r>
      <w:r w:rsidRPr="00F215C6">
        <w:rPr>
          <w:rFonts w:ascii="Times New Roman" w:hAnsi="Times New Roman" w:cs="Times New Roman"/>
          <w:color w:val="231F20"/>
          <w:sz w:val="24"/>
          <w:szCs w:val="24"/>
        </w:rPr>
        <w:t xml:space="preserve"> General Assembly, World </w:t>
      </w:r>
      <w:proofErr w:type="spellStart"/>
      <w:r w:rsidRPr="00F215C6">
        <w:rPr>
          <w:rFonts w:ascii="Times New Roman" w:hAnsi="Times New Roman" w:cs="Times New Roman"/>
          <w:color w:val="231F20"/>
          <w:sz w:val="24"/>
          <w:szCs w:val="24"/>
        </w:rPr>
        <w:t>Programme</w:t>
      </w:r>
      <w:proofErr w:type="spellEnd"/>
      <w:r w:rsidRPr="00F215C6">
        <w:rPr>
          <w:rFonts w:ascii="Times New Roman" w:hAnsi="Times New Roman" w:cs="Times New Roman"/>
          <w:color w:val="231F20"/>
          <w:sz w:val="24"/>
          <w:szCs w:val="24"/>
        </w:rPr>
        <w:t xml:space="preserve"> of Action for Youth to the Year 2000 and Beyond: resolution / adopted by the General Assembly, 13 March 1996, A/RES/50/81</w:t>
      </w:r>
      <w:r>
        <w:rPr>
          <w:rFonts w:ascii="Times New Roman" w:hAnsi="Times New Roman" w:cs="Times New Roman"/>
          <w:color w:val="231F20"/>
          <w:sz w:val="24"/>
          <w:szCs w:val="24"/>
        </w:rPr>
        <w:t>.</w:t>
      </w:r>
    </w:p>
    <w:p w:rsidR="00937F03" w:rsidRDefault="00937F03" w:rsidP="00944ED6">
      <w:pPr>
        <w:autoSpaceDE w:val="0"/>
        <w:autoSpaceDN w:val="0"/>
        <w:adjustRightInd w:val="0"/>
        <w:spacing w:after="0" w:line="240" w:lineRule="auto"/>
        <w:jc w:val="both"/>
        <w:rPr>
          <w:rFonts w:ascii="Times New Roman" w:hAnsi="Times New Roman" w:cs="Times New Roman"/>
          <w:color w:val="231F20"/>
          <w:sz w:val="24"/>
          <w:szCs w:val="24"/>
        </w:rPr>
      </w:pPr>
    </w:p>
    <w:p w:rsidR="00937F03" w:rsidRDefault="00937F03" w:rsidP="00944ED6">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U</w:t>
      </w:r>
      <w:r w:rsidR="00333F91">
        <w:rPr>
          <w:rFonts w:ascii="Times New Roman" w:hAnsi="Times New Roman" w:cs="Times New Roman"/>
          <w:color w:val="231F20"/>
          <w:sz w:val="24"/>
          <w:szCs w:val="24"/>
        </w:rPr>
        <w:t xml:space="preserve">nited </w:t>
      </w:r>
      <w:r>
        <w:rPr>
          <w:rFonts w:ascii="Times New Roman" w:hAnsi="Times New Roman" w:cs="Times New Roman"/>
          <w:color w:val="231F20"/>
          <w:sz w:val="24"/>
          <w:szCs w:val="24"/>
        </w:rPr>
        <w:t>N</w:t>
      </w:r>
      <w:r w:rsidR="00333F91">
        <w:rPr>
          <w:rFonts w:ascii="Times New Roman" w:hAnsi="Times New Roman" w:cs="Times New Roman"/>
          <w:color w:val="231F20"/>
          <w:sz w:val="24"/>
          <w:szCs w:val="24"/>
        </w:rPr>
        <w:t>ations</w:t>
      </w:r>
      <w:r>
        <w:rPr>
          <w:rFonts w:ascii="Times New Roman" w:hAnsi="Times New Roman" w:cs="Times New Roman"/>
          <w:color w:val="231F20"/>
          <w:sz w:val="24"/>
          <w:szCs w:val="24"/>
        </w:rPr>
        <w:t xml:space="preserve"> Population Fund</w:t>
      </w:r>
      <w:r w:rsidR="00333F91">
        <w:rPr>
          <w:rFonts w:ascii="Times New Roman" w:hAnsi="Times New Roman" w:cs="Times New Roman"/>
          <w:color w:val="231F20"/>
          <w:sz w:val="24"/>
          <w:szCs w:val="24"/>
        </w:rPr>
        <w:t xml:space="preserve"> (UNFPA)</w:t>
      </w:r>
      <w:r>
        <w:rPr>
          <w:rFonts w:ascii="Times New Roman" w:hAnsi="Times New Roman" w:cs="Times New Roman"/>
          <w:color w:val="231F20"/>
          <w:sz w:val="24"/>
          <w:szCs w:val="24"/>
        </w:rPr>
        <w:t>, Report of the International Conference on Population and Development, Cairo, 5-13 September 1994, A/CONF.171/13/Rev.1</w:t>
      </w:r>
    </w:p>
    <w:p w:rsidR="002332CC" w:rsidRDefault="002332CC" w:rsidP="00B1102B">
      <w:pPr>
        <w:autoSpaceDE w:val="0"/>
        <w:autoSpaceDN w:val="0"/>
        <w:adjustRightInd w:val="0"/>
        <w:spacing w:after="0" w:line="240" w:lineRule="auto"/>
        <w:rPr>
          <w:rFonts w:ascii="Times New Roman" w:hAnsi="Times New Roman" w:cs="Times New Roman"/>
          <w:color w:val="231F20"/>
          <w:sz w:val="24"/>
          <w:szCs w:val="24"/>
        </w:rPr>
      </w:pPr>
    </w:p>
    <w:p w:rsidR="00A538AD" w:rsidRPr="00944ED6" w:rsidRDefault="00333F91" w:rsidP="00944ED6">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United Nations Educational, Scientific, and Cultural Organization (UNESCO)</w:t>
      </w:r>
      <w:r w:rsidR="00A538AD">
        <w:rPr>
          <w:rFonts w:ascii="Times New Roman" w:hAnsi="Times New Roman" w:cs="Times New Roman"/>
          <w:color w:val="231F20"/>
          <w:sz w:val="24"/>
          <w:szCs w:val="24"/>
        </w:rPr>
        <w:t>, 2010</w:t>
      </w:r>
      <w:proofErr w:type="gramStart"/>
      <w:r w:rsidR="00A538AD">
        <w:rPr>
          <w:rFonts w:ascii="Times New Roman" w:hAnsi="Times New Roman" w:cs="Times New Roman"/>
          <w:color w:val="231F20"/>
          <w:sz w:val="24"/>
          <w:szCs w:val="24"/>
        </w:rPr>
        <w:t xml:space="preserve">,  </w:t>
      </w:r>
      <w:r w:rsidR="00A538AD">
        <w:rPr>
          <w:rFonts w:ascii="Times New Roman" w:hAnsi="Times New Roman" w:cs="Times New Roman"/>
          <w:i/>
          <w:color w:val="231F20"/>
          <w:sz w:val="24"/>
          <w:szCs w:val="24"/>
        </w:rPr>
        <w:t>EFA</w:t>
      </w:r>
      <w:proofErr w:type="gramEnd"/>
      <w:r w:rsidR="00A538AD">
        <w:rPr>
          <w:rFonts w:ascii="Times New Roman" w:hAnsi="Times New Roman" w:cs="Times New Roman"/>
          <w:i/>
          <w:color w:val="231F20"/>
          <w:sz w:val="24"/>
          <w:szCs w:val="24"/>
        </w:rPr>
        <w:t xml:space="preserve"> Global Monitoring Report 2010: Reaching the marginalized</w:t>
      </w:r>
      <w:r w:rsidR="00A538AD">
        <w:rPr>
          <w:rFonts w:ascii="Times New Roman" w:hAnsi="Times New Roman" w:cs="Times New Roman"/>
          <w:color w:val="231F20"/>
          <w:sz w:val="24"/>
          <w:szCs w:val="24"/>
        </w:rPr>
        <w:t>, Paris.</w:t>
      </w:r>
    </w:p>
    <w:p w:rsidR="00A538AD" w:rsidRDefault="00A538AD" w:rsidP="00944ED6">
      <w:pPr>
        <w:autoSpaceDE w:val="0"/>
        <w:autoSpaceDN w:val="0"/>
        <w:adjustRightInd w:val="0"/>
        <w:spacing w:after="0" w:line="240" w:lineRule="auto"/>
        <w:jc w:val="both"/>
        <w:rPr>
          <w:rFonts w:ascii="Times New Roman" w:hAnsi="Times New Roman" w:cs="Times New Roman"/>
          <w:i/>
          <w:color w:val="231F20"/>
          <w:sz w:val="24"/>
          <w:szCs w:val="24"/>
        </w:rPr>
      </w:pPr>
    </w:p>
    <w:p w:rsidR="00A538AD" w:rsidRPr="00A538AD" w:rsidRDefault="00333F91" w:rsidP="00944ED6">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United Nations Educational, Scientific, and Cultural Organization (UNESCO)</w:t>
      </w:r>
      <w:r w:rsidR="00A538AD">
        <w:rPr>
          <w:rFonts w:ascii="Times New Roman" w:hAnsi="Times New Roman" w:cs="Times New Roman"/>
          <w:color w:val="231F20"/>
          <w:sz w:val="24"/>
          <w:szCs w:val="24"/>
        </w:rPr>
        <w:t xml:space="preserve">, 2011, </w:t>
      </w:r>
      <w:r w:rsidR="00A538AD">
        <w:rPr>
          <w:rFonts w:ascii="Times New Roman" w:hAnsi="Times New Roman" w:cs="Times New Roman"/>
          <w:i/>
          <w:color w:val="231F20"/>
          <w:sz w:val="24"/>
          <w:szCs w:val="24"/>
        </w:rPr>
        <w:t>EFA Global Monitoring Report 2011: The hidden crisis: Armed conflict and education</w:t>
      </w:r>
      <w:r w:rsidR="00A538AD">
        <w:rPr>
          <w:rFonts w:ascii="Times New Roman" w:hAnsi="Times New Roman" w:cs="Times New Roman"/>
          <w:color w:val="231F20"/>
          <w:sz w:val="24"/>
          <w:szCs w:val="24"/>
        </w:rPr>
        <w:t>, Paris.</w:t>
      </w:r>
    </w:p>
    <w:p w:rsidR="00A538AD" w:rsidRPr="00576947" w:rsidRDefault="00A538AD" w:rsidP="00B1102B">
      <w:pPr>
        <w:autoSpaceDE w:val="0"/>
        <w:autoSpaceDN w:val="0"/>
        <w:adjustRightInd w:val="0"/>
        <w:spacing w:after="0" w:line="240" w:lineRule="auto"/>
        <w:rPr>
          <w:rFonts w:ascii="Times New Roman" w:hAnsi="Times New Roman" w:cs="Times New Roman"/>
          <w:color w:val="231F20"/>
          <w:sz w:val="24"/>
          <w:szCs w:val="24"/>
        </w:rPr>
      </w:pPr>
    </w:p>
    <w:p w:rsidR="002332CC" w:rsidRPr="00F215C6" w:rsidRDefault="002332CC" w:rsidP="006F0964">
      <w:pPr>
        <w:autoSpaceDE w:val="0"/>
        <w:autoSpaceDN w:val="0"/>
        <w:adjustRightInd w:val="0"/>
        <w:spacing w:after="0" w:line="240" w:lineRule="auto"/>
        <w:rPr>
          <w:rFonts w:ascii="Times New Roman" w:hAnsi="Times New Roman" w:cs="Times New Roman"/>
          <w:color w:val="231F20"/>
          <w:sz w:val="24"/>
          <w:szCs w:val="24"/>
        </w:rPr>
      </w:pPr>
    </w:p>
    <w:p w:rsidR="002332CC" w:rsidRPr="00F215C6" w:rsidRDefault="002332CC" w:rsidP="00944ED6">
      <w:pPr>
        <w:autoSpaceDE w:val="0"/>
        <w:autoSpaceDN w:val="0"/>
        <w:adjustRightInd w:val="0"/>
        <w:spacing w:after="0" w:line="240" w:lineRule="auto"/>
        <w:jc w:val="both"/>
        <w:rPr>
          <w:rFonts w:ascii="Times New Roman" w:hAnsi="Times New Roman" w:cs="Times New Roman"/>
          <w:color w:val="231F20"/>
          <w:sz w:val="24"/>
          <w:szCs w:val="24"/>
        </w:rPr>
      </w:pPr>
      <w:proofErr w:type="spellStart"/>
      <w:r w:rsidRPr="00C66911">
        <w:rPr>
          <w:rFonts w:ascii="Times New Roman" w:hAnsi="Times New Roman" w:cs="Times New Roman"/>
          <w:color w:val="231F20"/>
          <w:sz w:val="24"/>
          <w:szCs w:val="24"/>
        </w:rPr>
        <w:t>Wadhwa</w:t>
      </w:r>
      <w:proofErr w:type="spellEnd"/>
      <w:r w:rsidRPr="00C66911">
        <w:rPr>
          <w:rFonts w:ascii="Times New Roman" w:hAnsi="Times New Roman" w:cs="Times New Roman"/>
          <w:color w:val="231F20"/>
          <w:sz w:val="24"/>
          <w:szCs w:val="24"/>
        </w:rPr>
        <w:t>, V</w:t>
      </w:r>
      <w:r>
        <w:rPr>
          <w:rFonts w:ascii="Times New Roman" w:hAnsi="Times New Roman" w:cs="Times New Roman"/>
          <w:color w:val="231F20"/>
          <w:sz w:val="24"/>
          <w:szCs w:val="24"/>
        </w:rPr>
        <w:t>.</w:t>
      </w:r>
      <w:r w:rsidRPr="00C66911">
        <w:rPr>
          <w:rFonts w:ascii="Times New Roman" w:hAnsi="Times New Roman" w:cs="Times New Roman"/>
          <w:color w:val="231F20"/>
          <w:sz w:val="24"/>
          <w:szCs w:val="24"/>
        </w:rPr>
        <w:t>, U</w:t>
      </w:r>
      <w:r>
        <w:rPr>
          <w:rFonts w:ascii="Times New Roman" w:hAnsi="Times New Roman" w:cs="Times New Roman"/>
          <w:color w:val="231F20"/>
          <w:sz w:val="24"/>
          <w:szCs w:val="24"/>
        </w:rPr>
        <w:t>.</w:t>
      </w:r>
      <w:r w:rsidRPr="00C66911">
        <w:rPr>
          <w:rFonts w:ascii="Times New Roman" w:hAnsi="Times New Roman" w:cs="Times New Roman"/>
          <w:color w:val="231F20"/>
          <w:sz w:val="24"/>
          <w:szCs w:val="24"/>
        </w:rPr>
        <w:t xml:space="preserve"> K</w:t>
      </w:r>
      <w:r>
        <w:rPr>
          <w:rFonts w:ascii="Times New Roman" w:hAnsi="Times New Roman" w:cs="Times New Roman"/>
          <w:color w:val="231F20"/>
          <w:sz w:val="24"/>
          <w:szCs w:val="24"/>
        </w:rPr>
        <w:t>.</w:t>
      </w:r>
      <w:r w:rsidRPr="00F215C6">
        <w:rPr>
          <w:rFonts w:ascii="Times New Roman" w:hAnsi="Times New Roman" w:cs="Times New Roman"/>
          <w:color w:val="231F20"/>
          <w:sz w:val="24"/>
          <w:szCs w:val="24"/>
        </w:rPr>
        <w:t xml:space="preserve"> de </w:t>
      </w:r>
      <w:proofErr w:type="spellStart"/>
      <w:r w:rsidRPr="00F215C6">
        <w:rPr>
          <w:rFonts w:ascii="Times New Roman" w:hAnsi="Times New Roman" w:cs="Times New Roman"/>
          <w:color w:val="231F20"/>
          <w:sz w:val="24"/>
          <w:szCs w:val="24"/>
        </w:rPr>
        <w:t>Vitton</w:t>
      </w:r>
      <w:proofErr w:type="spellEnd"/>
      <w:r w:rsidRPr="00F215C6">
        <w:rPr>
          <w:rFonts w:ascii="Times New Roman" w:hAnsi="Times New Roman" w:cs="Times New Roman"/>
          <w:color w:val="231F20"/>
          <w:sz w:val="24"/>
          <w:szCs w:val="24"/>
        </w:rPr>
        <w:t xml:space="preserve">, and </w:t>
      </w:r>
      <w:r>
        <w:rPr>
          <w:rFonts w:ascii="Times New Roman" w:hAnsi="Times New Roman" w:cs="Times New Roman"/>
          <w:color w:val="231F20"/>
          <w:sz w:val="24"/>
          <w:szCs w:val="24"/>
        </w:rPr>
        <w:t>G.</w:t>
      </w:r>
      <w:r w:rsidRPr="00C66911">
        <w:rPr>
          <w:rFonts w:ascii="Times New Roman" w:hAnsi="Times New Roman" w:cs="Times New Roman"/>
          <w:color w:val="231F20"/>
          <w:sz w:val="24"/>
          <w:szCs w:val="24"/>
        </w:rPr>
        <w:t xml:space="preserve"> </w:t>
      </w:r>
      <w:proofErr w:type="spellStart"/>
      <w:r w:rsidRPr="00C66911">
        <w:rPr>
          <w:rFonts w:ascii="Times New Roman" w:hAnsi="Times New Roman" w:cs="Times New Roman"/>
          <w:color w:val="231F20"/>
          <w:sz w:val="24"/>
          <w:szCs w:val="24"/>
        </w:rPr>
        <w:t>Gereffi</w:t>
      </w:r>
      <w:proofErr w:type="spellEnd"/>
      <w:r w:rsidRPr="00C66911">
        <w:rPr>
          <w:rFonts w:ascii="Times New Roman" w:hAnsi="Times New Roman" w:cs="Times New Roman"/>
          <w:color w:val="231F20"/>
          <w:sz w:val="24"/>
          <w:szCs w:val="24"/>
        </w:rPr>
        <w:t xml:space="preserve">, 2008, </w:t>
      </w:r>
      <w:r w:rsidR="00D324B0">
        <w:rPr>
          <w:rFonts w:ascii="Times New Roman" w:hAnsi="Times New Roman" w:cs="Times New Roman"/>
          <w:color w:val="231F20"/>
          <w:sz w:val="24"/>
          <w:szCs w:val="24"/>
        </w:rPr>
        <w:t>“</w:t>
      </w:r>
      <w:hyperlink r:id="rId9" w:history="1">
        <w:r w:rsidRPr="00F215C6">
          <w:rPr>
            <w:rFonts w:ascii="Times New Roman" w:hAnsi="Times New Roman" w:cs="Times New Roman"/>
            <w:color w:val="231F20"/>
            <w:sz w:val="24"/>
            <w:szCs w:val="24"/>
          </w:rPr>
          <w:t>How the Disciple Became the Guru</w:t>
        </w:r>
      </w:hyperlink>
      <w:r w:rsidR="00D324B0">
        <w:rPr>
          <w:rFonts w:ascii="Times New Roman" w:hAnsi="Times New Roman" w:cs="Times New Roman"/>
          <w:color w:val="231F20"/>
          <w:sz w:val="24"/>
          <w:szCs w:val="24"/>
        </w:rPr>
        <w:t>”</w:t>
      </w:r>
      <w:r w:rsidRPr="00C66911">
        <w:rPr>
          <w:rFonts w:ascii="Times New Roman" w:hAnsi="Times New Roman" w:cs="Times New Roman"/>
          <w:color w:val="231F20"/>
          <w:sz w:val="24"/>
          <w:szCs w:val="24"/>
        </w:rPr>
        <w:t>,</w:t>
      </w:r>
      <w:r w:rsidRPr="00F215C6">
        <w:rPr>
          <w:rFonts w:ascii="Times New Roman" w:hAnsi="Times New Roman" w:cs="Times New Roman"/>
          <w:color w:val="231F20"/>
          <w:sz w:val="24"/>
          <w:szCs w:val="24"/>
        </w:rPr>
        <w:t xml:space="preserve"> </w:t>
      </w:r>
      <w:r w:rsidRPr="00F215C6">
        <w:rPr>
          <w:rFonts w:ascii="Times New Roman" w:hAnsi="Times New Roman" w:cs="Times New Roman"/>
          <w:i/>
          <w:color w:val="231F20"/>
          <w:sz w:val="24"/>
          <w:szCs w:val="24"/>
        </w:rPr>
        <w:t>Global Engineering and Entrepreneurship report</w:t>
      </w:r>
      <w:r>
        <w:rPr>
          <w:rFonts w:ascii="Times New Roman" w:hAnsi="Times New Roman" w:cs="Times New Roman"/>
          <w:color w:val="231F20"/>
          <w:sz w:val="24"/>
          <w:szCs w:val="24"/>
        </w:rPr>
        <w:t xml:space="preserve">, </w:t>
      </w:r>
      <w:r w:rsidRPr="00F215C6">
        <w:rPr>
          <w:rFonts w:ascii="Times New Roman" w:hAnsi="Times New Roman" w:cs="Times New Roman"/>
          <w:color w:val="231F20"/>
          <w:sz w:val="24"/>
          <w:szCs w:val="24"/>
        </w:rPr>
        <w:t>Durham, N</w:t>
      </w:r>
      <w:r w:rsidRPr="00C66911">
        <w:rPr>
          <w:rFonts w:ascii="Times New Roman" w:hAnsi="Times New Roman" w:cs="Times New Roman"/>
          <w:color w:val="231F20"/>
          <w:sz w:val="24"/>
          <w:szCs w:val="24"/>
        </w:rPr>
        <w:t>orth Carolina: Duke University</w:t>
      </w:r>
      <w:r>
        <w:rPr>
          <w:rFonts w:ascii="Times New Roman" w:hAnsi="Times New Roman" w:cs="Times New Roman"/>
          <w:color w:val="231F20"/>
          <w:sz w:val="24"/>
          <w:szCs w:val="24"/>
        </w:rPr>
        <w:t>.</w:t>
      </w:r>
    </w:p>
    <w:p w:rsidR="002332CC" w:rsidRPr="00AE1024" w:rsidRDefault="002332CC" w:rsidP="00B1102B">
      <w:pPr>
        <w:spacing w:after="0" w:line="240" w:lineRule="auto"/>
        <w:jc w:val="both"/>
        <w:rPr>
          <w:rFonts w:ascii="Times New Roman" w:hAnsi="Times New Roman" w:cs="Times New Roman"/>
          <w:sz w:val="24"/>
          <w:szCs w:val="24"/>
        </w:rPr>
      </w:pPr>
    </w:p>
    <w:p w:rsidR="002332CC" w:rsidRPr="00AE1024" w:rsidRDefault="002332CC" w:rsidP="00B1102B">
      <w:pPr>
        <w:spacing w:after="0" w:line="240" w:lineRule="auto"/>
        <w:jc w:val="both"/>
        <w:rPr>
          <w:rFonts w:ascii="Times New Roman" w:hAnsi="Times New Roman" w:cs="Times New Roman"/>
          <w:sz w:val="24"/>
          <w:szCs w:val="24"/>
        </w:rPr>
      </w:pPr>
      <w:r w:rsidRPr="00AE1024">
        <w:rPr>
          <w:rFonts w:ascii="Times New Roman" w:hAnsi="Times New Roman" w:cs="Times New Roman"/>
          <w:sz w:val="24"/>
          <w:szCs w:val="24"/>
        </w:rPr>
        <w:t xml:space="preserve">Wang, Y., 2012, </w:t>
      </w:r>
      <w:r w:rsidRPr="00944ED6">
        <w:rPr>
          <w:rStyle w:val="Emphasis"/>
          <w:rFonts w:ascii="Times New Roman" w:hAnsi="Times New Roman" w:cs="Times New Roman"/>
          <w:sz w:val="24"/>
          <w:szCs w:val="24"/>
        </w:rPr>
        <w:t>Education in a Changing World</w:t>
      </w:r>
      <w:r w:rsidRPr="00944ED6">
        <w:rPr>
          <w:rStyle w:val="st"/>
          <w:rFonts w:ascii="Times New Roman" w:hAnsi="Times New Roman" w:cs="Times New Roman"/>
          <w:sz w:val="24"/>
          <w:szCs w:val="24"/>
        </w:rPr>
        <w:t xml:space="preserve">: </w:t>
      </w:r>
      <w:r w:rsidRPr="00944ED6">
        <w:rPr>
          <w:rStyle w:val="Emphasis"/>
          <w:rFonts w:ascii="Times New Roman" w:hAnsi="Times New Roman" w:cs="Times New Roman"/>
          <w:sz w:val="24"/>
          <w:szCs w:val="24"/>
        </w:rPr>
        <w:t>Flexibility</w:t>
      </w:r>
      <w:r w:rsidRPr="00944ED6">
        <w:rPr>
          <w:rStyle w:val="st"/>
          <w:rFonts w:ascii="Times New Roman" w:hAnsi="Times New Roman" w:cs="Times New Roman"/>
          <w:sz w:val="24"/>
          <w:szCs w:val="24"/>
        </w:rPr>
        <w:t xml:space="preserve">, </w:t>
      </w:r>
      <w:r w:rsidRPr="00944ED6">
        <w:rPr>
          <w:rStyle w:val="Emphasis"/>
          <w:rFonts w:ascii="Times New Roman" w:hAnsi="Times New Roman" w:cs="Times New Roman"/>
          <w:sz w:val="24"/>
          <w:szCs w:val="24"/>
        </w:rPr>
        <w:t>Skills and Employability</w:t>
      </w:r>
      <w:r w:rsidRPr="00F215C6">
        <w:rPr>
          <w:rStyle w:val="st"/>
          <w:rFonts w:ascii="Times New Roman" w:hAnsi="Times New Roman" w:cs="Times New Roman"/>
          <w:i/>
          <w:sz w:val="24"/>
          <w:szCs w:val="24"/>
        </w:rPr>
        <w:t>,</w:t>
      </w:r>
      <w:r w:rsidRPr="00F215C6">
        <w:rPr>
          <w:rStyle w:val="st"/>
          <w:rFonts w:ascii="Times New Roman" w:hAnsi="Times New Roman" w:cs="Times New Roman"/>
          <w:sz w:val="24"/>
          <w:szCs w:val="24"/>
        </w:rPr>
        <w:t xml:space="preserve"> Washington, DC: The World Bank.</w:t>
      </w:r>
    </w:p>
    <w:p w:rsidR="002332CC" w:rsidRDefault="002332CC">
      <w:pPr>
        <w:spacing w:after="0" w:line="240" w:lineRule="auto"/>
        <w:jc w:val="both"/>
        <w:rPr>
          <w:rFonts w:ascii="Times New Roman" w:hAnsi="Times New Roman" w:cs="Times New Roman"/>
          <w:sz w:val="24"/>
          <w:szCs w:val="24"/>
        </w:rPr>
      </w:pPr>
    </w:p>
    <w:p w:rsidR="002332CC" w:rsidRDefault="002332CC">
      <w:pPr>
        <w:spacing w:after="0" w:line="240" w:lineRule="auto"/>
        <w:jc w:val="both"/>
        <w:rPr>
          <w:rFonts w:ascii="Times New Roman" w:hAnsi="Times New Roman"/>
          <w:sz w:val="24"/>
          <w:szCs w:val="24"/>
        </w:rPr>
      </w:pPr>
      <w:proofErr w:type="spellStart"/>
      <w:r>
        <w:rPr>
          <w:rFonts w:ascii="Times New Roman" w:hAnsi="Times New Roman"/>
          <w:sz w:val="24"/>
          <w:szCs w:val="24"/>
        </w:rPr>
        <w:t>Wodon</w:t>
      </w:r>
      <w:proofErr w:type="spellEnd"/>
      <w:r>
        <w:rPr>
          <w:rFonts w:ascii="Times New Roman" w:hAnsi="Times New Roman"/>
          <w:sz w:val="24"/>
          <w:szCs w:val="24"/>
        </w:rPr>
        <w:t xml:space="preserve">, Q., 2012, </w:t>
      </w:r>
      <w:r w:rsidR="00F15F2F">
        <w:rPr>
          <w:rFonts w:ascii="Times New Roman" w:hAnsi="Times New Roman"/>
          <w:sz w:val="24"/>
          <w:szCs w:val="24"/>
        </w:rPr>
        <w:t>“</w:t>
      </w:r>
      <w:r w:rsidRPr="006765C1">
        <w:rPr>
          <w:rFonts w:ascii="Times New Roman" w:hAnsi="Times New Roman"/>
          <w:sz w:val="24"/>
          <w:szCs w:val="24"/>
        </w:rPr>
        <w:t>Faith-inspired and Private Secular Schools in sub-Saharan Africa: Market Share, Reach to the Poor, Cost, and Satisfaction</w:t>
      </w:r>
      <w:r w:rsidR="00F15F2F">
        <w:rPr>
          <w:rFonts w:ascii="Times New Roman" w:hAnsi="Times New Roman"/>
          <w:sz w:val="24"/>
          <w:szCs w:val="24"/>
        </w:rPr>
        <w:t>”</w:t>
      </w:r>
      <w:r w:rsidRPr="006765C1">
        <w:rPr>
          <w:rFonts w:ascii="Times New Roman" w:hAnsi="Times New Roman"/>
          <w:sz w:val="24"/>
          <w:szCs w:val="24"/>
        </w:rPr>
        <w:t xml:space="preserve">, </w:t>
      </w:r>
      <w:r>
        <w:rPr>
          <w:rFonts w:ascii="Times New Roman" w:hAnsi="Times New Roman"/>
          <w:sz w:val="24"/>
          <w:szCs w:val="24"/>
        </w:rPr>
        <w:t>mimeo,</w:t>
      </w:r>
      <w:r w:rsidRPr="006765C1">
        <w:rPr>
          <w:rFonts w:ascii="Times New Roman" w:hAnsi="Times New Roman"/>
          <w:sz w:val="24"/>
          <w:szCs w:val="24"/>
        </w:rPr>
        <w:t xml:space="preserve"> Washington, </w:t>
      </w:r>
      <w:r>
        <w:rPr>
          <w:rFonts w:ascii="Times New Roman" w:hAnsi="Times New Roman"/>
          <w:sz w:val="24"/>
          <w:szCs w:val="24"/>
        </w:rPr>
        <w:t>DC</w:t>
      </w:r>
      <w:r w:rsidR="00A538AD">
        <w:rPr>
          <w:rFonts w:ascii="Times New Roman" w:hAnsi="Times New Roman"/>
          <w:sz w:val="24"/>
          <w:szCs w:val="24"/>
        </w:rPr>
        <w:t>: The World Bank</w:t>
      </w:r>
      <w:r w:rsidRPr="006765C1">
        <w:rPr>
          <w:rFonts w:ascii="Times New Roman" w:hAnsi="Times New Roman"/>
          <w:sz w:val="24"/>
          <w:szCs w:val="24"/>
        </w:rPr>
        <w:t>.</w:t>
      </w:r>
    </w:p>
    <w:p w:rsidR="002332CC" w:rsidRDefault="002332CC">
      <w:pPr>
        <w:spacing w:after="0" w:line="240" w:lineRule="auto"/>
        <w:jc w:val="both"/>
        <w:rPr>
          <w:rFonts w:ascii="Times New Roman" w:hAnsi="Times New Roman"/>
          <w:sz w:val="24"/>
          <w:szCs w:val="24"/>
        </w:rPr>
      </w:pPr>
    </w:p>
    <w:p w:rsidR="002332CC" w:rsidRPr="00AE1024" w:rsidRDefault="002332CC" w:rsidP="00FD1118">
      <w:pPr>
        <w:spacing w:after="0" w:line="240" w:lineRule="auto"/>
        <w:jc w:val="both"/>
        <w:rPr>
          <w:rFonts w:ascii="Times New Roman" w:hAnsi="Times New Roman" w:cs="Times New Roman"/>
          <w:sz w:val="24"/>
          <w:szCs w:val="24"/>
        </w:rPr>
      </w:pPr>
      <w:r w:rsidRPr="00A357BB">
        <w:rPr>
          <w:rFonts w:ascii="Times New Roman" w:hAnsi="Times New Roman" w:cs="Times New Roman"/>
          <w:sz w:val="24"/>
          <w:szCs w:val="24"/>
        </w:rPr>
        <w:t>World Bank</w:t>
      </w:r>
      <w:r w:rsidR="00BB4157" w:rsidRPr="00A357BB">
        <w:rPr>
          <w:rFonts w:ascii="Times New Roman" w:hAnsi="Times New Roman" w:cs="Times New Roman"/>
          <w:sz w:val="24"/>
          <w:szCs w:val="24"/>
        </w:rPr>
        <w:t>,</w:t>
      </w:r>
      <w:r w:rsidRPr="00A357BB">
        <w:rPr>
          <w:rFonts w:ascii="Times New Roman" w:hAnsi="Times New Roman" w:cs="Times New Roman"/>
          <w:sz w:val="24"/>
          <w:szCs w:val="24"/>
        </w:rPr>
        <w:t xml:space="preserve"> 2006</w:t>
      </w:r>
      <w:r w:rsidR="00BB4157" w:rsidRPr="00A357BB">
        <w:rPr>
          <w:rFonts w:ascii="Times New Roman" w:hAnsi="Times New Roman" w:cs="Times New Roman"/>
          <w:sz w:val="24"/>
          <w:szCs w:val="24"/>
        </w:rPr>
        <w:t xml:space="preserve">, </w:t>
      </w:r>
      <w:r w:rsidR="00BB4157" w:rsidRPr="00A357BB">
        <w:rPr>
          <w:rFonts w:ascii="Times New Roman" w:hAnsi="Times New Roman" w:cs="Times New Roman"/>
          <w:i/>
          <w:sz w:val="24"/>
          <w:szCs w:val="24"/>
        </w:rPr>
        <w:t>World Development Report 2007: Development and the Next Generation</w:t>
      </w:r>
      <w:r w:rsidR="00BB4157" w:rsidRPr="00A357BB">
        <w:rPr>
          <w:rFonts w:ascii="Times New Roman" w:hAnsi="Times New Roman" w:cs="Times New Roman"/>
          <w:sz w:val="24"/>
          <w:szCs w:val="24"/>
        </w:rPr>
        <w:t>,</w:t>
      </w:r>
      <w:r w:rsidR="00BB4157">
        <w:rPr>
          <w:rFonts w:ascii="Times New Roman" w:hAnsi="Times New Roman" w:cs="Times New Roman"/>
          <w:sz w:val="24"/>
          <w:szCs w:val="24"/>
        </w:rPr>
        <w:t xml:space="preserve"> Washington, DC: The World Bank.</w:t>
      </w:r>
    </w:p>
    <w:p w:rsidR="002332CC" w:rsidRPr="00AE1024" w:rsidRDefault="002332CC" w:rsidP="00944ED6">
      <w:pPr>
        <w:autoSpaceDE w:val="0"/>
        <w:autoSpaceDN w:val="0"/>
        <w:adjustRightInd w:val="0"/>
        <w:spacing w:after="0" w:line="240" w:lineRule="auto"/>
        <w:jc w:val="both"/>
        <w:rPr>
          <w:rFonts w:ascii="Times New Roman" w:hAnsi="Times New Roman" w:cs="Times New Roman"/>
          <w:color w:val="231F20"/>
          <w:sz w:val="24"/>
          <w:szCs w:val="24"/>
        </w:rPr>
      </w:pPr>
    </w:p>
    <w:p w:rsidR="002332CC" w:rsidRPr="00F215C6" w:rsidRDefault="002332CC" w:rsidP="00944ED6">
      <w:pPr>
        <w:autoSpaceDE w:val="0"/>
        <w:autoSpaceDN w:val="0"/>
        <w:adjustRightInd w:val="0"/>
        <w:spacing w:after="0" w:line="240" w:lineRule="auto"/>
        <w:jc w:val="both"/>
        <w:rPr>
          <w:rFonts w:ascii="Times New Roman" w:hAnsi="Times New Roman" w:cs="Times New Roman"/>
          <w:iCs/>
          <w:sz w:val="24"/>
          <w:szCs w:val="24"/>
        </w:rPr>
      </w:pPr>
      <w:r w:rsidRPr="00F215C6">
        <w:rPr>
          <w:rFonts w:ascii="Times New Roman" w:hAnsi="Times New Roman" w:cs="Times New Roman"/>
          <w:iCs/>
          <w:sz w:val="24"/>
          <w:szCs w:val="24"/>
        </w:rPr>
        <w:t>World Bank, 2011</w:t>
      </w:r>
      <w:r w:rsidR="008A414D">
        <w:rPr>
          <w:rFonts w:ascii="Times New Roman" w:hAnsi="Times New Roman" w:cs="Times New Roman"/>
          <w:iCs/>
          <w:sz w:val="24"/>
          <w:szCs w:val="24"/>
        </w:rPr>
        <w:t>a</w:t>
      </w:r>
      <w:r w:rsidRPr="00F215C6">
        <w:rPr>
          <w:rFonts w:ascii="Times New Roman" w:hAnsi="Times New Roman" w:cs="Times New Roman"/>
          <w:iCs/>
          <w:sz w:val="24"/>
          <w:szCs w:val="24"/>
        </w:rPr>
        <w:t>,</w:t>
      </w:r>
      <w:r w:rsidRPr="00F215C6">
        <w:rPr>
          <w:rFonts w:ascii="Times New Roman" w:hAnsi="Times New Roman" w:cs="Times New Roman"/>
          <w:sz w:val="24"/>
          <w:szCs w:val="24"/>
        </w:rPr>
        <w:t xml:space="preserve"> </w:t>
      </w:r>
      <w:r w:rsidRPr="00944ED6">
        <w:rPr>
          <w:rFonts w:ascii="Times New Roman" w:hAnsi="Times New Roman" w:cs="Times New Roman"/>
          <w:i/>
          <w:sz w:val="24"/>
          <w:szCs w:val="24"/>
        </w:rPr>
        <w:t xml:space="preserve">World Bank Group Education Strategy 2020: Learning for </w:t>
      </w:r>
      <w:proofErr w:type="gramStart"/>
      <w:r w:rsidRPr="00944ED6">
        <w:rPr>
          <w:rFonts w:ascii="Times New Roman" w:hAnsi="Times New Roman" w:cs="Times New Roman"/>
          <w:i/>
          <w:sz w:val="24"/>
          <w:szCs w:val="24"/>
        </w:rPr>
        <w:t>All—</w:t>
      </w:r>
      <w:proofErr w:type="gramEnd"/>
      <w:r w:rsidRPr="00944ED6">
        <w:rPr>
          <w:rFonts w:ascii="Times New Roman" w:hAnsi="Times New Roman" w:cs="Times New Roman"/>
          <w:i/>
          <w:sz w:val="24"/>
          <w:szCs w:val="24"/>
        </w:rPr>
        <w:t>Investing in People’s Knowledge and Skills to Promote Development</w:t>
      </w:r>
      <w:r w:rsidRPr="00F215C6">
        <w:rPr>
          <w:rFonts w:ascii="Times New Roman" w:hAnsi="Times New Roman" w:cs="Times New Roman"/>
          <w:sz w:val="24"/>
          <w:szCs w:val="24"/>
        </w:rPr>
        <w:t xml:space="preserve">, </w:t>
      </w:r>
      <w:r w:rsidRPr="00F215C6">
        <w:rPr>
          <w:rFonts w:ascii="Times New Roman" w:hAnsi="Times New Roman" w:cs="Times New Roman"/>
          <w:iCs/>
          <w:sz w:val="24"/>
          <w:szCs w:val="24"/>
        </w:rPr>
        <w:t>Washington, DC</w:t>
      </w:r>
      <w:r w:rsidR="00F06F2B">
        <w:rPr>
          <w:rFonts w:ascii="Times New Roman" w:hAnsi="Times New Roman" w:cs="Times New Roman"/>
          <w:iCs/>
          <w:sz w:val="24"/>
          <w:szCs w:val="24"/>
        </w:rPr>
        <w:t>: The World Bank</w:t>
      </w:r>
      <w:r w:rsidRPr="00F215C6">
        <w:rPr>
          <w:rFonts w:ascii="Times New Roman" w:hAnsi="Times New Roman" w:cs="Times New Roman"/>
          <w:iCs/>
          <w:sz w:val="24"/>
          <w:szCs w:val="24"/>
        </w:rPr>
        <w:t>.</w:t>
      </w:r>
    </w:p>
    <w:p w:rsidR="002332CC" w:rsidRDefault="002332CC" w:rsidP="00944ED6">
      <w:pPr>
        <w:autoSpaceDE w:val="0"/>
        <w:autoSpaceDN w:val="0"/>
        <w:adjustRightInd w:val="0"/>
        <w:spacing w:after="0" w:line="240" w:lineRule="auto"/>
        <w:jc w:val="both"/>
        <w:rPr>
          <w:rFonts w:ascii="Times New Roman" w:hAnsi="Times New Roman" w:cs="Times New Roman"/>
          <w:color w:val="231F20"/>
          <w:sz w:val="24"/>
          <w:szCs w:val="24"/>
        </w:rPr>
      </w:pPr>
    </w:p>
    <w:p w:rsidR="002332CC" w:rsidRPr="00AE1024" w:rsidRDefault="002332CC" w:rsidP="00944ED6">
      <w:pPr>
        <w:autoSpaceDE w:val="0"/>
        <w:autoSpaceDN w:val="0"/>
        <w:adjustRightInd w:val="0"/>
        <w:spacing w:after="0" w:line="240" w:lineRule="auto"/>
        <w:jc w:val="both"/>
        <w:rPr>
          <w:rFonts w:ascii="Times New Roman" w:hAnsi="Times New Roman" w:cs="Times New Roman"/>
          <w:sz w:val="24"/>
          <w:szCs w:val="24"/>
        </w:rPr>
      </w:pPr>
      <w:r w:rsidRPr="00F215C6">
        <w:rPr>
          <w:rFonts w:ascii="Times New Roman" w:hAnsi="Times New Roman" w:cs="Times New Roman"/>
          <w:color w:val="231F20"/>
          <w:sz w:val="24"/>
          <w:szCs w:val="24"/>
        </w:rPr>
        <w:t>World Bank, 2011</w:t>
      </w:r>
      <w:r w:rsidR="008A414D">
        <w:rPr>
          <w:rFonts w:ascii="Times New Roman" w:hAnsi="Times New Roman" w:cs="Times New Roman"/>
          <w:color w:val="231F20"/>
          <w:sz w:val="24"/>
          <w:szCs w:val="24"/>
        </w:rPr>
        <w:t>b</w:t>
      </w:r>
      <w:r w:rsidRPr="00F215C6">
        <w:rPr>
          <w:rFonts w:ascii="Times New Roman" w:hAnsi="Times New Roman" w:cs="Times New Roman"/>
          <w:color w:val="231F20"/>
          <w:sz w:val="24"/>
          <w:szCs w:val="24"/>
        </w:rPr>
        <w:t xml:space="preserve">, </w:t>
      </w:r>
      <w:r w:rsidRPr="00944ED6">
        <w:rPr>
          <w:rFonts w:ascii="Times New Roman" w:hAnsi="Times New Roman" w:cs="Times New Roman"/>
          <w:i/>
          <w:color w:val="231F20"/>
          <w:sz w:val="24"/>
          <w:szCs w:val="24"/>
        </w:rPr>
        <w:t>World Development Report 2012: Gender, Equality, and Development</w:t>
      </w:r>
      <w:r w:rsidRPr="00F215C6">
        <w:rPr>
          <w:rFonts w:ascii="Times New Roman" w:hAnsi="Times New Roman" w:cs="Times New Roman"/>
          <w:color w:val="231F20"/>
          <w:sz w:val="24"/>
          <w:szCs w:val="24"/>
        </w:rPr>
        <w:t>, Washington, DC</w:t>
      </w:r>
      <w:r w:rsidR="00F06F2B">
        <w:rPr>
          <w:rFonts w:ascii="Times New Roman" w:hAnsi="Times New Roman" w:cs="Times New Roman"/>
          <w:color w:val="231F20"/>
          <w:sz w:val="24"/>
          <w:szCs w:val="24"/>
        </w:rPr>
        <w:t>: The World Bank</w:t>
      </w:r>
      <w:r>
        <w:rPr>
          <w:rFonts w:ascii="Times New Roman" w:hAnsi="Times New Roman" w:cs="Times New Roman"/>
          <w:color w:val="231F20"/>
          <w:sz w:val="24"/>
          <w:szCs w:val="24"/>
        </w:rPr>
        <w:t>.</w:t>
      </w:r>
    </w:p>
    <w:p w:rsidR="00490BDB" w:rsidRDefault="00490BDB" w:rsidP="00B20CA1">
      <w:pPr>
        <w:spacing w:after="0" w:line="240" w:lineRule="auto"/>
        <w:jc w:val="both"/>
        <w:rPr>
          <w:rFonts w:ascii="Times New Roman" w:hAnsi="Times New Roman"/>
          <w:sz w:val="24"/>
          <w:szCs w:val="24"/>
        </w:rPr>
      </w:pPr>
    </w:p>
    <w:p w:rsidR="00A20286" w:rsidRDefault="002332CC" w:rsidP="00B20C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World Bank, 2012</w:t>
      </w:r>
      <w:r w:rsidR="00B20CA1">
        <w:rPr>
          <w:rFonts w:ascii="Times New Roman" w:hAnsi="Times New Roman" w:cs="Times New Roman"/>
          <w:sz w:val="24"/>
          <w:szCs w:val="24"/>
        </w:rPr>
        <w:t>a</w:t>
      </w:r>
      <w:r>
        <w:rPr>
          <w:rFonts w:ascii="Times New Roman" w:hAnsi="Times New Roman" w:cs="Times New Roman"/>
          <w:sz w:val="24"/>
          <w:szCs w:val="24"/>
        </w:rPr>
        <w:t xml:space="preserve">, </w:t>
      </w:r>
      <w:r w:rsidRPr="00944ED6">
        <w:rPr>
          <w:rFonts w:ascii="Times New Roman" w:hAnsi="Times New Roman" w:cs="Times New Roman"/>
          <w:i/>
          <w:sz w:val="24"/>
          <w:szCs w:val="24"/>
        </w:rPr>
        <w:t>More and Better Jobs in South Asia</w:t>
      </w:r>
      <w:r>
        <w:rPr>
          <w:rFonts w:ascii="Times New Roman" w:hAnsi="Times New Roman" w:cs="Times New Roman"/>
          <w:sz w:val="24"/>
          <w:szCs w:val="24"/>
        </w:rPr>
        <w:t>, Washington, DC</w:t>
      </w:r>
      <w:r w:rsidR="00BB4157">
        <w:rPr>
          <w:rFonts w:ascii="Times New Roman" w:hAnsi="Times New Roman" w:cs="Times New Roman"/>
          <w:sz w:val="24"/>
          <w:szCs w:val="24"/>
        </w:rPr>
        <w:t>: The World Bank</w:t>
      </w:r>
      <w:r>
        <w:rPr>
          <w:rFonts w:ascii="Times New Roman" w:hAnsi="Times New Roman" w:cs="Times New Roman"/>
          <w:sz w:val="24"/>
          <w:szCs w:val="24"/>
        </w:rPr>
        <w:t>.</w:t>
      </w:r>
    </w:p>
    <w:p w:rsidR="00B20CA1" w:rsidRDefault="00B20CA1" w:rsidP="00B20CA1">
      <w:pPr>
        <w:spacing w:after="0" w:line="240" w:lineRule="auto"/>
        <w:jc w:val="both"/>
        <w:rPr>
          <w:rFonts w:ascii="Times New Roman" w:hAnsi="Times New Roman"/>
          <w:sz w:val="24"/>
          <w:szCs w:val="24"/>
        </w:rPr>
      </w:pPr>
    </w:p>
    <w:p w:rsidR="00F06F2B" w:rsidRPr="0072312D" w:rsidRDefault="00F06F2B" w:rsidP="00B20CA1">
      <w:pPr>
        <w:spacing w:after="0" w:line="240" w:lineRule="auto"/>
        <w:jc w:val="both"/>
        <w:rPr>
          <w:rFonts w:ascii="Times New Roman" w:hAnsi="Times New Roman"/>
          <w:sz w:val="24"/>
          <w:szCs w:val="24"/>
        </w:rPr>
      </w:pPr>
      <w:r>
        <w:rPr>
          <w:rFonts w:ascii="Times New Roman" w:hAnsi="Times New Roman"/>
          <w:sz w:val="24"/>
          <w:szCs w:val="24"/>
        </w:rPr>
        <w:t xml:space="preserve">World Bank, 2012b, </w:t>
      </w:r>
      <w:r>
        <w:rPr>
          <w:rFonts w:ascii="Times New Roman" w:hAnsi="Times New Roman"/>
          <w:i/>
          <w:sz w:val="24"/>
          <w:szCs w:val="24"/>
        </w:rPr>
        <w:t>World Development Report 2013: Job</w:t>
      </w:r>
      <w:r w:rsidR="0072312D">
        <w:rPr>
          <w:rFonts w:ascii="Times New Roman" w:hAnsi="Times New Roman"/>
          <w:i/>
          <w:sz w:val="24"/>
          <w:szCs w:val="24"/>
        </w:rPr>
        <w:t xml:space="preserve">s, </w:t>
      </w:r>
      <w:r w:rsidR="0072312D">
        <w:rPr>
          <w:rFonts w:ascii="Times New Roman" w:hAnsi="Times New Roman"/>
          <w:sz w:val="24"/>
          <w:szCs w:val="24"/>
        </w:rPr>
        <w:t>Washington, DC: The World Bank.</w:t>
      </w:r>
    </w:p>
    <w:p w:rsidR="00F06F2B" w:rsidRDefault="00F06F2B" w:rsidP="00B20CA1">
      <w:pPr>
        <w:spacing w:after="0" w:line="240" w:lineRule="auto"/>
        <w:jc w:val="both"/>
        <w:rPr>
          <w:rFonts w:ascii="Times New Roman" w:hAnsi="Times New Roman"/>
          <w:sz w:val="24"/>
          <w:szCs w:val="24"/>
        </w:rPr>
      </w:pPr>
    </w:p>
    <w:p w:rsidR="00B20CA1" w:rsidRPr="00B20CA1" w:rsidRDefault="00B20CA1" w:rsidP="00B20CA1">
      <w:pPr>
        <w:spacing w:after="0" w:line="240" w:lineRule="auto"/>
        <w:jc w:val="both"/>
        <w:rPr>
          <w:rFonts w:ascii="Times New Roman" w:hAnsi="Times New Roman"/>
          <w:sz w:val="24"/>
          <w:szCs w:val="24"/>
        </w:rPr>
      </w:pPr>
      <w:r>
        <w:rPr>
          <w:rFonts w:ascii="Times New Roman" w:hAnsi="Times New Roman"/>
          <w:sz w:val="24"/>
          <w:szCs w:val="24"/>
        </w:rPr>
        <w:t>World Bank, 2012</w:t>
      </w:r>
      <w:r w:rsidR="00F06F2B">
        <w:rPr>
          <w:rFonts w:ascii="Times New Roman" w:hAnsi="Times New Roman"/>
          <w:sz w:val="24"/>
          <w:szCs w:val="24"/>
        </w:rPr>
        <w:t>c</w:t>
      </w:r>
      <w:r>
        <w:rPr>
          <w:rFonts w:ascii="Times New Roman" w:hAnsi="Times New Roman"/>
          <w:sz w:val="24"/>
          <w:szCs w:val="24"/>
        </w:rPr>
        <w:t xml:space="preserve">, </w:t>
      </w:r>
      <w:r w:rsidRPr="00944ED6">
        <w:rPr>
          <w:rFonts w:ascii="Times New Roman" w:hAnsi="Times New Roman"/>
          <w:i/>
          <w:sz w:val="24"/>
          <w:szCs w:val="24"/>
        </w:rPr>
        <w:t>Education in the Republic of South Sudan</w:t>
      </w:r>
      <w:r>
        <w:rPr>
          <w:rFonts w:ascii="Times New Roman" w:hAnsi="Times New Roman"/>
          <w:sz w:val="24"/>
          <w:szCs w:val="24"/>
        </w:rPr>
        <w:t>, Washington, DC: The World Bank.</w:t>
      </w:r>
    </w:p>
    <w:sectPr w:rsidR="00B20CA1" w:rsidRPr="00B20CA1" w:rsidSect="00BC459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AD4" w:rsidRDefault="00151AD4" w:rsidP="00A20286">
      <w:pPr>
        <w:spacing w:after="0" w:line="240" w:lineRule="auto"/>
      </w:pPr>
      <w:r>
        <w:separator/>
      </w:r>
    </w:p>
  </w:endnote>
  <w:endnote w:type="continuationSeparator" w:id="0">
    <w:p w:rsidR="00151AD4" w:rsidRDefault="00151AD4" w:rsidP="00A2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763"/>
      <w:docPartObj>
        <w:docPartGallery w:val="Page Numbers (Bottom of Page)"/>
        <w:docPartUnique/>
      </w:docPartObj>
    </w:sdtPr>
    <w:sdtEndPr>
      <w:rPr>
        <w:color w:val="7F7F7F" w:themeColor="background1" w:themeShade="7F"/>
        <w:spacing w:val="60"/>
      </w:rPr>
    </w:sdtEndPr>
    <w:sdtContent>
      <w:p w:rsidR="00BC4594" w:rsidRDefault="00BC459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37C7">
          <w:rPr>
            <w:noProof/>
          </w:rPr>
          <w:t>1</w:t>
        </w:r>
        <w:r>
          <w:rPr>
            <w:noProof/>
          </w:rPr>
          <w:fldChar w:fldCharType="end"/>
        </w:r>
      </w:p>
    </w:sdtContent>
  </w:sdt>
  <w:p w:rsidR="00BC4594" w:rsidRDefault="00BC4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AD4" w:rsidRDefault="00151AD4" w:rsidP="00A20286">
      <w:pPr>
        <w:spacing w:after="0" w:line="240" w:lineRule="auto"/>
      </w:pPr>
      <w:r>
        <w:separator/>
      </w:r>
    </w:p>
  </w:footnote>
  <w:footnote w:type="continuationSeparator" w:id="0">
    <w:p w:rsidR="00151AD4" w:rsidRDefault="00151AD4" w:rsidP="00A20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300"/>
        </w:tabs>
        <w:ind w:left="30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34137CB1"/>
    <w:multiLevelType w:val="hybridMultilevel"/>
    <w:tmpl w:val="D0B0AA32"/>
    <w:lvl w:ilvl="0" w:tplc="0F06C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35F40"/>
    <w:multiLevelType w:val="hybridMultilevel"/>
    <w:tmpl w:val="89A2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7356B3"/>
    <w:multiLevelType w:val="hybridMultilevel"/>
    <w:tmpl w:val="3372044A"/>
    <w:lvl w:ilvl="0" w:tplc="2C0E9C6E">
      <w:start w:val="1"/>
      <w:numFmt w:val="decimal"/>
      <w:lvlText w:val="%1."/>
      <w:lvlJc w:val="left"/>
      <w:pPr>
        <w:ind w:left="360" w:hanging="360"/>
      </w:pPr>
      <w:rPr>
        <w:rFonts w:hint="default"/>
        <w:b w:val="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
    <w:nsid w:val="672A12B4"/>
    <w:multiLevelType w:val="hybridMultilevel"/>
    <w:tmpl w:val="F5B6D92C"/>
    <w:lvl w:ilvl="0" w:tplc="D0667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86"/>
    <w:rsid w:val="00005536"/>
    <w:rsid w:val="000C2166"/>
    <w:rsid w:val="000C3ABD"/>
    <w:rsid w:val="000E0CB2"/>
    <w:rsid w:val="000F5C9B"/>
    <w:rsid w:val="00101A43"/>
    <w:rsid w:val="00131463"/>
    <w:rsid w:val="00134730"/>
    <w:rsid w:val="00151AD4"/>
    <w:rsid w:val="00152867"/>
    <w:rsid w:val="001606DD"/>
    <w:rsid w:val="00190A7E"/>
    <w:rsid w:val="0019570F"/>
    <w:rsid w:val="001A2AE3"/>
    <w:rsid w:val="001A2E61"/>
    <w:rsid w:val="00204194"/>
    <w:rsid w:val="002332CC"/>
    <w:rsid w:val="00283ED0"/>
    <w:rsid w:val="002C0D37"/>
    <w:rsid w:val="002D6E53"/>
    <w:rsid w:val="00317731"/>
    <w:rsid w:val="00327562"/>
    <w:rsid w:val="00333F91"/>
    <w:rsid w:val="003442E5"/>
    <w:rsid w:val="003731BB"/>
    <w:rsid w:val="00375544"/>
    <w:rsid w:val="003819BA"/>
    <w:rsid w:val="003A7FFA"/>
    <w:rsid w:val="003B57F6"/>
    <w:rsid w:val="003B7430"/>
    <w:rsid w:val="003E20A5"/>
    <w:rsid w:val="00490BDB"/>
    <w:rsid w:val="004F5E88"/>
    <w:rsid w:val="00557B55"/>
    <w:rsid w:val="005A783E"/>
    <w:rsid w:val="005C45D7"/>
    <w:rsid w:val="005D1C0E"/>
    <w:rsid w:val="005D30B3"/>
    <w:rsid w:val="006171C2"/>
    <w:rsid w:val="00656456"/>
    <w:rsid w:val="00675174"/>
    <w:rsid w:val="006B3D8C"/>
    <w:rsid w:val="006C061C"/>
    <w:rsid w:val="006C51D6"/>
    <w:rsid w:val="006F0964"/>
    <w:rsid w:val="006F152E"/>
    <w:rsid w:val="0072312D"/>
    <w:rsid w:val="007465F3"/>
    <w:rsid w:val="00785243"/>
    <w:rsid w:val="007A37C7"/>
    <w:rsid w:val="007E322A"/>
    <w:rsid w:val="007F5792"/>
    <w:rsid w:val="008068EC"/>
    <w:rsid w:val="008118C5"/>
    <w:rsid w:val="00862723"/>
    <w:rsid w:val="00876AF9"/>
    <w:rsid w:val="008A414D"/>
    <w:rsid w:val="008A43B7"/>
    <w:rsid w:val="00937F03"/>
    <w:rsid w:val="00944ED6"/>
    <w:rsid w:val="00947A89"/>
    <w:rsid w:val="009651C6"/>
    <w:rsid w:val="00996294"/>
    <w:rsid w:val="009A03E7"/>
    <w:rsid w:val="009D27D3"/>
    <w:rsid w:val="009E68A7"/>
    <w:rsid w:val="00A20286"/>
    <w:rsid w:val="00A357BB"/>
    <w:rsid w:val="00A35A11"/>
    <w:rsid w:val="00A506A1"/>
    <w:rsid w:val="00A538AD"/>
    <w:rsid w:val="00A54178"/>
    <w:rsid w:val="00A84CEE"/>
    <w:rsid w:val="00A86717"/>
    <w:rsid w:val="00AC6B0D"/>
    <w:rsid w:val="00AD43D6"/>
    <w:rsid w:val="00AD7634"/>
    <w:rsid w:val="00B0391D"/>
    <w:rsid w:val="00B1102B"/>
    <w:rsid w:val="00B20CA1"/>
    <w:rsid w:val="00B26FC6"/>
    <w:rsid w:val="00B3681B"/>
    <w:rsid w:val="00B4637B"/>
    <w:rsid w:val="00BA2C5C"/>
    <w:rsid w:val="00BB4157"/>
    <w:rsid w:val="00BB5217"/>
    <w:rsid w:val="00BC3324"/>
    <w:rsid w:val="00BC4594"/>
    <w:rsid w:val="00BD5DF5"/>
    <w:rsid w:val="00BF6D2D"/>
    <w:rsid w:val="00C0426D"/>
    <w:rsid w:val="00C43C52"/>
    <w:rsid w:val="00CA5261"/>
    <w:rsid w:val="00D2383D"/>
    <w:rsid w:val="00D324B0"/>
    <w:rsid w:val="00D351FA"/>
    <w:rsid w:val="00D67423"/>
    <w:rsid w:val="00D8356E"/>
    <w:rsid w:val="00D92169"/>
    <w:rsid w:val="00DB70F4"/>
    <w:rsid w:val="00E021EA"/>
    <w:rsid w:val="00E23E00"/>
    <w:rsid w:val="00E33D61"/>
    <w:rsid w:val="00E36447"/>
    <w:rsid w:val="00E40A7E"/>
    <w:rsid w:val="00E872D0"/>
    <w:rsid w:val="00E9204F"/>
    <w:rsid w:val="00EC4AE4"/>
    <w:rsid w:val="00ED01C3"/>
    <w:rsid w:val="00ED7EE6"/>
    <w:rsid w:val="00F06F2B"/>
    <w:rsid w:val="00F15F2F"/>
    <w:rsid w:val="00F308B4"/>
    <w:rsid w:val="00F400C6"/>
    <w:rsid w:val="00F40FB7"/>
    <w:rsid w:val="00F95B66"/>
    <w:rsid w:val="00FD1118"/>
    <w:rsid w:val="00FE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86"/>
    <w:pPr>
      <w:ind w:left="720"/>
      <w:contextualSpacing/>
    </w:pPr>
  </w:style>
  <w:style w:type="paragraph" w:styleId="Header">
    <w:name w:val="header"/>
    <w:basedOn w:val="Normal"/>
    <w:link w:val="HeaderChar"/>
    <w:uiPriority w:val="99"/>
    <w:unhideWhenUsed/>
    <w:rsid w:val="00A20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286"/>
  </w:style>
  <w:style w:type="paragraph" w:styleId="Footer">
    <w:name w:val="footer"/>
    <w:basedOn w:val="Normal"/>
    <w:link w:val="FooterChar"/>
    <w:uiPriority w:val="99"/>
    <w:unhideWhenUsed/>
    <w:rsid w:val="00A20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286"/>
  </w:style>
  <w:style w:type="character" w:styleId="CommentReference">
    <w:name w:val="annotation reference"/>
    <w:basedOn w:val="DefaultParagraphFont"/>
    <w:uiPriority w:val="99"/>
    <w:semiHidden/>
    <w:unhideWhenUsed/>
    <w:rsid w:val="00A20286"/>
    <w:rPr>
      <w:sz w:val="16"/>
      <w:szCs w:val="16"/>
    </w:rPr>
  </w:style>
  <w:style w:type="paragraph" w:styleId="CommentText">
    <w:name w:val="annotation text"/>
    <w:basedOn w:val="Normal"/>
    <w:link w:val="CommentTextChar"/>
    <w:uiPriority w:val="99"/>
    <w:semiHidden/>
    <w:unhideWhenUsed/>
    <w:rsid w:val="00A20286"/>
    <w:pPr>
      <w:spacing w:line="240" w:lineRule="auto"/>
    </w:pPr>
    <w:rPr>
      <w:sz w:val="20"/>
      <w:szCs w:val="20"/>
    </w:rPr>
  </w:style>
  <w:style w:type="character" w:customStyle="1" w:styleId="CommentTextChar">
    <w:name w:val="Comment Text Char"/>
    <w:basedOn w:val="DefaultParagraphFont"/>
    <w:link w:val="CommentText"/>
    <w:uiPriority w:val="99"/>
    <w:semiHidden/>
    <w:rsid w:val="00A20286"/>
    <w:rPr>
      <w:sz w:val="20"/>
      <w:szCs w:val="20"/>
    </w:rPr>
  </w:style>
  <w:style w:type="paragraph" w:styleId="CommentSubject">
    <w:name w:val="annotation subject"/>
    <w:basedOn w:val="CommentText"/>
    <w:next w:val="CommentText"/>
    <w:link w:val="CommentSubjectChar1"/>
    <w:uiPriority w:val="99"/>
    <w:semiHidden/>
    <w:unhideWhenUsed/>
    <w:rsid w:val="00A20286"/>
    <w:rPr>
      <w:b/>
      <w:bCs/>
    </w:rPr>
  </w:style>
  <w:style w:type="character" w:customStyle="1" w:styleId="CommentSubjectChar">
    <w:name w:val="Comment Subject Char"/>
    <w:basedOn w:val="CommentTextChar"/>
    <w:rsid w:val="00A20286"/>
    <w:rPr>
      <w:b/>
      <w:bCs/>
      <w:sz w:val="20"/>
      <w:szCs w:val="20"/>
    </w:rPr>
  </w:style>
  <w:style w:type="character" w:customStyle="1" w:styleId="CommentSubjectChar1">
    <w:name w:val="Comment Subject Char1"/>
    <w:basedOn w:val="CommentTextChar"/>
    <w:link w:val="CommentSubject"/>
    <w:uiPriority w:val="99"/>
    <w:semiHidden/>
    <w:rsid w:val="00A20286"/>
    <w:rPr>
      <w:b/>
      <w:bCs/>
      <w:sz w:val="20"/>
      <w:szCs w:val="20"/>
    </w:rPr>
  </w:style>
  <w:style w:type="paragraph" w:styleId="BalloonText">
    <w:name w:val="Balloon Text"/>
    <w:basedOn w:val="Normal"/>
    <w:link w:val="BalloonTextChar"/>
    <w:uiPriority w:val="99"/>
    <w:semiHidden/>
    <w:unhideWhenUsed/>
    <w:rsid w:val="00A20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286"/>
    <w:rPr>
      <w:rFonts w:ascii="Tahoma" w:hAnsi="Tahoma" w:cs="Tahoma"/>
      <w:sz w:val="16"/>
      <w:szCs w:val="16"/>
    </w:rPr>
  </w:style>
  <w:style w:type="character" w:customStyle="1" w:styleId="apple-converted-space">
    <w:name w:val="apple-converted-space"/>
    <w:basedOn w:val="DefaultParagraphFont"/>
    <w:rsid w:val="00A20286"/>
  </w:style>
  <w:style w:type="paragraph" w:styleId="BodyText">
    <w:name w:val="Body Text"/>
    <w:basedOn w:val="Normal"/>
    <w:link w:val="BodyTextChar"/>
    <w:rsid w:val="00A20286"/>
    <w:pPr>
      <w:widowControl w:val="0"/>
      <w:suppressAutoHyphens/>
      <w:spacing w:after="120" w:line="240" w:lineRule="auto"/>
    </w:pPr>
    <w:rPr>
      <w:rFonts w:ascii="Times New Roman" w:eastAsia="SimSun" w:hAnsi="Times New Roman" w:cs="Mangal"/>
      <w:kern w:val="1"/>
      <w:sz w:val="24"/>
      <w:szCs w:val="24"/>
      <w:lang w:val="en-GB" w:eastAsia="hi-IN" w:bidi="hi-IN"/>
    </w:rPr>
  </w:style>
  <w:style w:type="character" w:customStyle="1" w:styleId="BodyTextChar">
    <w:name w:val="Body Text Char"/>
    <w:basedOn w:val="DefaultParagraphFont"/>
    <w:link w:val="BodyText"/>
    <w:rsid w:val="00A20286"/>
    <w:rPr>
      <w:rFonts w:ascii="Times New Roman" w:eastAsia="SimSun" w:hAnsi="Times New Roman" w:cs="Mangal"/>
      <w:kern w:val="1"/>
      <w:sz w:val="24"/>
      <w:szCs w:val="24"/>
      <w:lang w:val="en-GB" w:eastAsia="hi-IN" w:bidi="hi-IN"/>
    </w:rPr>
  </w:style>
  <w:style w:type="paragraph" w:styleId="Revision">
    <w:name w:val="Revision"/>
    <w:hidden/>
    <w:uiPriority w:val="99"/>
    <w:semiHidden/>
    <w:rsid w:val="00A20286"/>
    <w:pPr>
      <w:spacing w:after="0" w:line="240" w:lineRule="auto"/>
    </w:pPr>
  </w:style>
  <w:style w:type="paragraph" w:styleId="FootnoteText">
    <w:name w:val="footnote text"/>
    <w:basedOn w:val="Normal"/>
    <w:link w:val="FootnoteTextChar"/>
    <w:uiPriority w:val="99"/>
    <w:semiHidden/>
    <w:unhideWhenUsed/>
    <w:rsid w:val="00A202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286"/>
    <w:rPr>
      <w:sz w:val="20"/>
      <w:szCs w:val="20"/>
    </w:rPr>
  </w:style>
  <w:style w:type="character" w:styleId="FootnoteReference">
    <w:name w:val="footnote reference"/>
    <w:basedOn w:val="DefaultParagraphFont"/>
    <w:uiPriority w:val="99"/>
    <w:semiHidden/>
    <w:unhideWhenUsed/>
    <w:rsid w:val="00A20286"/>
    <w:rPr>
      <w:vertAlign w:val="superscript"/>
    </w:rPr>
  </w:style>
  <w:style w:type="paragraph" w:styleId="EndnoteText">
    <w:name w:val="endnote text"/>
    <w:basedOn w:val="Normal"/>
    <w:link w:val="EndnoteTextChar"/>
    <w:uiPriority w:val="99"/>
    <w:semiHidden/>
    <w:unhideWhenUsed/>
    <w:rsid w:val="00A20286"/>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A20286"/>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A20286"/>
    <w:rPr>
      <w:vertAlign w:val="superscript"/>
    </w:rPr>
  </w:style>
  <w:style w:type="paragraph" w:styleId="NormalWeb">
    <w:name w:val="Normal (Web)"/>
    <w:basedOn w:val="Normal"/>
    <w:uiPriority w:val="99"/>
    <w:unhideWhenUsed/>
    <w:rsid w:val="00A2028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2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A20286"/>
    <w:pPr>
      <w:spacing w:after="120" w:line="480" w:lineRule="auto"/>
      <w:ind w:left="360"/>
    </w:pPr>
  </w:style>
  <w:style w:type="character" w:customStyle="1" w:styleId="BodyTextIndent2Char">
    <w:name w:val="Body Text Indent 2 Char"/>
    <w:basedOn w:val="DefaultParagraphFont"/>
    <w:link w:val="BodyTextIndent2"/>
    <w:uiPriority w:val="99"/>
    <w:semiHidden/>
    <w:rsid w:val="00A20286"/>
  </w:style>
  <w:style w:type="paragraph" w:customStyle="1" w:styleId="MainParawithChapter">
    <w:name w:val="Main Para with Chapter#"/>
    <w:basedOn w:val="Normal"/>
    <w:rsid w:val="00A20286"/>
    <w:pPr>
      <w:spacing w:after="240" w:line="240" w:lineRule="auto"/>
      <w:jc w:val="both"/>
      <w:outlineLvl w:val="1"/>
    </w:pPr>
    <w:rPr>
      <w:rFonts w:ascii="Times New Roman" w:eastAsia="Times New Roman" w:hAnsi="Times New Roman" w:cs="Times New Roman"/>
      <w:szCs w:val="20"/>
      <w:lang w:val="fr-FR"/>
    </w:rPr>
  </w:style>
  <w:style w:type="character" w:styleId="Hyperlink">
    <w:name w:val="Hyperlink"/>
    <w:basedOn w:val="DefaultParagraphFont"/>
    <w:uiPriority w:val="99"/>
    <w:semiHidden/>
    <w:unhideWhenUsed/>
    <w:rsid w:val="00A20286"/>
    <w:rPr>
      <w:color w:val="0000FF"/>
      <w:u w:val="single"/>
    </w:rPr>
  </w:style>
  <w:style w:type="character" w:customStyle="1" w:styleId="st">
    <w:name w:val="st"/>
    <w:basedOn w:val="DefaultParagraphFont"/>
    <w:rsid w:val="002332CC"/>
  </w:style>
  <w:style w:type="character" w:styleId="Emphasis">
    <w:name w:val="Emphasis"/>
    <w:basedOn w:val="DefaultParagraphFont"/>
    <w:uiPriority w:val="20"/>
    <w:qFormat/>
    <w:rsid w:val="002332CC"/>
    <w:rPr>
      <w:i/>
      <w:iCs/>
    </w:rPr>
  </w:style>
  <w:style w:type="character" w:customStyle="1" w:styleId="a">
    <w:name w:val="a"/>
    <w:basedOn w:val="DefaultParagraphFont"/>
    <w:rsid w:val="005A7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86"/>
    <w:pPr>
      <w:ind w:left="720"/>
      <w:contextualSpacing/>
    </w:pPr>
  </w:style>
  <w:style w:type="paragraph" w:styleId="Header">
    <w:name w:val="header"/>
    <w:basedOn w:val="Normal"/>
    <w:link w:val="HeaderChar"/>
    <w:uiPriority w:val="99"/>
    <w:unhideWhenUsed/>
    <w:rsid w:val="00A20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286"/>
  </w:style>
  <w:style w:type="paragraph" w:styleId="Footer">
    <w:name w:val="footer"/>
    <w:basedOn w:val="Normal"/>
    <w:link w:val="FooterChar"/>
    <w:uiPriority w:val="99"/>
    <w:unhideWhenUsed/>
    <w:rsid w:val="00A20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286"/>
  </w:style>
  <w:style w:type="character" w:styleId="CommentReference">
    <w:name w:val="annotation reference"/>
    <w:basedOn w:val="DefaultParagraphFont"/>
    <w:uiPriority w:val="99"/>
    <w:semiHidden/>
    <w:unhideWhenUsed/>
    <w:rsid w:val="00A20286"/>
    <w:rPr>
      <w:sz w:val="16"/>
      <w:szCs w:val="16"/>
    </w:rPr>
  </w:style>
  <w:style w:type="paragraph" w:styleId="CommentText">
    <w:name w:val="annotation text"/>
    <w:basedOn w:val="Normal"/>
    <w:link w:val="CommentTextChar"/>
    <w:uiPriority w:val="99"/>
    <w:semiHidden/>
    <w:unhideWhenUsed/>
    <w:rsid w:val="00A20286"/>
    <w:pPr>
      <w:spacing w:line="240" w:lineRule="auto"/>
    </w:pPr>
    <w:rPr>
      <w:sz w:val="20"/>
      <w:szCs w:val="20"/>
    </w:rPr>
  </w:style>
  <w:style w:type="character" w:customStyle="1" w:styleId="CommentTextChar">
    <w:name w:val="Comment Text Char"/>
    <w:basedOn w:val="DefaultParagraphFont"/>
    <w:link w:val="CommentText"/>
    <w:uiPriority w:val="99"/>
    <w:semiHidden/>
    <w:rsid w:val="00A20286"/>
    <w:rPr>
      <w:sz w:val="20"/>
      <w:szCs w:val="20"/>
    </w:rPr>
  </w:style>
  <w:style w:type="paragraph" w:styleId="CommentSubject">
    <w:name w:val="annotation subject"/>
    <w:basedOn w:val="CommentText"/>
    <w:next w:val="CommentText"/>
    <w:link w:val="CommentSubjectChar1"/>
    <w:uiPriority w:val="99"/>
    <w:semiHidden/>
    <w:unhideWhenUsed/>
    <w:rsid w:val="00A20286"/>
    <w:rPr>
      <w:b/>
      <w:bCs/>
    </w:rPr>
  </w:style>
  <w:style w:type="character" w:customStyle="1" w:styleId="CommentSubjectChar">
    <w:name w:val="Comment Subject Char"/>
    <w:basedOn w:val="CommentTextChar"/>
    <w:rsid w:val="00A20286"/>
    <w:rPr>
      <w:b/>
      <w:bCs/>
      <w:sz w:val="20"/>
      <w:szCs w:val="20"/>
    </w:rPr>
  </w:style>
  <w:style w:type="character" w:customStyle="1" w:styleId="CommentSubjectChar1">
    <w:name w:val="Comment Subject Char1"/>
    <w:basedOn w:val="CommentTextChar"/>
    <w:link w:val="CommentSubject"/>
    <w:uiPriority w:val="99"/>
    <w:semiHidden/>
    <w:rsid w:val="00A20286"/>
    <w:rPr>
      <w:b/>
      <w:bCs/>
      <w:sz w:val="20"/>
      <w:szCs w:val="20"/>
    </w:rPr>
  </w:style>
  <w:style w:type="paragraph" w:styleId="BalloonText">
    <w:name w:val="Balloon Text"/>
    <w:basedOn w:val="Normal"/>
    <w:link w:val="BalloonTextChar"/>
    <w:uiPriority w:val="99"/>
    <w:semiHidden/>
    <w:unhideWhenUsed/>
    <w:rsid w:val="00A20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286"/>
    <w:rPr>
      <w:rFonts w:ascii="Tahoma" w:hAnsi="Tahoma" w:cs="Tahoma"/>
      <w:sz w:val="16"/>
      <w:szCs w:val="16"/>
    </w:rPr>
  </w:style>
  <w:style w:type="character" w:customStyle="1" w:styleId="apple-converted-space">
    <w:name w:val="apple-converted-space"/>
    <w:basedOn w:val="DefaultParagraphFont"/>
    <w:rsid w:val="00A20286"/>
  </w:style>
  <w:style w:type="paragraph" w:styleId="BodyText">
    <w:name w:val="Body Text"/>
    <w:basedOn w:val="Normal"/>
    <w:link w:val="BodyTextChar"/>
    <w:rsid w:val="00A20286"/>
    <w:pPr>
      <w:widowControl w:val="0"/>
      <w:suppressAutoHyphens/>
      <w:spacing w:after="120" w:line="240" w:lineRule="auto"/>
    </w:pPr>
    <w:rPr>
      <w:rFonts w:ascii="Times New Roman" w:eastAsia="SimSun" w:hAnsi="Times New Roman" w:cs="Mangal"/>
      <w:kern w:val="1"/>
      <w:sz w:val="24"/>
      <w:szCs w:val="24"/>
      <w:lang w:val="en-GB" w:eastAsia="hi-IN" w:bidi="hi-IN"/>
    </w:rPr>
  </w:style>
  <w:style w:type="character" w:customStyle="1" w:styleId="BodyTextChar">
    <w:name w:val="Body Text Char"/>
    <w:basedOn w:val="DefaultParagraphFont"/>
    <w:link w:val="BodyText"/>
    <w:rsid w:val="00A20286"/>
    <w:rPr>
      <w:rFonts w:ascii="Times New Roman" w:eastAsia="SimSun" w:hAnsi="Times New Roman" w:cs="Mangal"/>
      <w:kern w:val="1"/>
      <w:sz w:val="24"/>
      <w:szCs w:val="24"/>
      <w:lang w:val="en-GB" w:eastAsia="hi-IN" w:bidi="hi-IN"/>
    </w:rPr>
  </w:style>
  <w:style w:type="paragraph" w:styleId="Revision">
    <w:name w:val="Revision"/>
    <w:hidden/>
    <w:uiPriority w:val="99"/>
    <w:semiHidden/>
    <w:rsid w:val="00A20286"/>
    <w:pPr>
      <w:spacing w:after="0" w:line="240" w:lineRule="auto"/>
    </w:pPr>
  </w:style>
  <w:style w:type="paragraph" w:styleId="FootnoteText">
    <w:name w:val="footnote text"/>
    <w:basedOn w:val="Normal"/>
    <w:link w:val="FootnoteTextChar"/>
    <w:uiPriority w:val="99"/>
    <w:semiHidden/>
    <w:unhideWhenUsed/>
    <w:rsid w:val="00A202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286"/>
    <w:rPr>
      <w:sz w:val="20"/>
      <w:szCs w:val="20"/>
    </w:rPr>
  </w:style>
  <w:style w:type="character" w:styleId="FootnoteReference">
    <w:name w:val="footnote reference"/>
    <w:basedOn w:val="DefaultParagraphFont"/>
    <w:uiPriority w:val="99"/>
    <w:semiHidden/>
    <w:unhideWhenUsed/>
    <w:rsid w:val="00A20286"/>
    <w:rPr>
      <w:vertAlign w:val="superscript"/>
    </w:rPr>
  </w:style>
  <w:style w:type="paragraph" w:styleId="EndnoteText">
    <w:name w:val="endnote text"/>
    <w:basedOn w:val="Normal"/>
    <w:link w:val="EndnoteTextChar"/>
    <w:uiPriority w:val="99"/>
    <w:semiHidden/>
    <w:unhideWhenUsed/>
    <w:rsid w:val="00A20286"/>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A20286"/>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A20286"/>
    <w:rPr>
      <w:vertAlign w:val="superscript"/>
    </w:rPr>
  </w:style>
  <w:style w:type="paragraph" w:styleId="NormalWeb">
    <w:name w:val="Normal (Web)"/>
    <w:basedOn w:val="Normal"/>
    <w:uiPriority w:val="99"/>
    <w:unhideWhenUsed/>
    <w:rsid w:val="00A2028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2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A20286"/>
    <w:pPr>
      <w:spacing w:after="120" w:line="480" w:lineRule="auto"/>
      <w:ind w:left="360"/>
    </w:pPr>
  </w:style>
  <w:style w:type="character" w:customStyle="1" w:styleId="BodyTextIndent2Char">
    <w:name w:val="Body Text Indent 2 Char"/>
    <w:basedOn w:val="DefaultParagraphFont"/>
    <w:link w:val="BodyTextIndent2"/>
    <w:uiPriority w:val="99"/>
    <w:semiHidden/>
    <w:rsid w:val="00A20286"/>
  </w:style>
  <w:style w:type="paragraph" w:customStyle="1" w:styleId="MainParawithChapter">
    <w:name w:val="Main Para with Chapter#"/>
    <w:basedOn w:val="Normal"/>
    <w:rsid w:val="00A20286"/>
    <w:pPr>
      <w:spacing w:after="240" w:line="240" w:lineRule="auto"/>
      <w:jc w:val="both"/>
      <w:outlineLvl w:val="1"/>
    </w:pPr>
    <w:rPr>
      <w:rFonts w:ascii="Times New Roman" w:eastAsia="Times New Roman" w:hAnsi="Times New Roman" w:cs="Times New Roman"/>
      <w:szCs w:val="20"/>
      <w:lang w:val="fr-FR"/>
    </w:rPr>
  </w:style>
  <w:style w:type="character" w:styleId="Hyperlink">
    <w:name w:val="Hyperlink"/>
    <w:basedOn w:val="DefaultParagraphFont"/>
    <w:uiPriority w:val="99"/>
    <w:semiHidden/>
    <w:unhideWhenUsed/>
    <w:rsid w:val="00A20286"/>
    <w:rPr>
      <w:color w:val="0000FF"/>
      <w:u w:val="single"/>
    </w:rPr>
  </w:style>
  <w:style w:type="character" w:customStyle="1" w:styleId="st">
    <w:name w:val="st"/>
    <w:basedOn w:val="DefaultParagraphFont"/>
    <w:rsid w:val="002332CC"/>
  </w:style>
  <w:style w:type="character" w:styleId="Emphasis">
    <w:name w:val="Emphasis"/>
    <w:basedOn w:val="DefaultParagraphFont"/>
    <w:uiPriority w:val="20"/>
    <w:qFormat/>
    <w:rsid w:val="002332CC"/>
    <w:rPr>
      <w:i/>
      <w:iCs/>
    </w:rPr>
  </w:style>
  <w:style w:type="character" w:customStyle="1" w:styleId="a">
    <w:name w:val="a"/>
    <w:basedOn w:val="DefaultParagraphFont"/>
    <w:rsid w:val="005A7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auffman.org/uploadedfiles/disciple_became_guru_0806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74DF-567E-4370-95EC-2061C0F4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7006</Words>
  <Characters>39936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Sewakomputerbali.com</cp:lastModifiedBy>
  <cp:revision>2</cp:revision>
  <cp:lastPrinted>2012-11-12T14:57:00Z</cp:lastPrinted>
  <dcterms:created xsi:type="dcterms:W3CDTF">2012-12-06T02:56:00Z</dcterms:created>
  <dcterms:modified xsi:type="dcterms:W3CDTF">2012-12-06T02:56:00Z</dcterms:modified>
</cp:coreProperties>
</file>